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3A" w:rsidRDefault="0063383A" w:rsidP="00304F6C">
      <w:pPr>
        <w:spacing w:after="200" w:line="276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A55C448" wp14:editId="6757BE5E">
            <wp:simplePos x="0" y="0"/>
            <wp:positionH relativeFrom="column">
              <wp:posOffset>2559685</wp:posOffset>
            </wp:positionH>
            <wp:positionV relativeFrom="paragraph">
              <wp:posOffset>13970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6C" w:rsidRPr="00304F6C" w:rsidRDefault="00304F6C" w:rsidP="00304F6C">
      <w:pPr>
        <w:spacing w:after="200" w:line="276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</w:t>
      </w:r>
    </w:p>
    <w:p w:rsidR="00304F6C" w:rsidRPr="00304F6C" w:rsidRDefault="00304F6C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04F6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304F6C" w:rsidRPr="00304F6C" w:rsidRDefault="00304F6C" w:rsidP="00304F6C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304F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304F6C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304F6C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304F6C" w:rsidRPr="00304F6C" w:rsidRDefault="00304F6C" w:rsidP="00304F6C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РАСПОРЯЖЕНИЕ</w:t>
      </w:r>
    </w:p>
    <w:p w:rsidR="00304F6C" w:rsidRPr="00304F6C" w:rsidRDefault="00304F6C" w:rsidP="00304F6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417"/>
      </w:tblGrid>
      <w:tr w:rsidR="00304F6C" w:rsidRPr="00304F6C" w:rsidTr="00361630">
        <w:tc>
          <w:tcPr>
            <w:tcW w:w="1559" w:type="dxa"/>
          </w:tcPr>
          <w:p w:rsidR="00304F6C" w:rsidRPr="00304F6C" w:rsidRDefault="00660000" w:rsidP="00304F6C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29.12.2020</w:t>
            </w:r>
            <w:r w:rsidR="00304F6C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417" w:type="dxa"/>
          </w:tcPr>
          <w:p w:rsidR="00304F6C" w:rsidRPr="00304F6C" w:rsidRDefault="00304F6C" w:rsidP="00304F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304F6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="00660000" w:rsidRPr="00660000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226-рз</w:t>
            </w:r>
          </w:p>
        </w:tc>
      </w:tr>
    </w:tbl>
    <w:p w:rsidR="00304F6C" w:rsidRPr="00304F6C" w:rsidRDefault="00304F6C" w:rsidP="00304F6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04F6C" w:rsidRDefault="00304F6C" w:rsidP="00304F6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spellStart"/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63383A" w:rsidRPr="00304F6C" w:rsidRDefault="0063383A" w:rsidP="00304F6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3383A" w:rsidRDefault="00304F6C" w:rsidP="0063383A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Об утверждении Положения</w:t>
      </w:r>
      <w:r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о комитете </w:t>
      </w:r>
      <w:r w:rsidRPr="00304F6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по</w:t>
      </w:r>
      <w:proofErr w:type="gramEnd"/>
      <w:r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административно-</w:t>
      </w:r>
    </w:p>
    <w:p w:rsidR="0063383A" w:rsidRDefault="00304F6C" w:rsidP="0063383A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правовой  и кадровой работе</w:t>
      </w:r>
      <w:r w:rsidRPr="00304F6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Администрации Боровичского </w:t>
      </w:r>
    </w:p>
    <w:p w:rsidR="00304F6C" w:rsidRDefault="00304F6C" w:rsidP="0063383A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муниципального района</w:t>
      </w:r>
    </w:p>
    <w:p w:rsidR="0063383A" w:rsidRPr="00304F6C" w:rsidRDefault="0063383A" w:rsidP="0063383A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304F6C" w:rsidRPr="00304F6C" w:rsidRDefault="00304F6C" w:rsidP="0063383A">
      <w:pPr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 основании решения Думы муниципального района от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29.10.2020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15 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«Об утверждении структуры Администрации Боровичского муниц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пального района»:</w:t>
      </w:r>
    </w:p>
    <w:p w:rsidR="00304F6C" w:rsidRPr="00304F6C" w:rsidRDefault="00304F6C" w:rsidP="0063383A">
      <w:pPr>
        <w:spacing w:before="120" w:after="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1. Утвердить прилагаемое Положение о </w:t>
      </w:r>
      <w:r w:rsidRPr="00304F6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комитете  по административно-правовой  и кадровой работе</w:t>
      </w:r>
      <w:r w:rsidRPr="00304F6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Администрации Боровичского муниципального района.</w:t>
      </w:r>
    </w:p>
    <w:p w:rsidR="0063383A" w:rsidRDefault="00304F6C" w:rsidP="0063383A">
      <w:pPr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2. Признать утратившими силу распоряжени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я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Администрации муниц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пального района</w:t>
      </w:r>
      <w:r w:rsidR="0063383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:</w:t>
      </w:r>
    </w:p>
    <w:p w:rsidR="0063383A" w:rsidRDefault="00304F6C" w:rsidP="0063383A">
      <w:pPr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0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E7A76" w:rsidRPr="001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29.12.2018 №</w:t>
      </w:r>
      <w:r w:rsidR="0063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A76" w:rsidRPr="001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273-рг «</w:t>
      </w:r>
      <w:r w:rsidR="001E7A76" w:rsidRPr="001E7A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Положения об отделе мун</w:t>
      </w:r>
      <w:r w:rsidR="001E7A76" w:rsidRPr="001E7A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="001E7A76" w:rsidRPr="001E7A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ципальной службы Администрации </w:t>
      </w:r>
      <w:proofErr w:type="spellStart"/>
      <w:r w:rsidR="001E7A76" w:rsidRPr="001E7A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="001E7A76" w:rsidRPr="001E7A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</w:t>
      </w:r>
      <w:r w:rsidR="006338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63383A" w:rsidRDefault="001E7A76" w:rsidP="0063383A">
      <w:pPr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30.11.2018 №</w:t>
      </w:r>
      <w:r w:rsidR="006338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231</w:t>
      </w:r>
      <w:r w:rsidRPr="001E7A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-рг «</w:t>
      </w:r>
      <w:r w:rsidRPr="001E7A76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Об утверждении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Положения о юридическом отделе </w:t>
      </w:r>
      <w:r w:rsidRPr="001E7A76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Администрации </w:t>
      </w:r>
      <w:proofErr w:type="spellStart"/>
      <w:r w:rsidRPr="001E7A76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Боровичского</w:t>
      </w:r>
      <w:proofErr w:type="spellEnd"/>
      <w:r w:rsidRPr="001E7A76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муниципального района»</w:t>
      </w:r>
      <w:r w:rsid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;</w:t>
      </w:r>
    </w:p>
    <w:p w:rsidR="001E7A76" w:rsidRPr="001E7A76" w:rsidRDefault="001E7A76" w:rsidP="0063383A">
      <w:pPr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от  </w:t>
      </w:r>
      <w:r w:rsidR="0028302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07.12.2018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№</w:t>
      </w:r>
      <w:r w:rsid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r w:rsidR="0028302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237-рг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«Об утверждении Положения  о контрольно-административном отделе Администрации Боровичского муниципального района».</w:t>
      </w:r>
    </w:p>
    <w:p w:rsidR="00304F6C" w:rsidRPr="00304F6C" w:rsidRDefault="00304F6C" w:rsidP="0063383A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Настоящее распоряжение вступает в силу с </w:t>
      </w:r>
      <w:r w:rsidR="001E7A7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11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января 20</w:t>
      </w:r>
      <w:r w:rsidR="001E7A7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</w:t>
      </w:r>
      <w:r w:rsidR="0063383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</w:t>
      </w:r>
      <w:r w:rsidRPr="00304F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года.</w:t>
      </w:r>
    </w:p>
    <w:p w:rsidR="00304F6C" w:rsidRPr="00304F6C" w:rsidRDefault="00304F6C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04F6C" w:rsidRPr="00304F6C" w:rsidRDefault="00304F6C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04F6C" w:rsidRPr="00304F6C" w:rsidRDefault="001E7A76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</w:t>
      </w:r>
    </w:p>
    <w:p w:rsidR="00D75CAF" w:rsidRPr="00D75CAF" w:rsidRDefault="00D75CAF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75C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Заместитель </w:t>
      </w:r>
    </w:p>
    <w:p w:rsidR="00304F6C" w:rsidRPr="00D75CAF" w:rsidRDefault="00D75CAF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75C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Главы администрации  района     О.В.</w:t>
      </w:r>
      <w:r w:rsidR="0008314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Pr="00D75C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Рыбакова </w:t>
      </w:r>
    </w:p>
    <w:p w:rsidR="001E7A76" w:rsidRPr="00D75CAF" w:rsidRDefault="001E7A76" w:rsidP="00304F6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04F6C" w:rsidRPr="00304F6C" w:rsidRDefault="00304F6C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304F6C" w:rsidRPr="00304F6C" w:rsidRDefault="00304F6C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3148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304F6C" w:rsidRPr="00304F6C" w:rsidRDefault="00083148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кн</w:t>
      </w:r>
      <w:proofErr w:type="spellEnd"/>
    </w:p>
    <w:p w:rsidR="00304F6C" w:rsidRPr="00304F6C" w:rsidRDefault="00304F6C" w:rsidP="00304F6C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304F6C" w:rsidRPr="00304F6C" w:rsidRDefault="00304F6C" w:rsidP="00304F6C">
      <w:pPr>
        <w:autoSpaceDE w:val="0"/>
        <w:autoSpaceDN w:val="0"/>
        <w:adjustRightInd w:val="0"/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  <w:r w:rsidRPr="00304F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 w:type="page"/>
      </w:r>
      <w:r w:rsidRPr="00304F6C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lastRenderedPageBreak/>
        <w:t>Утверждено</w:t>
      </w:r>
    </w:p>
    <w:p w:rsidR="00304F6C" w:rsidRPr="00304F6C" w:rsidRDefault="00304F6C" w:rsidP="00304F6C">
      <w:pPr>
        <w:autoSpaceDE w:val="0"/>
        <w:autoSpaceDN w:val="0"/>
        <w:adjustRightInd w:val="0"/>
        <w:spacing w:before="120" w:after="0" w:line="240" w:lineRule="exact"/>
        <w:ind w:left="5398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04F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распоряжением Администрации</w:t>
      </w:r>
    </w:p>
    <w:p w:rsidR="00304F6C" w:rsidRPr="00304F6C" w:rsidRDefault="00304F6C" w:rsidP="00304F6C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04F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района</w:t>
      </w:r>
    </w:p>
    <w:p w:rsidR="00304F6C" w:rsidRDefault="00304F6C" w:rsidP="0063383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04F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</w:t>
      </w:r>
      <w:r w:rsidR="006338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29.12.2020 </w:t>
      </w:r>
      <w:r w:rsidRPr="00304F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</w:t>
      </w:r>
      <w:r w:rsidR="0063383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226-рз</w:t>
      </w:r>
    </w:p>
    <w:p w:rsidR="0063383A" w:rsidRPr="00304F6C" w:rsidRDefault="0063383A" w:rsidP="0063383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3383A" w:rsidRDefault="00304F6C" w:rsidP="0063383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63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66478" w:rsidRP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комитете по</w:t>
      </w:r>
      <w:r w:rsidR="00F27E54" w:rsidRP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административно-</w:t>
      </w:r>
      <w:r w:rsidR="00766478" w:rsidRP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правовой и</w:t>
      </w:r>
      <w:r w:rsidR="00F27E54" w:rsidRP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кадровой </w:t>
      </w:r>
      <w:r w:rsidR="00766478" w:rsidRP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работе </w:t>
      </w:r>
    </w:p>
    <w:p w:rsidR="00304F6C" w:rsidRPr="0063383A" w:rsidRDefault="00766478" w:rsidP="0063383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83A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Администрации</w:t>
      </w:r>
      <w:r w:rsidR="00304F6C" w:rsidRPr="0063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F6C" w:rsidRPr="0063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="00304F6C" w:rsidRPr="0063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304F6C" w:rsidRPr="0063383A" w:rsidRDefault="00304F6C" w:rsidP="0063383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120" w:line="240" w:lineRule="auto"/>
        <w:ind w:firstLine="709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6647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766478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омитет по</w:t>
      </w:r>
      <w:r w:rsidR="00F27E54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административно-</w:t>
      </w:r>
      <w:r w:rsidR="00766478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правовой и</w:t>
      </w:r>
      <w:r w:rsidR="00F27E54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кадровой </w:t>
      </w:r>
      <w:r w:rsidR="00766478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работе</w:t>
      </w:r>
      <w:r w:rsidR="00766478" w:rsidRPr="00B84D74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</w:t>
      </w:r>
      <w:r w:rsidR="00766478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Адм</w:t>
      </w:r>
      <w:r w:rsidR="00766478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и</w:t>
      </w:r>
      <w:r w:rsidR="00766478" w:rsidRPr="00B84D7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нистрации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Боровичского муниципального района (далее </w:t>
      </w:r>
      <w:r w:rsidR="00F27E5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является структурным подразделением Администрации муниципального района, в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полняющим муниципальные функции и реализующим полномочия в сфере правового обеспечения деятельности Администрации муниципального рай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F27E5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осуществления </w:t>
      </w:r>
      <w:r w:rsidR="0076647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="00F27E5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76647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766478" w:rsidRPr="00B84D74">
        <w:rPr>
          <w:rFonts w:ascii="Times New Roman" w:hAnsi="Times New Roman"/>
          <w:sz w:val="28"/>
          <w:szCs w:val="28"/>
        </w:rPr>
        <w:t>кадровой</w:t>
      </w:r>
      <w:r w:rsidR="00F27E54" w:rsidRPr="00B84D74">
        <w:rPr>
          <w:rFonts w:ascii="Times New Roman" w:hAnsi="Times New Roman"/>
          <w:sz w:val="28"/>
          <w:szCs w:val="28"/>
        </w:rPr>
        <w:t xml:space="preserve"> политики и муниципальной службы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27E5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руководствуется в своей деятельности Конституцией Ро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сийской Федерации, федеральными конституционными законами, федерал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ными законами, нормативными правовыми актами Президента Российской Федерации, Правительства Российской Федерации, федеральных органов 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полнительной власти, Уставом Новгородской области, областными законами, указами Губернатора Новгородской области, постановлениями и распоряж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ниями Администрации Новгородской области, постановлениями и распор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жениями Правительства Новгородской области, Уставом муниципального района, муниципальными правовыми актами Боровичского муниципального района, а также настоящим Положением.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F27E5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во взаимодействии с 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ганами исполнительной власти области, территориальными подразделениями государственных органов, органами местного самоуправления поселений, входящих в состав территории Боровичского муниципального района, учр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ждениями и организациями.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2D6D79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 не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обладает правами юридического лица, имеет бланк со своим наименованием.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 Цели и задачи </w:t>
      </w:r>
      <w:r w:rsidR="00A73C61"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Комитета</w:t>
      </w: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A562B3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Комитета</w:t>
      </w:r>
      <w:r w:rsidR="00A73C61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ц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лей: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="0063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обеспечение деятельности Администрации муниц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района по решению вопросов местного значения и осуществлению отдельных государственных полномочий.</w:t>
      </w:r>
    </w:p>
    <w:p w:rsidR="00A73C61" w:rsidRPr="00B84D74" w:rsidRDefault="00A73C6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74">
        <w:rPr>
          <w:rFonts w:ascii="Times New Roman" w:eastAsia="Calibri" w:hAnsi="Times New Roman" w:cs="Times New Roman"/>
          <w:sz w:val="28"/>
          <w:szCs w:val="28"/>
        </w:rPr>
        <w:t>2.1.2.</w:t>
      </w:r>
      <w:r w:rsidR="00633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D74">
        <w:rPr>
          <w:rFonts w:ascii="Times New Roman" w:eastAsia="Calibri" w:hAnsi="Times New Roman" w:cs="Times New Roman"/>
          <w:sz w:val="28"/>
          <w:szCs w:val="28"/>
        </w:rPr>
        <w:t>Совершенствование и повышение эффективности муниципал</w:t>
      </w:r>
      <w:r w:rsidRPr="00B84D74">
        <w:rPr>
          <w:rFonts w:ascii="Times New Roman" w:eastAsia="Calibri" w:hAnsi="Times New Roman" w:cs="Times New Roman"/>
          <w:sz w:val="28"/>
          <w:szCs w:val="28"/>
        </w:rPr>
        <w:t>ь</w:t>
      </w:r>
      <w:r w:rsidRPr="00B84D74">
        <w:rPr>
          <w:rFonts w:ascii="Times New Roman" w:eastAsia="Calibri" w:hAnsi="Times New Roman" w:cs="Times New Roman"/>
          <w:sz w:val="28"/>
          <w:szCs w:val="28"/>
        </w:rPr>
        <w:t>ной службы.</w:t>
      </w:r>
    </w:p>
    <w:p w:rsidR="00A73C61" w:rsidRPr="00B84D74" w:rsidRDefault="00A73C61" w:rsidP="00633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чистоты и порядка на территории города Боровичи;</w:t>
      </w:r>
    </w:p>
    <w:p w:rsidR="00361630" w:rsidRDefault="003616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1630" w:rsidRPr="00361630" w:rsidRDefault="00361630" w:rsidP="0036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361630" w:rsidRDefault="00361630" w:rsidP="0036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C61" w:rsidRPr="00B84D74" w:rsidRDefault="00B7172A" w:rsidP="00633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юридич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лицами, индивидуальными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обязательных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Борови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73C6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 Основными задачами </w:t>
      </w:r>
      <w:r w:rsidR="00C8795E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7733E2" w:rsidRPr="00B84D74" w:rsidRDefault="007733E2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2.2.1.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сфере правового обеспечения деятельности:</w:t>
      </w:r>
    </w:p>
    <w:p w:rsidR="00304F6C" w:rsidRPr="00B84D74" w:rsidRDefault="00480B3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2.2.1</w:t>
      </w:r>
      <w:r w:rsidR="007733E2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Обеспечение законности издаваемых правовых актов Админ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страции муниципального района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Думы Боровичского муниципального рай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на, Совета депутатов города Боровичи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04F6C" w:rsidRPr="00B84D74" w:rsidRDefault="00480B3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2.2.1.2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Распространение юридических знаний и повышение правовой культуры муниципальных служа</w:t>
      </w:r>
      <w:r w:rsidR="005358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щих, служащих Администрации 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пального района;</w:t>
      </w:r>
    </w:p>
    <w:p w:rsidR="00304F6C" w:rsidRPr="00B84D74" w:rsidRDefault="00480B3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2.2.1.3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защиты прав и законных интересов Администр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муниципального района в судах судебной системы Российской Федер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7733E2" w:rsidRPr="00B84D74" w:rsidRDefault="00D51B77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="007733E2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кадровой работы:</w:t>
      </w:r>
    </w:p>
    <w:p w:rsidR="00C8795E" w:rsidRPr="00B84D74" w:rsidRDefault="00480B3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организации прохождения муниципальной слу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соблюдения правового статуса муниципальных служащих и принципов муниципальной службы в соответствии с действующим законодательством;</w:t>
      </w:r>
    </w:p>
    <w:p w:rsidR="00C8795E" w:rsidRPr="00B84D74" w:rsidRDefault="00480B3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7733E2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реализация основных направлений кадровой п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Администрации муниципального района;</w:t>
      </w:r>
    </w:p>
    <w:p w:rsidR="00C8795E" w:rsidRPr="00B84D74" w:rsidRDefault="00480B31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2.2.2.3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открытости муниципальной службы в интересах развития местного самоуправления и гражданского общества, взаимоде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 со средствами массовой информации;</w:t>
      </w:r>
      <w:r w:rsidR="00C8795E" w:rsidRPr="00B84D7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</w:p>
    <w:p w:rsidR="00C8795E" w:rsidRPr="00B84D74" w:rsidRDefault="00480B31" w:rsidP="0063383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2.2.2.4.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по профилактике коррупционных и иных правонарушений в Администрации муниципального района;</w:t>
      </w:r>
      <w:r w:rsidR="00C8795E" w:rsidRPr="00B84D7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</w:p>
    <w:p w:rsidR="00C8795E" w:rsidRPr="00B84D74" w:rsidRDefault="00480B31" w:rsidP="00633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2.2.2.5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документального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трудовых отнош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 руководителями муниципальных учреждений и предприятий, служ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Администрации муниципального района, а также лицами, замеща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муниципальные должности;</w:t>
      </w:r>
    </w:p>
    <w:p w:rsidR="00D51B77" w:rsidRPr="00B84D74" w:rsidRDefault="00D51B77" w:rsidP="00633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сфере осуществления муниципального контроля:</w:t>
      </w:r>
    </w:p>
    <w:p w:rsidR="00C8795E" w:rsidRPr="00B84D74" w:rsidRDefault="00480B31" w:rsidP="00633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2.2.3.1</w:t>
      </w:r>
      <w:r w:rsidR="00D51B7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на территории Бор</w:t>
      </w:r>
      <w:r w:rsidR="00A4686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овичского муниципального рай</w:t>
      </w:r>
      <w:r w:rsidR="00A4686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686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 Боровичи полномочий Администрации Боровичского муниц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по контролю за исполнением гражданами, юридическими и должностными лицами, индивидуальными предпринимателями</w:t>
      </w:r>
      <w:r w:rsidR="00B7172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установленных  областными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7172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</w:t>
      </w:r>
      <w:r w:rsidR="00B7172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172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7172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и органов местного самоуправл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Боровичского муниципального района</w:t>
      </w:r>
      <w:r w:rsidR="00B7172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1B7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и жилищного законодательства, законодательства о рекламе, </w:t>
      </w:r>
      <w:r w:rsidR="00D51B7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автомобильных дорог, </w:t>
      </w:r>
      <w:r w:rsidR="00C8795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территории города Боровичи. </w:t>
      </w:r>
      <w:proofErr w:type="gramEnd"/>
    </w:p>
    <w:p w:rsidR="00304F6C" w:rsidRPr="00B84D74" w:rsidRDefault="00304F6C" w:rsidP="0063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61630" w:rsidRDefault="00361630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361630" w:rsidRPr="00361630" w:rsidRDefault="00361630" w:rsidP="003616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16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361630" w:rsidRDefault="00361630" w:rsidP="003616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 Полномочия </w:t>
      </w:r>
      <w:r w:rsidR="00C8795E"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Комитета</w:t>
      </w:r>
    </w:p>
    <w:p w:rsidR="00304F6C" w:rsidRPr="00B84D74" w:rsidRDefault="00C8795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возложенными на него задачами осуществл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 следующие полномочия: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3.1. Запрашивает и получает от сотрудников Администрации муниц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пального района и её структурных подразделений</w:t>
      </w:r>
      <w:r w:rsidR="00A403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Администраций  сельских поселений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документы и сведения, необходимые для выполнения своих функций;</w:t>
      </w:r>
    </w:p>
    <w:p w:rsidR="00237E12" w:rsidRPr="00B84D74" w:rsidRDefault="00237E12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3.2. Принимает участие в мероприятиях (совещаниях, семинарах), пр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водимых в Администрации муниципального района;</w:t>
      </w:r>
    </w:p>
    <w:p w:rsidR="00237E12" w:rsidRPr="00B84D74" w:rsidRDefault="00237E12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3.3. Вносит предложения Главе муниципального района по соверше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ствованию работы Комитета.</w:t>
      </w:r>
    </w:p>
    <w:p w:rsidR="00237E12" w:rsidRPr="00B84D74" w:rsidRDefault="00237E12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подготовке проектов постановлений, распоряжений Администрации муниципального района по вопросам, относящимся к комп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 Комитета;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="00A403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Привлекает для подготовки проектов правовых актов и иных док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ментов, а также для организации досудебной подготовки дел и участия в с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дах сотрудников Администрации муниципального района и её структурных подразделений;</w:t>
      </w:r>
    </w:p>
    <w:p w:rsidR="00C8795E" w:rsidRPr="00B84D74" w:rsidRDefault="00C8795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Дает разъяснения работникам Администрации муниципального района по вопросам, связанным с трудовыми отношениями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прохождением муниципальной службы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обучения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95E" w:rsidRPr="00B84D74" w:rsidRDefault="00C8795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Проверяет достоверность представляемых гражданином перс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и иных сведений при поступлении на муниципальную службу в соответствии с действующим законодательством;</w:t>
      </w:r>
    </w:p>
    <w:p w:rsidR="00C8795E" w:rsidRPr="00B84D74" w:rsidRDefault="00C8795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Проверяет сведения о доходах, расходах, имуществе и обязател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характера, а также соблюдение муниципальными служащими Администрации муниципального района ограничений и запр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установленных действующим законодательством, и Правил внутреннего трудового распорядка Администрации муниципального района;</w:t>
      </w:r>
    </w:p>
    <w:p w:rsidR="00B610C9" w:rsidRPr="00B84D74" w:rsidRDefault="00B610C9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 плановые и внеплановые проверки юридических лиц, индивидуальных предпринимателей, физических лиц по осуществлению м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контроля в соответствии с федеральным и региональным зак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нодательством, нормативными правовыми актами органов государственной власти и органов местного самоуправления Боровичского муниципального района</w:t>
      </w:r>
      <w:r w:rsidR="00480B3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 Боровичи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C9" w:rsidRPr="00B84D74" w:rsidRDefault="00B610C9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Составляет, согласовывает и представляет в </w:t>
      </w:r>
      <w:proofErr w:type="spellStart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прокуратуру ежегодный план проведения проверок юридических лиц и индивидуальных предпринимателей по муниципальному контролю, предусмотренный Федеральным законом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троля»;</w:t>
      </w:r>
    </w:p>
    <w:p w:rsidR="00361630" w:rsidRDefault="003616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1630" w:rsidRPr="00361630" w:rsidRDefault="00361630" w:rsidP="0036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361630" w:rsidRDefault="00361630" w:rsidP="0036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0C9" w:rsidRPr="00B84D74" w:rsidRDefault="00B610C9" w:rsidP="00A4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Составляет протоколы об административных правонарушениях, предусмотренных </w:t>
      </w:r>
      <w:hyperlink r:id="rId6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19.4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19.4.1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19.5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19.7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рушениях,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 Новгородской области от 01.02.2016 № 914-ОЗ «Об административных правонарушениях»;</w:t>
      </w:r>
    </w:p>
    <w:p w:rsidR="00B610C9" w:rsidRPr="00B84D74" w:rsidRDefault="00B610C9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Обращается в судебные органы с исками о демонтаже (или) сносе незаконно размещенного, нестационарного торгового объекта;  </w:t>
      </w:r>
    </w:p>
    <w:p w:rsidR="00B610C9" w:rsidRPr="00B84D74" w:rsidRDefault="00B610C9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 на постоянной основе </w:t>
      </w:r>
      <w:proofErr w:type="gramStart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 территории города Боровичи,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ж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лищный контроль, контроль за размещением рекламных конструкций, мун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ципальный земельный контроль, контроль за сохранностью автомобильных дорог и ин</w:t>
      </w:r>
      <w:r w:rsidR="0036163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виды муниципального контроля;</w:t>
      </w:r>
    </w:p>
    <w:p w:rsidR="00B610C9" w:rsidRDefault="00B610C9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4D7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переданные отдельные государственные полномочия в сфере административных правонарушений в соответствии с областным зак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от 31.03.2014 № 524-ОЗ «О наделении органов местного самоуправления муниципальных образований Новгородской </w:t>
      </w:r>
      <w:r w:rsidR="00A40375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отдельными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полномочиями Новгородской области в сфере а</w:t>
      </w:r>
      <w:r w:rsidR="00D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правонарушений»;</w:t>
      </w:r>
    </w:p>
    <w:p w:rsidR="001D6208" w:rsidRDefault="001D6208" w:rsidP="001D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3.15. Участвует в предупреждении и ликвидации последствий чрезв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на территории муниципального района;</w:t>
      </w:r>
    </w:p>
    <w:p w:rsidR="001D6208" w:rsidRDefault="001D6208" w:rsidP="001D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Участвует в планировании, организации и проведении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гражданской обороне, защите населения и территории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чрезвычайных ситуаций природного и техногенного характера</w:t>
      </w:r>
    </w:p>
    <w:p w:rsidR="00D07435" w:rsidRPr="00B84D74" w:rsidRDefault="00D07435" w:rsidP="00D07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иные полномочия, предусмотренные действующим законодательством и муниципальными правовыми актами Боровичского м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района.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 Функции </w:t>
      </w:r>
      <w:r w:rsidR="00551E93"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Комитета</w:t>
      </w: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4F6C" w:rsidRPr="00B84D74" w:rsidRDefault="00551E93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</w:t>
      </w:r>
      <w:r w:rsidR="00304F6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выполняет следующие функции:</w:t>
      </w:r>
    </w:p>
    <w:p w:rsidR="003D0148" w:rsidRPr="00B84D74" w:rsidRDefault="003D0148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4.1. В сфере правового обеспечения деятельности: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4.1.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Участвует в подготовке проектов постановлений, распоряжений и иных документов правового характера по поручению Главы муниципального  района, </w:t>
      </w:r>
      <w:r w:rsidR="00083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ервого заместителя</w:t>
      </w:r>
      <w:r w:rsidR="000F76AD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083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заместителей Главы администрации района и в целях оказания правовой помощи стру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турным подразделениям Администрации муниципального района;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Проводит правовую экспертизу проектов 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вых актов, вносимых на рассмотрение Главе муниципального района, 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ерв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 заместителю</w:t>
      </w:r>
      <w:r w:rsidR="000F76AD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083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заместителям Главы адм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нистрации района, согласовывает их;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Проводит 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правовую и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антикоррупционную экспертизу норм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тивных правовых актов (проектов нормативных правовых актов) Админ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страции Боровичского муниципального района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 решений Думы Боровичск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муниципального района, Совета депутатов города Боровичи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361630" w:rsidRDefault="00361630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1630" w:rsidRDefault="00361630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1630" w:rsidRP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16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5</w:t>
      </w: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 подготовку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490E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результатам провед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 антикоррупционной экспертизы в целях выявления в них положений, способствующих созданию условий для проявления коррупции;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Участвует в подготовке предложений и проектов документов правового характера, вносимых на рассмотрение органов государственной власти по вопросам местного значения;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490E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 подготовку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490E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Думы муниципал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 района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Совета депутатов города Боровичи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д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полнений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Устав Боровичского муниципального района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Устав городского поселения город Боровичи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Вносит предложения руководителям структурных подразделений об изменении или отмене 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правовых актов в связи с измен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нием федерального и областного законодательства;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Информирует Главу муниципального района, </w:t>
      </w:r>
      <w:r w:rsidR="003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92DA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заместит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803EF4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  <w:r w:rsidR="0008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03EF4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заместителей Главы администрации рай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 выявленных нарушениях федеральных, областных, муниципальных нормативных правовых актов;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 Участвует в совещаниях, проводимых Главой муниципального района, первым заместителем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083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заместителями Главы администрации района, по их указаниям дает правовую оценку по 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дельным вопросам, возникшим в ходе их рассмотрения;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3D014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Принимает участие в работе контрактной службы Администр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ции Боровичского муниципального района; 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11. В целях проведения досудебной подготовки запрашивает мат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риалы у специалистов Администрации муниципального района, в чью ко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петенцию входит решение соответствующих вопросов, от руководителей структурных подразделений, муниципальных предприятий и учреждений;</w:t>
      </w:r>
    </w:p>
    <w:p w:rsidR="00BE4367" w:rsidRPr="00B84D74" w:rsidRDefault="00BE4367" w:rsidP="00B84D74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12. Представляет интересы Администрации муниципального района в судах общей юрисдикции, арбитражных судах, а также в других органах при рассмотрении правовых вопросов</w:t>
      </w:r>
      <w:r w:rsidR="00803EF4"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, дел об административных правонар</w:t>
      </w:r>
      <w:r w:rsidR="00803EF4"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у</w:t>
      </w:r>
      <w:r w:rsidR="00803EF4"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шениях</w:t>
      </w:r>
      <w:r w:rsidRPr="00B84D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 Принимает участие в проведении учебы, семинаров со специ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листами Администрации муниципального района</w:t>
      </w:r>
      <w:r w:rsidR="00A403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главами сельских посел</w:t>
      </w:r>
      <w:r w:rsidR="00A403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A403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ний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14. Проводит правовую экспертизу договоров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соглашений, мун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ципальных контрактов,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заключаемых Администрацией муниципального ра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она;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15. Даёт предложения Главе муниципального района, 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992DAB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ервому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местителю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заместителям Главы администр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ции района по максимальному учету интересов Администрации муниц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пального района при решении вопросов местного значения;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 Участвует в разрешении преддоговорных споров;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17. Принимает участие в приёме граждан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проводимых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Главой м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ниципального района;</w:t>
      </w:r>
    </w:p>
    <w:p w:rsidR="00361630" w:rsidRDefault="00361630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1630" w:rsidRP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16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6</w:t>
      </w: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18. Участвует в работе комиссий, создаваемых в Администрации </w:t>
      </w:r>
      <w:proofErr w:type="spellStart"/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овичского</w:t>
      </w:r>
      <w:proofErr w:type="spellEnd"/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19. Принимает участие в проведении публичных слушаний по в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просам внесения изменений в Устав Боровичского муниципального района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Устав  города Боровичи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B6AA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spellStart"/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-исковую работу;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B6AA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Осуществляет подготовку и направление в суды общей юри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дикции, арбитражные суды заявлений о вынесении судебных приказов, иск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вых заявлений по вопросам взыскания задолженности по социальному найму;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B6AA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По поручению Главы муниципального района, 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992DAB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ерво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замест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теля </w:t>
      </w:r>
      <w:r w:rsidR="00992DAB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Главы администрации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92DAB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заместителей Главы администрации района готовит ответы и заключения по отдельным обращениям граждан, юридических лиц об их правовой обоснованности и законности требований;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DB6AA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Дает консультации, заключения по вопросам правового характ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ра, возникающим в деятельности Администрации муниципального района Главе муниципального района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992DAB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ервому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заместителю</w:t>
      </w:r>
      <w:r w:rsidR="00992DAB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361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B6AA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заместителям Главы адми</w:t>
      </w:r>
      <w:r w:rsidR="00DB6AA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r w:rsidR="00112480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района, сотрудникам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структу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ных подразделений Администрации муниципального района; </w:t>
      </w:r>
    </w:p>
    <w:p w:rsidR="00BE4367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Осуществляет работу по отбору и </w:t>
      </w:r>
      <w:r w:rsidR="00803EF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направлению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муниципальных нормативных правовых актов Боровичского муниципального района в р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гистр муниципальных правовых актов;</w:t>
      </w:r>
    </w:p>
    <w:p w:rsidR="003751AB" w:rsidRPr="00B84D74" w:rsidRDefault="003751AB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4.1.25. Осуществляет юридическое сопровождение  при реализации национальных проектов;</w:t>
      </w:r>
    </w:p>
    <w:p w:rsidR="00341C9E" w:rsidRPr="00B84D74" w:rsidRDefault="00341C9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целях обеспечения выполнения федерального и областного зак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о муниципальной службе, формирования и реализации кадр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политики в Администрации муниципального района:</w:t>
      </w:r>
    </w:p>
    <w:p w:rsidR="00341C9E" w:rsidRPr="00B84D74" w:rsidRDefault="00341C9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Анализирует, прогнозирует и готовит предложения Главе мун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по вопросам работы с кадрами и совершенствованию с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муниципальной службы и кадровой политики;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Анализирует уровень профессиональной подготовки муниц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служащих Администрации  муниципального района</w:t>
      </w:r>
      <w:proofErr w:type="gramStart"/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Осуществляет организацию дополнительного профессионального образования, профессиональной переподготовки и повышения квалификации муниципальных служащих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кандидатов, включенных в кадровый резерв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Осуществляет формирование основных направлений кадровой политики Администрации муниципального района, разработку и подготовку правовых актов по организации прохождения муниципальной службы, структуры и штатного расписания Администрации муниципального района;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Ведет Реестр муниципальных служащих и служащих Админ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района;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Консультирует муниципальных служащих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служащих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района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прохождения муниципальной службы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трудового законодательства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630" w:rsidRDefault="00361630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30" w:rsidRP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Оформляет и выдает служебные удостоверения муниципальным служащим;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Представляет Главе муниципального района документы о поо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рении муниципальных служащих,</w:t>
      </w:r>
      <w:r w:rsidR="00A4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наложении дисциплинарных взысканий;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Организует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  работу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муниципальных служащих;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Организует работу по формированию кадрового резерва для з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вакантных должностей муниципальной службы и резерва упра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ленческих кадров муниципального района и кандидатов в резерв управленч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кадров Правительства </w:t>
      </w:r>
      <w:r w:rsidR="0036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4.2.11. Организует работу по проведению конкурсов на замещение 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кантной должности муниципальной службы;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 Организует работу по проведению конкурса на должность Гл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муниципального района;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 Ведет кадровое делопроизводство;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4.2.14. Ведет учет должностных инструкций муниципальных служ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осуществляет согласование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должностных инструкций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4.2.15. Согласовывает в установленном порядке положения о структу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подразделениях Администрации муниципального района;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4.2.16. Участвует в решении вопросов прохождения диспансеризации работников Администрации муниципального района;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4.2.17. Представляет сведения о стаже специалистов Администрации муниципального района для заполнения индивидуальных сведений застрах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лиц в отдел персонифицированного учета ГУ УПФ РФ;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4.2.18. Оформляет документы, необходимые для установления пенсии за выслугу лет на муниципальной службе;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803EF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документов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90EB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комиссий по установлению стажа муниципальных служащих и служащих Администрации муниципального района, по соблюдению треб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служебному поведению и урегулированию конфликта интересов, конкурсной комиссии по замещению вакантных должностей муниципальной службы;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803EF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рассмотрении случаев нарушения трудовой дисц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плины, трудовых споров, в том числе по вопросам реализации прав муниц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 и служащих, соблюдения требований к служебному п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муниципальных служащих и урегулирования конфликта интересов;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803EF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проверки достоверности представляемых граждан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персональных данных и иных сведений при поступлении на муниц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 службу в соответствии с действующим законодательством;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803EF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проверки сведений о доходах, об имуществе и об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зательствах имущественного характера муниципальных служащих, а также соблюдения связанных с муниципальной службой ограничений, установле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действующим законодательством о муниципальной службе;</w:t>
      </w: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30" w:rsidRPr="00361630" w:rsidRDefault="00361630" w:rsidP="0036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361630" w:rsidRDefault="00361630" w:rsidP="00361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прием сведений о ставших известными фактах коррупции, об иных фактах, направление сведений о которых является об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занностью муниципального служащего в соответствии с действующим зак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о противодействии коррупции;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4D7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антикоррупционные мероприятия в соответствии с планом работы по противодействию коррупции в Администрации муниц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района, организует работу комиссии по противодействию корру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динамике изменения структуры Администрации муниципального района, численности кадрового состава, проведение анализа количественного и качественного состава мун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служащих</w:t>
      </w:r>
      <w:r w:rsidR="00315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служащих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района;</w:t>
      </w:r>
      <w:r w:rsidRPr="00B84D7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4.2.2</w:t>
      </w:r>
      <w:r w:rsidR="00C87D5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803EF4"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490E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Осуществляет  подготовку документов по </w:t>
      </w:r>
      <w:r w:rsidR="00803EF4"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награждению </w:t>
      </w:r>
      <w:r w:rsidR="00490E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сотру</w:t>
      </w:r>
      <w:r w:rsidR="00490E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490E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ников </w:t>
      </w:r>
      <w:r w:rsidR="00361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</w:t>
      </w:r>
      <w:r w:rsidR="00490E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омитета</w:t>
      </w:r>
      <w:r w:rsidR="00490EBE"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803EF4"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муниципальными</w:t>
      </w:r>
      <w:r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областными и государственными нагр</w:t>
      </w:r>
      <w:r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B84D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дами;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EF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разработке системы оплаты труда лиц, замещающих муниципальные должности, муниципальных служащих и служащих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компетенции Комитета.</w:t>
      </w:r>
    </w:p>
    <w:p w:rsidR="00FF4FBF" w:rsidRPr="00B84D74" w:rsidRDefault="00295A28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4FBF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осуществления муниципального контроля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Состав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9A78A1"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акты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ежедневных обходов (объездов) территории г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Боровичи;</w:t>
      </w:r>
    </w:p>
    <w:p w:rsidR="00DB62AA" w:rsidRPr="00B84D74" w:rsidRDefault="00DB62AA" w:rsidP="00B84D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Направл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и юридическим лицам, индивидуальным предпринимателям рекомендаци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нарушений, выявленных в ходе обхода (объезда) территории, не подпадающих под действие Кодекса Российской Федерации об административных правонарушениях и областного закона «Об административных правонарушениях», осуществ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   контроль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исполнением; 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84D7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spellStart"/>
      <w:r w:rsidR="00B84D7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фотофиксацию</w:t>
      </w:r>
      <w:proofErr w:type="spellEnd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правонарушения;</w:t>
      </w:r>
    </w:p>
    <w:p w:rsidR="00DB62AA" w:rsidRPr="00B84D74" w:rsidRDefault="00DB62AA" w:rsidP="00B84D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предписания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с установлением сроков исполнения и 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их исполнением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Выявл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нарушения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и 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оформление (составление протоколов об административных правонарушен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предусмотренных областным законом «Об административных правон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рушениях»);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0EB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материалов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на рассмотрение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мировой суд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Составл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предусмотренных </w:t>
      </w:r>
      <w:hyperlink r:id="rId11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19.4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19.4.1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19.5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19.7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 должностными лицами Комитета в соответствии с перечнем уст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областным законом «Об административных правонарушениях»;</w:t>
      </w:r>
    </w:p>
    <w:p w:rsidR="00083148" w:rsidRDefault="00083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3148" w:rsidRPr="00083148" w:rsidRDefault="00083148" w:rsidP="0008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083148" w:rsidRDefault="00083148" w:rsidP="0008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Составл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муниципального контроля </w:t>
      </w:r>
      <w:r w:rsidR="00B84D7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B84D7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D7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26 декабря 2008 года 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троля»;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выдачу  предписаний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проведения муниципального контроля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Федеральным законом от 26 декабря 2008 года 294-ФЗ «О защ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прав юридических лиц и индивидуальных предпринимателей при ос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государственного контроля (надзора) и муниципального ко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троля»;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акты, подготавливает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плановых и внеплановых выездных (документарных) проверок физических лиц в рамках осуществления муниципального контроля;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государственного земельного надзора к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9A78A1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проверки, в случае выявления в ходе проведения проверки в ра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осуществления муниципального земельного контроля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треб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земельного законодательства, за которое законодательством Росси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предусмотрена административная ответственность; 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обнаружении факт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 разм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щенных нестационарных объектов; 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proofErr w:type="gramStart"/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полиции материал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к 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лиц за </w:t>
      </w:r>
      <w:r w:rsidRPr="00B84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требований к установке</w:t>
      </w:r>
      <w:proofErr w:type="gramEnd"/>
      <w:r w:rsidRPr="00B84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эксплуатации рекламной конструкции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14.37 Кодекса Российской Федерации об административных правонарушен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ях;</w:t>
      </w:r>
    </w:p>
    <w:p w:rsidR="00DB62AA" w:rsidRPr="00B84D74" w:rsidRDefault="00DB62AA" w:rsidP="0049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0EB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исполнительной власти субъекта Российской Федерации, ответстве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в установленном порядке сводных докладов об осущест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регионального государственного контроля (надзора) и муниципальн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 в соответствии с Федеральным законом от 26 декабря 2008 года                   № 294-ФЗ «О защите прав юридических лиц и индивидуальных предприн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мателей при осуществлении государственного контроля (надзора) и муниц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контроля»;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и направление 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490E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hyperlink r:id="rId15" w:history="1">
        <w:r w:rsidRPr="00B84D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1-контроль</w:t>
        </w:r>
      </w:hyperlink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статистического наблюдения «Сведения об ос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государственного контроля (надзора) и муниципального ко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троля» в электронном виде посредством государственной автоматизирова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 «Управление» (ГАС «Управление») в сроки, установленные в форме;</w:t>
      </w:r>
    </w:p>
    <w:p w:rsidR="00DB62AA" w:rsidRPr="00B84D74" w:rsidRDefault="00DB62AA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реестр проверок  при осуществлении муниципального контроля.</w:t>
      </w:r>
    </w:p>
    <w:p w:rsidR="00DB6AAC" w:rsidRPr="00B84D74" w:rsidRDefault="00295A28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демонтаж нестационарных торговых объектов по решению суда;</w:t>
      </w:r>
    </w:p>
    <w:p w:rsidR="00083148" w:rsidRDefault="00083148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48" w:rsidRDefault="00083148" w:rsidP="0008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48" w:rsidRPr="00083148" w:rsidRDefault="00083148" w:rsidP="0008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083148" w:rsidRDefault="00083148" w:rsidP="0008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AC" w:rsidRPr="00B84D74" w:rsidRDefault="00295A28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демонтаж неправомерно размещенных нестаци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нарных объектов, собственник которых неизвестен в соответствии с поря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утверждаемым нормативным правовым актом Администрации Борови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района;</w:t>
      </w:r>
    </w:p>
    <w:p w:rsidR="00DB6AAC" w:rsidRPr="00B84D74" w:rsidRDefault="00295A28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Обращается в судебные органы с исками по вопросам, связа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 демонтажем рекламных конструкций, установленных и эксплуатиру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без разрешения, срок действия которого не истек;</w:t>
      </w:r>
    </w:p>
    <w:p w:rsidR="00F75BE0" w:rsidRDefault="00295A28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демонтаж рекламных конструкций, установленных и эксплуатируемых без разрешения, срок действия которого не истек</w:t>
      </w:r>
      <w:r w:rsidR="00083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AA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области мобилизационной подготовки: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Участвует в учебных и учебно-практических мероприятиях, пр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водимых в Администрации района;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Участвует в годовом планировании мероприятий по мобилизац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подготовке в пределах своей компетенции;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Участвует в разработке мобилизационного плана экономики ра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пределах своей компетенции и обеспечивает его выполнение;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Участвует в разработке комплекса мероприятий по повышению готовности к переводу и переводу муниципальных организаций, установле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сфер деятельности, на работу в условиях военного времени;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разработке плана мероприятий по материальному, автотранспортному и медицинскому обеспечению непосредственной подг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к переводу и перевода на работу в условиях военного времени;</w:t>
      </w:r>
    </w:p>
    <w:p w:rsidR="00F75BE0" w:rsidRPr="00B84D74" w:rsidRDefault="00F75BE0" w:rsidP="00F7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перевод Администрации муниципального района на организационно-штатную структуру военного времени.</w:t>
      </w:r>
    </w:p>
    <w:p w:rsidR="00083148" w:rsidRDefault="00F75BE0" w:rsidP="0008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Участвует в согласовании нормативных правовых актов по в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 мобилизационной подготовки и мобилизации, нормативных прав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актов военного времени, проводит их правовую экспертизу</w:t>
      </w:r>
      <w:r w:rsidR="0008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2AA" w:rsidRPr="00B84D74" w:rsidRDefault="00295A28" w:rsidP="0008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выполнения функций Комитета сотрудники Комитета:  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5A2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Взаимодействуют с органами государственного контроля (надз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по вопросам, связанным с использованием земель</w:t>
      </w:r>
      <w:r w:rsidR="00083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5A2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Рассматривают письменные и устные обращения граждан и орг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по вопросам, относящимся к компетенции Комитета, участву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принятии соответствующих мер, подготавливают ответы в установленные законом сроки;</w:t>
      </w:r>
    </w:p>
    <w:p w:rsidR="00DB62AA" w:rsidRPr="00B84D74" w:rsidRDefault="00DB62A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5A2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Подготавливают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постановлений и распоряжений Адм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района по вопросам, входящим в компетенцию Комитета;</w:t>
      </w:r>
    </w:p>
    <w:p w:rsidR="00DB62AA" w:rsidRPr="00B84D74" w:rsidRDefault="00295A28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32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планы, отчеты, аналитические справки, инфо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 по вопросам деятельности Комитета;</w:t>
      </w:r>
    </w:p>
    <w:p w:rsidR="00DB62AA" w:rsidRPr="00B84D74" w:rsidRDefault="00295A28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Дают в установленном порядке разъяснения по вопросам, отн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62AA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сящимся к полномочиям Комитета</w:t>
      </w:r>
      <w:r w:rsidR="00083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EF4" w:rsidRPr="00B84D74" w:rsidRDefault="00803EF4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295A2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</w:t>
      </w:r>
      <w:r w:rsidR="00621C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Осуществля</w:t>
      </w:r>
      <w:r w:rsidR="00FF732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ют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хранение контрольных экземпляров нормативных правовых актов, передаваемых Комитету;</w:t>
      </w:r>
    </w:p>
    <w:p w:rsidR="00803EF4" w:rsidRPr="00B84D74" w:rsidRDefault="00803EF4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="00295A28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</w:t>
      </w:r>
      <w:r w:rsidR="00621C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Формирует и сдает дела на постоянное хранение в архив согласно номенклатуре</w:t>
      </w:r>
      <w:r w:rsidR="00083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дел Администрации муниципального района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83148" w:rsidRDefault="00083148" w:rsidP="0008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F4" w:rsidRPr="00083148" w:rsidRDefault="00083148" w:rsidP="0008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:rsidR="00083148" w:rsidRPr="00B84D74" w:rsidRDefault="00083148" w:rsidP="0008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67" w:rsidRPr="00B84D74" w:rsidRDefault="00BE4367" w:rsidP="00B84D74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Показатели эффективности деятельности </w:t>
      </w:r>
      <w:r w:rsidR="0028302B" w:rsidRPr="00B84D74">
        <w:rPr>
          <w:rFonts w:ascii="Times New Roman" w:hAnsi="Times New Roman" w:cs="Times New Roman"/>
          <w:b/>
          <w:color w:val="000000"/>
          <w:sz w:val="28"/>
          <w:szCs w:val="28"/>
        </w:rPr>
        <w:t>Комитета</w:t>
      </w:r>
    </w:p>
    <w:p w:rsidR="00BE4367" w:rsidRPr="00B84D74" w:rsidRDefault="0028302B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BE4367"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проведение работы по стабилизации и улучш</w:t>
      </w:r>
      <w:r w:rsidR="00BE4367" w:rsidRPr="00B84D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4367"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proofErr w:type="gramStart"/>
      <w:r w:rsidR="00BE4367"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значений следующих показателей эффективности деятельности 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Комит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E4367" w:rsidRPr="00B84D7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BE4367" w:rsidRPr="00B84D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4367" w:rsidRPr="00B84D74" w:rsidRDefault="00BE4367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5.1. Качественное и своевременное проведение правовой и антико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рупционной экспертиз;</w:t>
      </w:r>
    </w:p>
    <w:p w:rsidR="00BE4367" w:rsidRPr="00B84D74" w:rsidRDefault="00BE4367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5.2. Максимальный учет интересов Администрации муниципального района при ведении дел в судах;</w:t>
      </w:r>
    </w:p>
    <w:p w:rsidR="00BE4367" w:rsidRPr="00B84D74" w:rsidRDefault="00BE4367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5.3. Консультирование специалистов структурных подразделений 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министрации муниципального района;</w:t>
      </w:r>
    </w:p>
    <w:p w:rsidR="00BE4367" w:rsidRPr="00B84D74" w:rsidRDefault="00836E4E" w:rsidP="00B84D74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5.4. П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 xml:space="preserve">роведение специалистами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а плановых проверок юрид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ческих лиц и индивидуальных предпринимателей в соответствии с Фед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ральным законом от 26 декабря 2008 года 294-ФЗ «О защите прав юридич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 физических лиц в соответствии с требованиями действующего законодательства;</w:t>
      </w:r>
    </w:p>
    <w:p w:rsidR="00BE4367" w:rsidRPr="00B84D74" w:rsidRDefault="00836E4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выданных предписаний на устранение выявленных нарушений в соответствии с планом мероприятий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в соо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требованиями  действующего  законодательства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367" w:rsidRPr="00B84D74" w:rsidRDefault="00836E4E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A46868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составленных специалистами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протоколов об административных правонарушениях по всем выявленным администрати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правонарушениям, предусмотренным областным законом «Об админ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правонарушениях»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BE0" w:rsidRP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в соответствии с требован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 действующего  законодательства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367" w:rsidRPr="00B84D74" w:rsidRDefault="00836E4E" w:rsidP="00B84D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направленных специалистами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рекомендаций об устранении нарушений, выявленных в ходе обхода (объезда) территории, не подпадающих под действие Кодекса Российской Федерации об админ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367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и областного закона «Об административных правонарушениях»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BE0" w:rsidRP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в соответствии с требованиями  де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5B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 законодательства</w:t>
      </w:r>
      <w:r w:rsidR="00083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D74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8273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контрольных документов, исполнен</w:t>
      </w:r>
      <w:r w:rsidR="00E953E9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нарушения срока (100% исполнения в срок документов от общего количества докуме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полученных на исполнение);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8273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муниципальных служащих, подле</w:t>
      </w:r>
      <w:r w:rsidR="000831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аттестации, и прошедших её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(100% от общего количества муниц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служащих);</w:t>
      </w:r>
    </w:p>
    <w:p w:rsidR="00BE4367" w:rsidRPr="00B84D74" w:rsidRDefault="00BE4367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36E4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73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должностных лиц (согласно соответствующему П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речню должностей</w:t>
      </w:r>
      <w:r w:rsidR="00836E4E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представивших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оформленные св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доходах, расходах, об имуществе и обязательствах имущественного характера в сроки, установленные действующим законодательством</w:t>
      </w:r>
      <w:r w:rsidR="00C3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 от общего количества лиц, замещающих должности, включенные в Перечень)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148" w:rsidRDefault="00083148" w:rsidP="00B84D74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83148" w:rsidRDefault="00083148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83148" w:rsidRPr="00083148" w:rsidRDefault="00083148" w:rsidP="000831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12</w:t>
      </w:r>
    </w:p>
    <w:p w:rsidR="00083148" w:rsidRDefault="00083148" w:rsidP="000831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E39FC" w:rsidRPr="00B84D74" w:rsidRDefault="006E39FC" w:rsidP="00083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6. Права </w:t>
      </w:r>
      <w:r w:rsidR="0028302B"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Комитет</w:t>
      </w: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Для исполнения установленных действующим законодательством по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номочий </w:t>
      </w:r>
      <w:r w:rsidR="0028302B" w:rsidRPr="00B84D74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 вправе: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6.1. Запрашивать у структурных подразделений Администрации мун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ципального района документы, справки, расчеты и иную информацию, нео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ходимую для выполнения своих функций;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6.2. Разрабатывать и утверждать в установленном порядке методич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ские материалы и рекомендации по вопросам, отнесенным к полномочиям </w:t>
      </w:r>
      <w:r w:rsidR="0028302B" w:rsidRPr="00B84D74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6E39FC" w:rsidRPr="00B84D74" w:rsidRDefault="006E39FC" w:rsidP="00B84D74">
      <w:pPr>
        <w:pStyle w:val="ConsPlusNormal"/>
        <w:widowControl/>
        <w:tabs>
          <w:tab w:val="left" w:pos="394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="00B84D74"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Привлекать сотрудников структурных подразделений Админ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страции муниципального района для подготовки проектов локальных норм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тивных правовых актов и других документов и требовать в случае необход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мости мотивированного заключения по проектам постановлений и распор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жений Администрации муниципального района;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6.4. Возвращать в необходимых случаях проекты документов для дор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ботки либо надлежащего оформления, давать письменные заключения;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6.5. Вносить руководителям структурных подразделений  Администр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ции муниципального района предложения об отмене или изменении незако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ных муниципальных правовых актов, разработанных и подготовленных р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нее данными структурными подразделениями;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6.6. Самостоятельно определять способы защиты интересов Админ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страции муниципального района в судах; 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6.7. Использовать систему связи, оргтехнику и иное оборудование, н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обходимые в работе </w:t>
      </w:r>
      <w:r w:rsidR="0028302B" w:rsidRPr="00B84D74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6.8. Для осуществления своей профессиональной деятельности сотру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 xml:space="preserve">ники </w:t>
      </w:r>
      <w:r w:rsidR="0028302B" w:rsidRPr="00B84D74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 обеспечиваются необходимым программным обеспечением, оргтехникой, доступом к справочным правовым системам, служебным транспортом;</w:t>
      </w:r>
    </w:p>
    <w:p w:rsidR="006E39FC" w:rsidRPr="00B84D74" w:rsidRDefault="006E39FC" w:rsidP="00B84D7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D74">
        <w:rPr>
          <w:rFonts w:ascii="Times New Roman" w:hAnsi="Times New Roman" w:cs="Times New Roman"/>
          <w:color w:val="000000"/>
          <w:sz w:val="28"/>
          <w:szCs w:val="28"/>
        </w:rPr>
        <w:t>6.9. Получать в первоочередном порядке для ознакомления и использ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вания в работе поступающие в Администрацию муниципального района з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конодательные и иные нормативные акты и документы (протесты, предста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84D74">
        <w:rPr>
          <w:rFonts w:ascii="Times New Roman" w:hAnsi="Times New Roman" w:cs="Times New Roman"/>
          <w:color w:val="000000"/>
          <w:sz w:val="28"/>
          <w:szCs w:val="28"/>
        </w:rPr>
        <w:t>ления прокурора, аналитические справки, информации правового характера и т.п.).</w:t>
      </w:r>
    </w:p>
    <w:p w:rsidR="00304F6C" w:rsidRPr="00B84D74" w:rsidRDefault="00304F6C" w:rsidP="00B8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</w:t>
      </w:r>
      <w:r w:rsidR="00B84D74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Возвращать в необходимых случаях проекты документов для д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работки либо надлежащего оформления, давать письменные заключения;</w:t>
      </w:r>
    </w:p>
    <w:p w:rsidR="006E39FC" w:rsidRPr="00B84D74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И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информационные базы данных, имеющиеся в ра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поряжении комитетов, отделов Администрации муниципального района, по согласованию с руководителями подразделений;</w:t>
      </w:r>
    </w:p>
    <w:p w:rsidR="006E39FC" w:rsidRPr="00B84D74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П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одготавливать в установленном порядке проекты 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 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относящимся к полномочиям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6E39FC" w:rsidRPr="00B84D74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У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пределах своих полномочий в работе комиссий,  рабочих групп Администрации Боровичского муниципального района;    </w:t>
      </w:r>
    </w:p>
    <w:p w:rsidR="006E39FC" w:rsidRPr="00B84D74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П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участие в совещаниях, семинарах, конференциях и прочих мероприятиях, связанных с осуществлением полномочий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083148" w:rsidRDefault="00083148" w:rsidP="00083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48" w:rsidRDefault="00083148" w:rsidP="00083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48" w:rsidRPr="00083148" w:rsidRDefault="00083148" w:rsidP="00083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083148" w:rsidRDefault="00083148" w:rsidP="000831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FC" w:rsidRPr="00B84D74" w:rsidRDefault="00B84D74" w:rsidP="00B84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С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комиссии, необходимые для выполнения возложенных на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функций;</w:t>
      </w:r>
    </w:p>
    <w:p w:rsidR="006E39FC" w:rsidRPr="00B84D74" w:rsidRDefault="00B84D74" w:rsidP="00B84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П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к своей деятельности для выполнения поставленных перед ним задач должностных лиц и специалистов структурных подраздел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 Администрации Боровичского муниципального района по согласованию с их руководителями;</w:t>
      </w:r>
    </w:p>
    <w:p w:rsidR="00304F6C" w:rsidRDefault="00237E12" w:rsidP="00B8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3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D74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П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роходить </w:t>
      </w:r>
      <w:proofErr w:type="gramStart"/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направлению</w:t>
      </w:r>
      <w:proofErr w:type="gramEnd"/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28302B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6E39FC" w:rsidRPr="00B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рамках бюджетных ассигнований</w:t>
      </w:r>
      <w:r w:rsidR="006E39FC"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148" w:rsidRPr="00B84D74" w:rsidRDefault="00083148" w:rsidP="00B8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04F6C" w:rsidRPr="00B84D74" w:rsidRDefault="00304F6C" w:rsidP="00B84D7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7. Организация деятельности </w:t>
      </w:r>
      <w:r w:rsidR="0028302B"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Комитет</w:t>
      </w:r>
      <w:r w:rsidRPr="00B84D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766478" w:rsidRPr="00B84D74" w:rsidRDefault="00766478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7.1. В структуру Комитета входят 2 отдела -  отдел по правовым и ка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ровым вопросам, возглавляемый заместителем председателя комитета </w:t>
      </w:r>
      <w:proofErr w:type="gramStart"/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ачальником отдела</w:t>
      </w:r>
      <w:r w:rsidR="00083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84D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отдел муниципального контроля, возглавляемый начальником отдела</w:t>
      </w:r>
      <w:r w:rsidR="003C2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04F6C" w:rsidRPr="00B84D74" w:rsidRDefault="00234DAF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6647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 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назначается на должность и освобождается от должности Главой муниципального рай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</w:t>
      </w:r>
    </w:p>
    <w:p w:rsidR="00304F6C" w:rsidRPr="00B84D74" w:rsidRDefault="00234DAF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6647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4F6C" w:rsidRPr="00B84D74" w:rsidRDefault="00304F6C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6647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в соответствии с настоящим Положением работу 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митет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04F6C" w:rsidRPr="00B84D74" w:rsidRDefault="00304F6C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6647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Осуществляет непосредственное руководство деятельностью 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митет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04F6C" w:rsidRPr="00B84D74" w:rsidRDefault="00234DAF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6647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F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  проекты  муниципальных правовых актов, подг</w:t>
      </w:r>
      <w:r w:rsidR="00F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товленных  отделами  Комитета</w:t>
      </w:r>
      <w:r w:rsidR="00304F6C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F6C" w:rsidRPr="00B84D74" w:rsidRDefault="00304F6C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66478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Несет ответственность за неисполнение или ненадлежащее и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возложенных на него должностных обязанностей в соответствии с действующим законодательством.</w:t>
      </w:r>
    </w:p>
    <w:p w:rsidR="006E39FC" w:rsidRDefault="00304F6C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Назначение на должность и освобождение от должности  работн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</w:t>
      </w:r>
      <w:r w:rsidR="0028302B"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осуществляется в соответствии с действующим законодател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8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  <w:r w:rsidRPr="0030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148" w:rsidRPr="00304F6C" w:rsidRDefault="00083148" w:rsidP="00083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sectPr w:rsidR="00083148" w:rsidRPr="00304F6C" w:rsidSect="00E928BB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6C"/>
    <w:rsid w:val="00045AE2"/>
    <w:rsid w:val="00083148"/>
    <w:rsid w:val="000938F2"/>
    <w:rsid w:val="000F76AD"/>
    <w:rsid w:val="00112480"/>
    <w:rsid w:val="001D6208"/>
    <w:rsid w:val="001E7A76"/>
    <w:rsid w:val="00234DAF"/>
    <w:rsid w:val="00237E12"/>
    <w:rsid w:val="0028302B"/>
    <w:rsid w:val="00295A28"/>
    <w:rsid w:val="002D6D79"/>
    <w:rsid w:val="00304F6C"/>
    <w:rsid w:val="0031545E"/>
    <w:rsid w:val="00341C9E"/>
    <w:rsid w:val="00351C01"/>
    <w:rsid w:val="00361630"/>
    <w:rsid w:val="003751AB"/>
    <w:rsid w:val="00381A6F"/>
    <w:rsid w:val="003B468B"/>
    <w:rsid w:val="003C23DC"/>
    <w:rsid w:val="003C2B21"/>
    <w:rsid w:val="003D0148"/>
    <w:rsid w:val="00480B31"/>
    <w:rsid w:val="00490EBE"/>
    <w:rsid w:val="00535829"/>
    <w:rsid w:val="00551E93"/>
    <w:rsid w:val="00561299"/>
    <w:rsid w:val="00621C56"/>
    <w:rsid w:val="0063383A"/>
    <w:rsid w:val="00660000"/>
    <w:rsid w:val="006A1250"/>
    <w:rsid w:val="006D18D2"/>
    <w:rsid w:val="006E39FC"/>
    <w:rsid w:val="006E694C"/>
    <w:rsid w:val="00766478"/>
    <w:rsid w:val="007733E2"/>
    <w:rsid w:val="007C06F8"/>
    <w:rsid w:val="00803EF4"/>
    <w:rsid w:val="00836E4E"/>
    <w:rsid w:val="0096101D"/>
    <w:rsid w:val="00992DAB"/>
    <w:rsid w:val="009A78A1"/>
    <w:rsid w:val="009E230C"/>
    <w:rsid w:val="00A40375"/>
    <w:rsid w:val="00A46868"/>
    <w:rsid w:val="00A562B3"/>
    <w:rsid w:val="00A73C61"/>
    <w:rsid w:val="00AC6B7D"/>
    <w:rsid w:val="00B610C9"/>
    <w:rsid w:val="00B7172A"/>
    <w:rsid w:val="00B8406E"/>
    <w:rsid w:val="00B84D74"/>
    <w:rsid w:val="00BD67E7"/>
    <w:rsid w:val="00BE4367"/>
    <w:rsid w:val="00C30D36"/>
    <w:rsid w:val="00C54C06"/>
    <w:rsid w:val="00C8795E"/>
    <w:rsid w:val="00C87D5A"/>
    <w:rsid w:val="00D07435"/>
    <w:rsid w:val="00D51B77"/>
    <w:rsid w:val="00D75CAF"/>
    <w:rsid w:val="00D82734"/>
    <w:rsid w:val="00DB62AA"/>
    <w:rsid w:val="00DB6AAC"/>
    <w:rsid w:val="00DC11A5"/>
    <w:rsid w:val="00DD0F4C"/>
    <w:rsid w:val="00DF47A2"/>
    <w:rsid w:val="00E1536E"/>
    <w:rsid w:val="00E21936"/>
    <w:rsid w:val="00E928BB"/>
    <w:rsid w:val="00E953E9"/>
    <w:rsid w:val="00F27E54"/>
    <w:rsid w:val="00F75BE0"/>
    <w:rsid w:val="00FF4FBF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3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2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1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9AB5A06F04D25B14EE98E107A6DACF0FD3F91900E8B0FC15218C709B169FD0C1D84F11F3E06ED44486B87E08EB7CA6827F5A3A64BA573C12TCI" TargetMode="External"/><Relationship Id="rId10" Type="http://schemas.openxmlformats.org/officeDocument/2006/relationships/hyperlink" Target="consultantplus://offline/ref=B23789FC247C4EFC2943B4B899CAC428626A5B05B8C5295BD420F7221A3337D4EAC0A8D070D3C574D9E520581AAB0E974C7092CD88C61359261179X3V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4" Type="http://schemas.openxmlformats.org/officeDocument/2006/relationships/hyperlink" Target="consultantplus://offline/ref=798F96A11791734C44861754477CAE2EF56723B6AB9EC2E6C05A307AE75994143D540FFD27D2B1B74DDD8B425C145DB0CEBA27A4960A853BNF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5051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Зорина Татьяна Анатольевна</cp:lastModifiedBy>
  <cp:revision>34</cp:revision>
  <cp:lastPrinted>2021-02-05T07:23:00Z</cp:lastPrinted>
  <dcterms:created xsi:type="dcterms:W3CDTF">2020-12-08T06:27:00Z</dcterms:created>
  <dcterms:modified xsi:type="dcterms:W3CDTF">2021-02-05T07:24:00Z</dcterms:modified>
</cp:coreProperties>
</file>