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347E" w14:textId="77777777" w:rsidR="000C5011" w:rsidRDefault="000C50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6F1980C" w14:textId="77777777" w:rsidR="000C5011" w:rsidRDefault="000C5011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5011" w14:paraId="4AE35D3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D62C8C4" w14:textId="77777777" w:rsidR="000C5011" w:rsidRDefault="000C5011">
            <w:pPr>
              <w:pStyle w:val="ConsPlusNormal"/>
            </w:pPr>
            <w:r>
              <w:t>28 февраля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1BD0131" w14:textId="77777777" w:rsidR="000C5011" w:rsidRDefault="000C5011">
            <w:pPr>
              <w:pStyle w:val="ConsPlusNormal"/>
              <w:jc w:val="right"/>
            </w:pPr>
            <w:r>
              <w:t>N 281-ОЗ</w:t>
            </w:r>
          </w:p>
        </w:tc>
      </w:tr>
    </w:tbl>
    <w:p w14:paraId="0F7AD09C" w14:textId="77777777" w:rsidR="000C5011" w:rsidRDefault="000C50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A1B6CD" w14:textId="77777777" w:rsidR="000C5011" w:rsidRDefault="000C5011">
      <w:pPr>
        <w:pStyle w:val="ConsPlusNormal"/>
        <w:ind w:firstLine="540"/>
        <w:jc w:val="both"/>
      </w:pPr>
    </w:p>
    <w:p w14:paraId="57EED746" w14:textId="77777777" w:rsidR="000C5011" w:rsidRDefault="000C5011">
      <w:pPr>
        <w:pStyle w:val="ConsPlusTitle"/>
        <w:jc w:val="center"/>
      </w:pPr>
      <w:r>
        <w:t>НОВГОРОДСКАЯ ОБЛАСТЬ</w:t>
      </w:r>
    </w:p>
    <w:p w14:paraId="00C57B90" w14:textId="77777777" w:rsidR="000C5011" w:rsidRDefault="000C5011">
      <w:pPr>
        <w:pStyle w:val="ConsPlusTitle"/>
        <w:jc w:val="center"/>
      </w:pPr>
    </w:p>
    <w:p w14:paraId="332202B4" w14:textId="77777777" w:rsidR="000C5011" w:rsidRDefault="000C5011">
      <w:pPr>
        <w:pStyle w:val="ConsPlusTitle"/>
        <w:jc w:val="center"/>
      </w:pPr>
      <w:r>
        <w:t>ОБЛАСТНОЙ ЗАКОН</w:t>
      </w:r>
    </w:p>
    <w:p w14:paraId="3ACE807E" w14:textId="77777777" w:rsidR="000C5011" w:rsidRDefault="000C5011">
      <w:pPr>
        <w:pStyle w:val="ConsPlusTitle"/>
        <w:jc w:val="center"/>
      </w:pPr>
    </w:p>
    <w:p w14:paraId="1F244398" w14:textId="77777777" w:rsidR="000C5011" w:rsidRDefault="000C5011">
      <w:pPr>
        <w:pStyle w:val="ConsPlusTitle"/>
        <w:jc w:val="center"/>
      </w:pPr>
      <w:r>
        <w:t>О ВНЕСЕНИИ ИЗМЕНЕНИЙ В СТАТЬЮ 1 ОБЛАСТНОГО ЗАКОНА</w:t>
      </w:r>
    </w:p>
    <w:p w14:paraId="4D41E9E5" w14:textId="77777777" w:rsidR="000C5011" w:rsidRDefault="000C5011">
      <w:pPr>
        <w:pStyle w:val="ConsPlusTitle"/>
        <w:jc w:val="center"/>
      </w:pPr>
      <w:r>
        <w:t>"О СТАВКЕ НАЛОГА, ВЗИМАЕМОГО В СВЯЗИ С ПРИМЕНЕНИЕМ</w:t>
      </w:r>
    </w:p>
    <w:p w14:paraId="74B6E190" w14:textId="77777777" w:rsidR="000C5011" w:rsidRDefault="000C5011">
      <w:pPr>
        <w:pStyle w:val="ConsPlusTitle"/>
        <w:jc w:val="center"/>
      </w:pPr>
      <w:r>
        <w:t>УПРОЩЕННОЙ СИСТЕМЫ НАЛОГООБЛОЖЕНИЯ"</w:t>
      </w:r>
    </w:p>
    <w:p w14:paraId="26F83651" w14:textId="77777777" w:rsidR="000C5011" w:rsidRDefault="000C5011">
      <w:pPr>
        <w:pStyle w:val="ConsPlusNormal"/>
        <w:ind w:firstLine="540"/>
        <w:jc w:val="both"/>
      </w:pPr>
    </w:p>
    <w:p w14:paraId="1B489593" w14:textId="77777777" w:rsidR="000C5011" w:rsidRDefault="000C5011">
      <w:pPr>
        <w:pStyle w:val="ConsPlusNormal"/>
        <w:jc w:val="right"/>
      </w:pPr>
      <w:r>
        <w:t>Принят</w:t>
      </w:r>
    </w:p>
    <w:p w14:paraId="4A9EDB34" w14:textId="77777777" w:rsidR="000C5011" w:rsidRDefault="000C5011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14:paraId="4B4C3993" w14:textId="77777777" w:rsidR="000C5011" w:rsidRDefault="000C5011">
      <w:pPr>
        <w:pStyle w:val="ConsPlusNormal"/>
        <w:jc w:val="right"/>
      </w:pPr>
      <w:r>
        <w:t>Новгородской областной Думы</w:t>
      </w:r>
    </w:p>
    <w:p w14:paraId="46499485" w14:textId="77777777" w:rsidR="000C5011" w:rsidRDefault="000C5011">
      <w:pPr>
        <w:pStyle w:val="ConsPlusNormal"/>
        <w:jc w:val="right"/>
      </w:pPr>
      <w:r>
        <w:t>от 22.02.2023 N 429-7 ОД</w:t>
      </w:r>
    </w:p>
    <w:p w14:paraId="0FD37D2C" w14:textId="77777777" w:rsidR="000C5011" w:rsidRDefault="000C50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5011" w14:paraId="464BEC1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C612" w14:textId="77777777" w:rsidR="000C5011" w:rsidRDefault="000C50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6626" w14:textId="77777777" w:rsidR="000C5011" w:rsidRDefault="000C50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278FD4" w14:textId="77777777" w:rsidR="000C5011" w:rsidRDefault="000C50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4C5918E" w14:textId="77777777" w:rsidR="000C5011" w:rsidRDefault="000C50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w:anchor="P2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</w:t>
            </w:r>
          </w:p>
          <w:p w14:paraId="3A6DD0C0" w14:textId="77777777" w:rsidR="000C5011" w:rsidRDefault="000C5011">
            <w:pPr>
              <w:pStyle w:val="ConsPlusNormal"/>
              <w:jc w:val="center"/>
            </w:pPr>
            <w:r>
              <w:rPr>
                <w:color w:val="392C69"/>
              </w:rPr>
              <w:t>от 28.02.2023 N 281-ОЗ (ред. 28.02.2023))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1943" w14:textId="77777777" w:rsidR="000C5011" w:rsidRDefault="000C5011">
            <w:pPr>
              <w:pStyle w:val="ConsPlusNormal"/>
            </w:pPr>
          </w:p>
        </w:tc>
      </w:tr>
    </w:tbl>
    <w:p w14:paraId="69AC2203" w14:textId="77777777" w:rsidR="000C5011" w:rsidRDefault="000C5011">
      <w:pPr>
        <w:pStyle w:val="ConsPlusNormal"/>
        <w:ind w:firstLine="540"/>
        <w:jc w:val="both"/>
      </w:pPr>
    </w:p>
    <w:p w14:paraId="0BA1C521" w14:textId="77777777" w:rsidR="000C5011" w:rsidRDefault="000C5011">
      <w:pPr>
        <w:pStyle w:val="ConsPlusTitle"/>
        <w:ind w:firstLine="540"/>
        <w:jc w:val="both"/>
        <w:outlineLvl w:val="0"/>
      </w:pPr>
      <w:r>
        <w:t>Статья 1</w:t>
      </w:r>
    </w:p>
    <w:p w14:paraId="58143603" w14:textId="77777777" w:rsidR="000C5011" w:rsidRDefault="000C5011">
      <w:pPr>
        <w:pStyle w:val="ConsPlusNormal"/>
        <w:ind w:firstLine="540"/>
        <w:jc w:val="both"/>
      </w:pPr>
    </w:p>
    <w:p w14:paraId="1A6905AE" w14:textId="77777777" w:rsidR="000C5011" w:rsidRDefault="000C5011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1</w:t>
        </w:r>
      </w:hyperlink>
      <w:r>
        <w:t xml:space="preserve"> областного закона от 31.03.2009 N 487-ОЗ "О ставке налога, взимаемого в связи с применением упрощенной системы налогообложения" (газета "Новгородские ведомости" от 07.04.2009, 06.11.2009, 11.03.2011, 03.02.2017, 03.11.2017, 02.11.2018, 06.12.2019, 03.04.2020, 28.04.2020, 02.10.2020, 02.04.2021, 07.05.2021, 10.12.2021, 02.09.2022) следующие изменения:</w:t>
      </w:r>
    </w:p>
    <w:p w14:paraId="4A0BAFF7" w14:textId="77777777" w:rsidR="000C5011" w:rsidRDefault="000C5011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абзацах двадцать третьем</w:t>
        </w:r>
      </w:hyperlink>
      <w:r>
        <w:t xml:space="preserve"> и </w:t>
      </w:r>
      <w:hyperlink r:id="rId8">
        <w:r>
          <w:rPr>
            <w:color w:val="0000FF"/>
          </w:rPr>
          <w:t>двадцать четвертом</w:t>
        </w:r>
      </w:hyperlink>
      <w:r>
        <w:t xml:space="preserve"> слова "в соответствии с Положением о государственной аккредитации организаций, осуществляющих деятельность в области информационных технологий, утвержденным Постановлением Правительства Российской Федерации от 18 июня 2021 года N 929" заменить словами "в соответствии с </w:t>
      </w:r>
      <w:hyperlink r:id="rId9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года N 1729";</w:t>
      </w:r>
    </w:p>
    <w:bookmarkStart w:id="0" w:name="P24"/>
    <w:bookmarkEnd w:id="0"/>
    <w:p w14:paraId="3D6A62B5" w14:textId="77777777" w:rsidR="000C5011" w:rsidRDefault="000C5011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"https://login.consultant.ru/link/?req=doc&amp;base=RLAW154&amp;n=105109&amp;dst=35" \h </w:instrText>
      </w:r>
      <w:r>
        <w:fldChar w:fldCharType="separate"/>
      </w:r>
      <w:r>
        <w:rPr>
          <w:color w:val="0000FF"/>
        </w:rPr>
        <w:t>2</w:t>
      </w:r>
      <w:r>
        <w:rPr>
          <w:color w:val="0000FF"/>
        </w:rPr>
        <w:fldChar w:fldCharType="end"/>
      </w:r>
      <w:r>
        <w:t xml:space="preserve">) утратил силу с 1 января 2024 года. - Областной </w:t>
      </w:r>
      <w:hyperlink w:anchor="P29">
        <w:r>
          <w:rPr>
            <w:color w:val="0000FF"/>
          </w:rPr>
          <w:t>закон</w:t>
        </w:r>
      </w:hyperlink>
      <w:r>
        <w:t xml:space="preserve"> Новгородской области от 28.02.2023 N 281-ОЗ (ред. 28.02.2023);</w:t>
      </w:r>
    </w:p>
    <w:p w14:paraId="35599AA3" w14:textId="77777777" w:rsidR="000C5011" w:rsidRDefault="000C5011">
      <w:pPr>
        <w:pStyle w:val="ConsPlusNormal"/>
        <w:ind w:firstLine="540"/>
        <w:jc w:val="both"/>
      </w:pPr>
    </w:p>
    <w:p w14:paraId="498E33BC" w14:textId="77777777" w:rsidR="000C5011" w:rsidRDefault="000C5011">
      <w:pPr>
        <w:pStyle w:val="ConsPlusTitle"/>
        <w:ind w:firstLine="540"/>
        <w:jc w:val="both"/>
        <w:outlineLvl w:val="0"/>
      </w:pPr>
      <w:r>
        <w:t>Статья 2</w:t>
      </w:r>
    </w:p>
    <w:p w14:paraId="6F6388F0" w14:textId="77777777" w:rsidR="000C5011" w:rsidRDefault="000C5011">
      <w:pPr>
        <w:pStyle w:val="ConsPlusNormal"/>
        <w:ind w:firstLine="540"/>
        <w:jc w:val="both"/>
      </w:pPr>
    </w:p>
    <w:p w14:paraId="588950A1" w14:textId="77777777" w:rsidR="000C5011" w:rsidRDefault="000C5011">
      <w:pPr>
        <w:pStyle w:val="ConsPlusNormal"/>
        <w:ind w:firstLine="540"/>
        <w:jc w:val="both"/>
      </w:pPr>
      <w:r>
        <w:t>1. Настоящий областной закон вступает в силу по истечении одного месяца со дня его официального опубликования.</w:t>
      </w:r>
    </w:p>
    <w:p w14:paraId="26E70AA1" w14:textId="77777777" w:rsidR="000C5011" w:rsidRDefault="000C5011">
      <w:pPr>
        <w:pStyle w:val="ConsPlusNormal"/>
        <w:spacing w:before="220"/>
        <w:ind w:firstLine="540"/>
        <w:jc w:val="both"/>
      </w:pPr>
      <w:bookmarkStart w:id="1" w:name="P29"/>
      <w:bookmarkEnd w:id="1"/>
      <w:r>
        <w:t xml:space="preserve">2. </w:t>
      </w:r>
      <w:hyperlink w:anchor="P24">
        <w:r>
          <w:rPr>
            <w:color w:val="0000FF"/>
          </w:rPr>
          <w:t>Пункт 2 статьи 1</w:t>
        </w:r>
      </w:hyperlink>
      <w:r>
        <w:t xml:space="preserve"> настоящего областного закона распространяется на правоотношения, возникшие с 1 января 2023 года, и действует по 31 декабря 2023 года включительно.</w:t>
      </w:r>
    </w:p>
    <w:p w14:paraId="088F89AD" w14:textId="77777777" w:rsidR="000C5011" w:rsidRDefault="000C5011">
      <w:pPr>
        <w:pStyle w:val="ConsPlusNormal"/>
        <w:ind w:firstLine="540"/>
        <w:jc w:val="both"/>
      </w:pPr>
    </w:p>
    <w:p w14:paraId="05A15465" w14:textId="77777777" w:rsidR="000C5011" w:rsidRDefault="000C5011">
      <w:pPr>
        <w:pStyle w:val="ConsPlusNormal"/>
        <w:jc w:val="right"/>
      </w:pPr>
      <w:r>
        <w:t>Губернатор Новгородской области</w:t>
      </w:r>
    </w:p>
    <w:p w14:paraId="192F500E" w14:textId="77777777" w:rsidR="000C5011" w:rsidRDefault="000C5011">
      <w:pPr>
        <w:pStyle w:val="ConsPlusNormal"/>
        <w:jc w:val="right"/>
      </w:pPr>
      <w:r>
        <w:t>А.С.НИКИТИН</w:t>
      </w:r>
    </w:p>
    <w:p w14:paraId="471EE6C0" w14:textId="77777777" w:rsidR="000C5011" w:rsidRDefault="000C5011">
      <w:pPr>
        <w:pStyle w:val="ConsPlusNormal"/>
      </w:pPr>
      <w:r>
        <w:t>Великий Новгород</w:t>
      </w:r>
    </w:p>
    <w:p w14:paraId="07874066" w14:textId="77777777" w:rsidR="000C5011" w:rsidRDefault="000C5011">
      <w:pPr>
        <w:pStyle w:val="ConsPlusNormal"/>
        <w:spacing w:before="220"/>
      </w:pPr>
      <w:r>
        <w:t>28 февраля 2023 года</w:t>
      </w:r>
    </w:p>
    <w:p w14:paraId="6ABE4B10" w14:textId="77777777" w:rsidR="000C5011" w:rsidRDefault="000C5011">
      <w:pPr>
        <w:pStyle w:val="ConsPlusNormal"/>
        <w:spacing w:before="220"/>
      </w:pPr>
      <w:r>
        <w:lastRenderedPageBreak/>
        <w:t>N 281-ОЗ</w:t>
      </w:r>
    </w:p>
    <w:p w14:paraId="2152A5FE" w14:textId="77777777" w:rsidR="000C5011" w:rsidRDefault="000C5011">
      <w:pPr>
        <w:pStyle w:val="ConsPlusNormal"/>
        <w:ind w:firstLine="540"/>
        <w:jc w:val="both"/>
      </w:pPr>
    </w:p>
    <w:p w14:paraId="7AB6BA71" w14:textId="77777777" w:rsidR="000C5011" w:rsidRDefault="000C5011">
      <w:pPr>
        <w:pStyle w:val="ConsPlusNormal"/>
        <w:ind w:firstLine="540"/>
        <w:jc w:val="both"/>
      </w:pPr>
    </w:p>
    <w:p w14:paraId="4F1B7198" w14:textId="77777777" w:rsidR="000C5011" w:rsidRDefault="000C50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4665E4" w14:textId="77777777" w:rsidR="00F90C7E" w:rsidRDefault="00F90C7E"/>
    <w:sectPr w:rsidR="00F90C7E" w:rsidSect="007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11"/>
    <w:rsid w:val="000C5011"/>
    <w:rsid w:val="00F9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B385"/>
  <w15:chartTrackingRefBased/>
  <w15:docId w15:val="{4F312EE3-3BFC-4F9A-BCF8-73DE55E2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5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50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04405&amp;dst=100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54&amp;n=104405&amp;dst=100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4405&amp;dst=100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EXP154&amp;n=2556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029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Винокурова Лилия Анатольевна</cp:lastModifiedBy>
  <cp:revision>1</cp:revision>
  <dcterms:created xsi:type="dcterms:W3CDTF">2024-07-16T07:26:00Z</dcterms:created>
  <dcterms:modified xsi:type="dcterms:W3CDTF">2024-07-16T07:27:00Z</dcterms:modified>
</cp:coreProperties>
</file>