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6C" w:rsidRPr="00985927" w:rsidRDefault="009A726C" w:rsidP="00985927">
      <w:pPr>
        <w:spacing w:after="120"/>
        <w:ind w:firstLine="709"/>
        <w:jc w:val="center"/>
        <w:rPr>
          <w:b/>
          <w:sz w:val="28"/>
          <w:szCs w:val="28"/>
        </w:rPr>
      </w:pPr>
      <w:r w:rsidRPr="00985927">
        <w:rPr>
          <w:b/>
          <w:sz w:val="28"/>
          <w:szCs w:val="28"/>
        </w:rPr>
        <w:t>О контрольной закупке</w:t>
      </w:r>
    </w:p>
    <w:p w:rsidR="009A726C" w:rsidRPr="00985927" w:rsidRDefault="009A726C" w:rsidP="00985927">
      <w:pPr>
        <w:spacing w:after="120"/>
        <w:ind w:firstLine="709"/>
        <w:jc w:val="both"/>
        <w:rPr>
          <w:b/>
          <w:sz w:val="28"/>
          <w:szCs w:val="28"/>
        </w:rPr>
      </w:pPr>
      <w:r w:rsidRPr="00985927">
        <w:rPr>
          <w:b/>
          <w:sz w:val="28"/>
          <w:szCs w:val="28"/>
        </w:rPr>
        <w:t xml:space="preserve">Управление </w:t>
      </w:r>
      <w:proofErr w:type="spellStart"/>
      <w:r w:rsidRPr="00985927">
        <w:rPr>
          <w:b/>
          <w:sz w:val="28"/>
          <w:szCs w:val="28"/>
        </w:rPr>
        <w:t>Роспотребнадзора</w:t>
      </w:r>
      <w:proofErr w:type="spellEnd"/>
      <w:r w:rsidRPr="00985927">
        <w:rPr>
          <w:b/>
          <w:sz w:val="28"/>
          <w:szCs w:val="28"/>
        </w:rPr>
        <w:t xml:space="preserve"> по Новгородской области информирует</w:t>
      </w:r>
      <w:bookmarkStart w:id="0" w:name="_GoBack"/>
      <w:bookmarkEnd w:id="0"/>
    </w:p>
    <w:p w:rsidR="009A726C" w:rsidRPr="00985927" w:rsidRDefault="009A726C" w:rsidP="00985927">
      <w:pPr>
        <w:ind w:firstLine="709"/>
        <w:jc w:val="both"/>
        <w:rPr>
          <w:sz w:val="28"/>
          <w:szCs w:val="28"/>
        </w:rPr>
      </w:pPr>
      <w:r w:rsidRPr="00985927">
        <w:rPr>
          <w:sz w:val="28"/>
          <w:szCs w:val="28"/>
        </w:rPr>
        <w:t>Согласно новой статье 16.1 «Контрольная закупка»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26.12.2018 №294-ФЗ  органы государственного контроля (надзора) имеют право проводить в пределах своих полномочий контрольные закупки.</w:t>
      </w:r>
    </w:p>
    <w:p w:rsidR="009A726C" w:rsidRPr="00985927" w:rsidRDefault="009A726C" w:rsidP="00985927">
      <w:pPr>
        <w:ind w:firstLine="709"/>
        <w:jc w:val="both"/>
        <w:rPr>
          <w:sz w:val="28"/>
          <w:szCs w:val="28"/>
        </w:rPr>
      </w:pPr>
      <w:r w:rsidRPr="00985927">
        <w:rPr>
          <w:sz w:val="28"/>
          <w:szCs w:val="28"/>
        </w:rPr>
        <w:t>Контрольная закупка представляет собой мероприятие по контролю, в ходе которого органом государственного контроля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оказания услуг потребителям.</w:t>
      </w:r>
    </w:p>
    <w:p w:rsidR="009A726C" w:rsidRPr="00985927" w:rsidRDefault="009A726C" w:rsidP="00985927">
      <w:pPr>
        <w:ind w:firstLine="709"/>
        <w:jc w:val="both"/>
        <w:rPr>
          <w:sz w:val="28"/>
          <w:szCs w:val="28"/>
        </w:rPr>
      </w:pPr>
      <w:proofErr w:type="gramStart"/>
      <w:r w:rsidRPr="00985927">
        <w:rPr>
          <w:sz w:val="28"/>
          <w:szCs w:val="28"/>
        </w:rPr>
        <w:t>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 и по основаниям, предусмотренным для проведения внеплановых выездных проверок (п.2 ч.2 ст.10 Федерального закона №294 ФЗ).</w:t>
      </w:r>
      <w:proofErr w:type="gramEnd"/>
    </w:p>
    <w:p w:rsidR="009A726C" w:rsidRPr="00985927" w:rsidRDefault="009A726C" w:rsidP="00985927">
      <w:pPr>
        <w:ind w:firstLine="709"/>
        <w:jc w:val="both"/>
        <w:rPr>
          <w:sz w:val="28"/>
          <w:szCs w:val="28"/>
        </w:rPr>
      </w:pPr>
      <w:r w:rsidRPr="00985927">
        <w:rPr>
          <w:sz w:val="28"/>
          <w:szCs w:val="28"/>
        </w:rPr>
        <w:t>При этом должны быть соблюдены условия, установленные указанным Законом: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85927">
        <w:rPr>
          <w:sz w:val="28"/>
          <w:szCs w:val="28"/>
        </w:rPr>
        <w:t>ии и ау</w:t>
      </w:r>
      <w:proofErr w:type="gramEnd"/>
      <w:r w:rsidRPr="00985927">
        <w:rPr>
          <w:sz w:val="28"/>
          <w:szCs w:val="28"/>
        </w:rPr>
        <w:t>тентификации;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обращения потребителей, права которых нарушены, внеплановая проверка может быть проведена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A726C" w:rsidRPr="00985927" w:rsidRDefault="009A726C" w:rsidP="00985927">
      <w:pPr>
        <w:ind w:firstLine="709"/>
        <w:jc w:val="both"/>
        <w:rPr>
          <w:sz w:val="28"/>
          <w:szCs w:val="28"/>
        </w:rPr>
      </w:pPr>
      <w:r w:rsidRPr="00985927">
        <w:rPr>
          <w:sz w:val="28"/>
          <w:szCs w:val="28"/>
        </w:rPr>
        <w:t>Контрольная закупка, как плановые и внеплановые проверки, регулируется </w:t>
      </w:r>
      <w:hyperlink r:id="rId6" w:anchor="h359" w:tgtFrame="_blank" w:history="1">
        <w:r w:rsidRPr="00985927">
          <w:rPr>
            <w:rStyle w:val="a3"/>
            <w:sz w:val="28"/>
            <w:szCs w:val="28"/>
          </w:rPr>
          <w:t>ст. 20 Федерального закона от 26.12.2008 № 294-ФЗ</w:t>
        </w:r>
      </w:hyperlink>
      <w:r w:rsidRPr="00985927">
        <w:rPr>
          <w:sz w:val="28"/>
          <w:szCs w:val="28"/>
        </w:rPr>
        <w:t> и является одной из форм государственного контроля.</w:t>
      </w:r>
    </w:p>
    <w:p w:rsidR="009A726C" w:rsidRPr="00985927" w:rsidRDefault="00985927" w:rsidP="00985927">
      <w:pPr>
        <w:ind w:firstLine="709"/>
        <w:jc w:val="both"/>
        <w:rPr>
          <w:sz w:val="28"/>
          <w:szCs w:val="28"/>
        </w:rPr>
      </w:pPr>
      <w:hyperlink r:id="rId7" w:history="1">
        <w:r w:rsidR="009A726C" w:rsidRPr="00985927">
          <w:rPr>
            <w:rStyle w:val="a3"/>
            <w:sz w:val="28"/>
            <w:szCs w:val="28"/>
          </w:rPr>
          <w:t xml:space="preserve">Постановлением Правительства Российской Федерации от 21 ноября 2018 г. № 1398 утверждены «Правила организации и проведения контрольной закупки при осуществлении отдельных видов </w:t>
        </w:r>
        <w:proofErr w:type="spellStart"/>
        <w:r w:rsidR="009A726C" w:rsidRPr="00985927">
          <w:rPr>
            <w:rStyle w:val="a3"/>
            <w:sz w:val="28"/>
            <w:szCs w:val="28"/>
          </w:rPr>
          <w:t>госдарственного</w:t>
        </w:r>
        <w:proofErr w:type="spellEnd"/>
        <w:r w:rsidR="009A726C" w:rsidRPr="00985927">
          <w:rPr>
            <w:rStyle w:val="a3"/>
            <w:sz w:val="28"/>
            <w:szCs w:val="28"/>
          </w:rPr>
          <w:t xml:space="preserve"> контроля (надзора)»</w:t>
        </w:r>
      </w:hyperlink>
      <w:r w:rsidR="009A726C" w:rsidRPr="00985927">
        <w:rPr>
          <w:sz w:val="28"/>
          <w:szCs w:val="28"/>
        </w:rPr>
        <w:t xml:space="preserve"> (вступило в силу с 1 декабря 2018 года). Данные правила определяют требования к проведению мероприятия по контролю, в ходе которого </w:t>
      </w:r>
      <w:proofErr w:type="spellStart"/>
      <w:r w:rsidR="009A726C" w:rsidRPr="00985927">
        <w:rPr>
          <w:sz w:val="28"/>
          <w:szCs w:val="28"/>
        </w:rPr>
        <w:t>Роспотребнадзором</w:t>
      </w:r>
      <w:proofErr w:type="spellEnd"/>
      <w:r w:rsidR="009A726C" w:rsidRPr="00985927">
        <w:rPr>
          <w:sz w:val="28"/>
          <w:szCs w:val="28"/>
        </w:rPr>
        <w:t xml:space="preserve"> будут осуществляться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w:t>
      </w:r>
    </w:p>
    <w:p w:rsidR="009A726C" w:rsidRPr="00985927" w:rsidRDefault="009A726C" w:rsidP="00985927">
      <w:pPr>
        <w:ind w:firstLine="709"/>
        <w:jc w:val="both"/>
        <w:rPr>
          <w:sz w:val="28"/>
          <w:szCs w:val="28"/>
        </w:rPr>
      </w:pPr>
      <w:r w:rsidRPr="00985927">
        <w:rPr>
          <w:sz w:val="28"/>
          <w:szCs w:val="28"/>
        </w:rPr>
        <w:lastRenderedPageBreak/>
        <w:t>Постановлением Правительства Российской Федерации также определено, что контрольная закупка проводится теми же способами, которые применяются потребителями при приобретении товаров (работ, услуг) и совершении соответствующих сделок с юридическими лицами и индивидуальными предпринимателями, осуществляющими продажу товаров (работ и услуг), в том числе при совершении покупок через «Интернет» (дистанционная контрольная закупка).</w:t>
      </w:r>
    </w:p>
    <w:p w:rsidR="009A726C" w:rsidRPr="00985927" w:rsidRDefault="009A726C" w:rsidP="00985927">
      <w:pPr>
        <w:ind w:firstLine="709"/>
        <w:jc w:val="both"/>
        <w:rPr>
          <w:sz w:val="28"/>
          <w:szCs w:val="28"/>
        </w:rPr>
      </w:pPr>
      <w:r w:rsidRPr="00985927">
        <w:rPr>
          <w:sz w:val="28"/>
          <w:szCs w:val="28"/>
        </w:rPr>
        <w:t>Проверить могут любое предприятие, которое продает какие-либо товары или услуги, вне зависимости от вида деятельности и доходов. Поводом для контрольной закупки может стать жалоба покупателя. Контрольная закупка, в отличие от других проверок, всегда проводится без предупреждения.</w:t>
      </w:r>
    </w:p>
    <w:p w:rsidR="009A726C" w:rsidRPr="00985927" w:rsidRDefault="009A726C" w:rsidP="00985927">
      <w:pPr>
        <w:ind w:firstLine="709"/>
        <w:jc w:val="both"/>
        <w:rPr>
          <w:sz w:val="28"/>
          <w:szCs w:val="28"/>
        </w:rPr>
      </w:pPr>
      <w:r w:rsidRPr="00985927">
        <w:rPr>
          <w:sz w:val="28"/>
          <w:szCs w:val="28"/>
        </w:rPr>
        <w:t xml:space="preserve">По результатам контрольной закупки </w:t>
      </w:r>
      <w:proofErr w:type="spellStart"/>
      <w:r w:rsidRPr="00985927">
        <w:rPr>
          <w:sz w:val="28"/>
          <w:szCs w:val="28"/>
        </w:rPr>
        <w:t>Роспотребнадзором</w:t>
      </w:r>
      <w:proofErr w:type="spellEnd"/>
      <w:r w:rsidRPr="00985927">
        <w:rPr>
          <w:sz w:val="28"/>
          <w:szCs w:val="28"/>
        </w:rPr>
        <w:t xml:space="preserve"> может быть организована и проведена внеплановая проверка, в случае выявления нарушений обязательных требований будут приняты меры по привлечению виновных лиц к административной ответственности.</w:t>
      </w:r>
    </w:p>
    <w:p w:rsidR="009A726C" w:rsidRPr="00985927" w:rsidRDefault="009A726C" w:rsidP="00985927">
      <w:pPr>
        <w:ind w:firstLine="709"/>
        <w:jc w:val="both"/>
        <w:rPr>
          <w:sz w:val="28"/>
          <w:szCs w:val="28"/>
        </w:rPr>
      </w:pPr>
      <w:proofErr w:type="gramStart"/>
      <w:r w:rsidRPr="00985927">
        <w:rPr>
          <w:sz w:val="28"/>
          <w:szCs w:val="28"/>
        </w:rPr>
        <w:t>Так, положениями о федеральном государственном санитарно-эпидемиологическом надзоре и о федеральном государственном надзоре в области защиты прав потребителей, утвержденными постановлениями Правительства Российской Федерации от 5 июня 2013 года № 476 и от 2 мая 2012 года № 412, которые приняты в развитие Федерального закона </w:t>
      </w:r>
      <w:r w:rsidRPr="00985927">
        <w:rPr>
          <w:sz w:val="28"/>
          <w:szCs w:val="28"/>
        </w:rPr>
        <w:br/>
        <w:t>от 18 апреля 2018 года № 81-ФЗ «О внесении изменений в отдельные законодательные акты Российской Федерации», соответствующими полномочиями наделены должностные</w:t>
      </w:r>
      <w:proofErr w:type="gramEnd"/>
      <w:r w:rsidRPr="00985927">
        <w:rPr>
          <w:sz w:val="28"/>
          <w:szCs w:val="28"/>
        </w:rPr>
        <w:t xml:space="preserve"> лица Федеральной службы по надзору в сфере защиты прав потребителей и благополучия человека.</w:t>
      </w:r>
    </w:p>
    <w:p w:rsidR="009A726C" w:rsidRPr="00985927" w:rsidRDefault="009A726C" w:rsidP="00985927">
      <w:pPr>
        <w:ind w:firstLine="709"/>
        <w:jc w:val="both"/>
        <w:rPr>
          <w:sz w:val="28"/>
          <w:szCs w:val="28"/>
        </w:rPr>
      </w:pPr>
      <w:r w:rsidRPr="00985927">
        <w:rPr>
          <w:sz w:val="28"/>
          <w:szCs w:val="28"/>
        </w:rPr>
        <w:t xml:space="preserve">Контрольная закупка продукции и товаров (работ, услуг) при осуществлении федерального государственного санитарно-эпидемиологического надзора и надзора в области защиты прав потребителей, теперь может быть проведена </w:t>
      </w:r>
      <w:proofErr w:type="spellStart"/>
      <w:r w:rsidRPr="00985927">
        <w:rPr>
          <w:sz w:val="28"/>
          <w:szCs w:val="28"/>
        </w:rPr>
        <w:t>Роспотребнадзором</w:t>
      </w:r>
      <w:proofErr w:type="spellEnd"/>
      <w:r w:rsidRPr="00985927">
        <w:rPr>
          <w:sz w:val="28"/>
          <w:szCs w:val="28"/>
        </w:rPr>
        <w:t xml:space="preserve"> незамедлительно с одновременным извещением органа прокуратуры, без уведомления юридического лица и индивидуального предпринимателя о проведении контрольной закупки.</w:t>
      </w:r>
    </w:p>
    <w:p w:rsidR="009A726C" w:rsidRPr="00985927" w:rsidRDefault="009A726C" w:rsidP="00985927">
      <w:pPr>
        <w:ind w:firstLine="709"/>
        <w:jc w:val="both"/>
        <w:rPr>
          <w:sz w:val="28"/>
          <w:szCs w:val="28"/>
        </w:rPr>
      </w:pPr>
      <w:r w:rsidRPr="00985927">
        <w:rPr>
          <w:sz w:val="28"/>
          <w:szCs w:val="28"/>
        </w:rPr>
        <w:t>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w:t>
      </w:r>
    </w:p>
    <w:p w:rsidR="009A726C" w:rsidRPr="00985927" w:rsidRDefault="009A726C" w:rsidP="00985927">
      <w:pPr>
        <w:ind w:firstLine="709"/>
        <w:jc w:val="both"/>
        <w:rPr>
          <w:sz w:val="28"/>
          <w:szCs w:val="28"/>
        </w:rPr>
      </w:pPr>
      <w:r w:rsidRPr="00985927">
        <w:rPr>
          <w:sz w:val="28"/>
          <w:szCs w:val="28"/>
        </w:rPr>
        <w:t>К проведению контрольной закупки эксперты или экспертные организации не привлекаются. В случае же направления товаров, приобретенных в ходе контрольной закупки, для проведения исследований (испытаний) в акте о проведении контрольной закупки делается соответствующая запись с описью этих товаров.</w:t>
      </w:r>
    </w:p>
    <w:p w:rsidR="009A726C" w:rsidRPr="00985927" w:rsidRDefault="009A726C" w:rsidP="00985927">
      <w:pPr>
        <w:ind w:firstLine="709"/>
        <w:jc w:val="both"/>
        <w:rPr>
          <w:sz w:val="28"/>
          <w:szCs w:val="28"/>
        </w:rPr>
      </w:pPr>
      <w:r w:rsidRPr="00985927">
        <w:rPr>
          <w:sz w:val="28"/>
          <w:szCs w:val="28"/>
        </w:rPr>
        <w:t xml:space="preserve">При этом перевозка (транспортирование) и хранение приобретенных для последующих исследований (испытаний) товаров должна осуществляться в соответствии с установленными требованиями к перевозке (транспортированию) и хранению продукции. </w:t>
      </w:r>
    </w:p>
    <w:p w:rsidR="009A726C" w:rsidRPr="00985927" w:rsidRDefault="009A726C" w:rsidP="00985927">
      <w:pPr>
        <w:ind w:firstLine="709"/>
        <w:jc w:val="both"/>
        <w:rPr>
          <w:sz w:val="28"/>
          <w:szCs w:val="28"/>
        </w:rPr>
      </w:pPr>
      <w:r w:rsidRPr="00985927">
        <w:rPr>
          <w:sz w:val="28"/>
          <w:szCs w:val="28"/>
        </w:rPr>
        <w:t xml:space="preserve">В случае выявления по результатам исследований (испытаний) факта нарушения обязательных требований, предъявляемых к продукции, приобретенной в рамках процедур контрольной закупки, данное обстоятельство </w:t>
      </w:r>
      <w:r w:rsidRPr="00985927">
        <w:rPr>
          <w:sz w:val="28"/>
          <w:szCs w:val="28"/>
        </w:rPr>
        <w:lastRenderedPageBreak/>
        <w:t xml:space="preserve">должно рассматриваться как самостоятельное основание для организации и проведения проверки. </w:t>
      </w:r>
    </w:p>
    <w:p w:rsidR="009A726C" w:rsidRPr="00985927" w:rsidRDefault="009A726C" w:rsidP="00985927">
      <w:pPr>
        <w:ind w:firstLine="709"/>
        <w:jc w:val="both"/>
        <w:rPr>
          <w:sz w:val="28"/>
          <w:szCs w:val="28"/>
        </w:rPr>
      </w:pPr>
      <w:r w:rsidRPr="00985927">
        <w:rPr>
          <w:sz w:val="28"/>
          <w:szCs w:val="28"/>
        </w:rPr>
        <w:t>Контрольная закупка проводится в том случае, если по-другому выявить нарушения невозможно. В иных случаях проводится внеплановая проверка. Контрольная закупка предполагает, что проверяющий действует так же, как обычный потребитель товаров и услуг или тот, кто совершает сделку с ИП или юридическим лицом.</w:t>
      </w:r>
    </w:p>
    <w:p w:rsidR="009A726C" w:rsidRPr="00985927" w:rsidRDefault="009A726C" w:rsidP="00985927">
      <w:pPr>
        <w:ind w:firstLine="709"/>
        <w:jc w:val="both"/>
        <w:rPr>
          <w:sz w:val="28"/>
          <w:szCs w:val="28"/>
        </w:rPr>
      </w:pPr>
      <w:r w:rsidRPr="00985927">
        <w:rPr>
          <w:sz w:val="28"/>
          <w:szCs w:val="28"/>
        </w:rPr>
        <w:t>Примеры нарушений, которые можно выявить при контрольной закупке: вес товара не соответствует заявленному, покупателю не выдается чек или сдача, лекарственные препараты и алкоголь продают тем, кому их нельзя продавать, например, без рецепта, образовательные услуги предоставляют без лицензии и др.</w:t>
      </w:r>
    </w:p>
    <w:p w:rsidR="009A726C" w:rsidRPr="00985927" w:rsidRDefault="009A726C" w:rsidP="00985927">
      <w:pPr>
        <w:ind w:firstLine="709"/>
        <w:jc w:val="both"/>
        <w:rPr>
          <w:sz w:val="28"/>
          <w:szCs w:val="28"/>
        </w:rPr>
      </w:pPr>
      <w:r w:rsidRPr="00985927">
        <w:rPr>
          <w:sz w:val="28"/>
          <w:szCs w:val="28"/>
        </w:rPr>
        <w:t>При этом личный контакт между проверяющим и предпринимателем или его сотрудниками необязателен, проверяющий может связаться с компанией по почте, телефону или в мессенджере.</w:t>
      </w:r>
    </w:p>
    <w:p w:rsidR="009A726C" w:rsidRPr="00985927" w:rsidRDefault="009A726C" w:rsidP="00985927">
      <w:pPr>
        <w:ind w:firstLine="709"/>
        <w:jc w:val="both"/>
        <w:rPr>
          <w:sz w:val="28"/>
          <w:szCs w:val="28"/>
        </w:rPr>
      </w:pPr>
      <w:r w:rsidRPr="00985927">
        <w:rPr>
          <w:sz w:val="28"/>
          <w:szCs w:val="28"/>
        </w:rPr>
        <w:t>На контрольную закупку не распространяется запрет проверок индивидуальных предпринимателей и юридических лиц до 2020 года и </w:t>
      </w:r>
      <w:proofErr w:type="spellStart"/>
      <w:r w:rsidRPr="00985927">
        <w:rPr>
          <w:sz w:val="28"/>
          <w:szCs w:val="28"/>
        </w:rPr>
        <w:t>непроведение</w:t>
      </w:r>
      <w:proofErr w:type="spellEnd"/>
      <w:r w:rsidRPr="00985927">
        <w:rPr>
          <w:sz w:val="28"/>
          <w:szCs w:val="28"/>
        </w:rPr>
        <w:t xml:space="preserve"> проверок предпринимателей, которые зарегистрировали компанию менее трех лет назад.</w:t>
      </w:r>
    </w:p>
    <w:p w:rsidR="009A726C" w:rsidRPr="00985927" w:rsidRDefault="009A726C" w:rsidP="00985927">
      <w:pPr>
        <w:ind w:firstLine="709"/>
        <w:jc w:val="both"/>
        <w:rPr>
          <w:sz w:val="28"/>
          <w:szCs w:val="28"/>
        </w:rPr>
      </w:pPr>
      <w:proofErr w:type="gramStart"/>
      <w:r w:rsidRPr="00985927">
        <w:rPr>
          <w:sz w:val="28"/>
          <w:szCs w:val="28"/>
        </w:rPr>
        <w:t>По результатам проведения контрольной закупки денежные средства возвращаются органу государственного контроля (надзора) путем: незамедлительного возвращения наличных денежных средств должностному лицу органа государственного контроля (надзора), которое проводило контрольную закупку либо незамедлительного принятия работниками (представителями) юридического лица, индивидуальным предпринимателем или его работниками (представителями)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w:t>
      </w:r>
      <w:proofErr w:type="gramEnd"/>
      <w:r w:rsidRPr="00985927">
        <w:rPr>
          <w:sz w:val="28"/>
          <w:szCs w:val="28"/>
        </w:rPr>
        <w:t xml:space="preserve"> оплата товара (работы, услуги) при контрольной закупке.</w:t>
      </w:r>
    </w:p>
    <w:p w:rsidR="009A726C" w:rsidRPr="00985927" w:rsidRDefault="009A726C" w:rsidP="00985927">
      <w:pPr>
        <w:ind w:firstLine="709"/>
        <w:jc w:val="both"/>
        <w:rPr>
          <w:sz w:val="28"/>
          <w:szCs w:val="28"/>
        </w:rPr>
      </w:pPr>
      <w:proofErr w:type="gramStart"/>
      <w:r w:rsidRPr="00985927">
        <w:rPr>
          <w:sz w:val="28"/>
          <w:szCs w:val="28"/>
        </w:rPr>
        <w:t xml:space="preserve">За подробными консультациями по вопросам проведения контрольной закупки можно обращаться в Общественную приемную Управления </w:t>
      </w:r>
      <w:proofErr w:type="spellStart"/>
      <w:r w:rsidRPr="00985927">
        <w:rPr>
          <w:sz w:val="28"/>
          <w:szCs w:val="28"/>
        </w:rPr>
        <w:t>Роспотребнадзора</w:t>
      </w:r>
      <w:proofErr w:type="spellEnd"/>
      <w:r w:rsidRPr="00985927">
        <w:rPr>
          <w:sz w:val="28"/>
          <w:szCs w:val="28"/>
        </w:rPr>
        <w:t xml:space="preserve"> по Новгородской области по телефонам: (8-8162) 971-106, 971-117; в Центр информирования и консультирования ФБУЗ «Центр гигиены и эпидемиологии в Новгородской области» по телефонам (8-8162) 77-20-38; 73-06-77;  в Единый консультационный центр </w:t>
      </w:r>
      <w:proofErr w:type="spellStart"/>
      <w:r w:rsidRPr="00985927">
        <w:rPr>
          <w:sz w:val="28"/>
          <w:szCs w:val="28"/>
        </w:rPr>
        <w:t>Роспотребнадзора</w:t>
      </w:r>
      <w:proofErr w:type="spellEnd"/>
      <w:r w:rsidRPr="00985927">
        <w:rPr>
          <w:sz w:val="28"/>
          <w:szCs w:val="28"/>
        </w:rPr>
        <w:t xml:space="preserve"> по телефону  8-800-555-49-43 (звонок бесплатный).</w:t>
      </w:r>
      <w:proofErr w:type="gramEnd"/>
    </w:p>
    <w:p w:rsidR="009A726C" w:rsidRDefault="009A726C" w:rsidP="009A726C">
      <w:pPr>
        <w:jc w:val="center"/>
        <w:rPr>
          <w:b/>
          <w:sz w:val="28"/>
          <w:szCs w:val="28"/>
        </w:rPr>
      </w:pPr>
    </w:p>
    <w:p w:rsidR="009A726C" w:rsidRDefault="009A726C" w:rsidP="009A726C">
      <w:pPr>
        <w:jc w:val="center"/>
        <w:rPr>
          <w:b/>
          <w:sz w:val="28"/>
          <w:szCs w:val="28"/>
        </w:rPr>
      </w:pPr>
    </w:p>
    <w:p w:rsidR="009A726C" w:rsidRDefault="009A726C" w:rsidP="009A726C">
      <w:pPr>
        <w:jc w:val="both"/>
        <w:rPr>
          <w:sz w:val="28"/>
          <w:szCs w:val="28"/>
        </w:rPr>
      </w:pPr>
    </w:p>
    <w:p w:rsidR="009A726C" w:rsidRDefault="009A726C" w:rsidP="009A726C">
      <w:pPr>
        <w:jc w:val="both"/>
        <w:rPr>
          <w:sz w:val="28"/>
          <w:szCs w:val="28"/>
        </w:rPr>
      </w:pPr>
    </w:p>
    <w:p w:rsidR="003416D7" w:rsidRDefault="003416D7"/>
    <w:sectPr w:rsidR="003416D7" w:rsidSect="009A726C">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74374"/>
    <w:multiLevelType w:val="hybridMultilevel"/>
    <w:tmpl w:val="F8C8A5D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798B0B0B"/>
    <w:multiLevelType w:val="hybridMultilevel"/>
    <w:tmpl w:val="AD3450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EF"/>
    <w:rsid w:val="003416D7"/>
    <w:rsid w:val="00667FEF"/>
    <w:rsid w:val="00985927"/>
    <w:rsid w:val="009A726C"/>
    <w:rsid w:val="009B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2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726C"/>
    <w:rPr>
      <w:color w:val="0000FF"/>
      <w:u w:val="single"/>
    </w:rPr>
  </w:style>
  <w:style w:type="paragraph" w:styleId="a4">
    <w:name w:val="Body Text"/>
    <w:basedOn w:val="a"/>
    <w:link w:val="a5"/>
    <w:semiHidden/>
    <w:unhideWhenUsed/>
    <w:rsid w:val="009A726C"/>
    <w:pPr>
      <w:jc w:val="center"/>
    </w:pPr>
    <w:rPr>
      <w:b/>
      <w:bCs/>
    </w:rPr>
  </w:style>
  <w:style w:type="character" w:customStyle="1" w:styleId="a5">
    <w:name w:val="Основной текст Знак"/>
    <w:basedOn w:val="a0"/>
    <w:link w:val="a4"/>
    <w:semiHidden/>
    <w:rsid w:val="009A726C"/>
    <w:rPr>
      <w:rFonts w:ascii="Times New Roman" w:eastAsia="Times New Roman" w:hAnsi="Times New Roman" w:cs="Times New Roman"/>
      <w:b/>
      <w:bCs/>
      <w:sz w:val="24"/>
      <w:szCs w:val="24"/>
      <w:lang w:eastAsia="ru-RU"/>
    </w:rPr>
  </w:style>
  <w:style w:type="paragraph" w:customStyle="1" w:styleId="1">
    <w:name w:val="Обычный1"/>
    <w:basedOn w:val="a"/>
    <w:rsid w:val="009A726C"/>
    <w:pPr>
      <w:spacing w:after="75"/>
      <w:ind w:firstLine="284"/>
      <w:jc w:val="both"/>
    </w:pPr>
  </w:style>
  <w:style w:type="paragraph" w:customStyle="1" w:styleId="Style2">
    <w:name w:val="Style2"/>
    <w:basedOn w:val="a"/>
    <w:rsid w:val="009A726C"/>
    <w:pPr>
      <w:widowControl w:val="0"/>
      <w:autoSpaceDE w:val="0"/>
      <w:autoSpaceDN w:val="0"/>
      <w:adjustRightInd w:val="0"/>
    </w:pPr>
  </w:style>
  <w:style w:type="character" w:customStyle="1" w:styleId="FontStyle11">
    <w:name w:val="Font Style11"/>
    <w:basedOn w:val="a0"/>
    <w:rsid w:val="009A726C"/>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2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726C"/>
    <w:rPr>
      <w:color w:val="0000FF"/>
      <w:u w:val="single"/>
    </w:rPr>
  </w:style>
  <w:style w:type="paragraph" w:styleId="a4">
    <w:name w:val="Body Text"/>
    <w:basedOn w:val="a"/>
    <w:link w:val="a5"/>
    <w:semiHidden/>
    <w:unhideWhenUsed/>
    <w:rsid w:val="009A726C"/>
    <w:pPr>
      <w:jc w:val="center"/>
    </w:pPr>
    <w:rPr>
      <w:b/>
      <w:bCs/>
    </w:rPr>
  </w:style>
  <w:style w:type="character" w:customStyle="1" w:styleId="a5">
    <w:name w:val="Основной текст Знак"/>
    <w:basedOn w:val="a0"/>
    <w:link w:val="a4"/>
    <w:semiHidden/>
    <w:rsid w:val="009A726C"/>
    <w:rPr>
      <w:rFonts w:ascii="Times New Roman" w:eastAsia="Times New Roman" w:hAnsi="Times New Roman" w:cs="Times New Roman"/>
      <w:b/>
      <w:bCs/>
      <w:sz w:val="24"/>
      <w:szCs w:val="24"/>
      <w:lang w:eastAsia="ru-RU"/>
    </w:rPr>
  </w:style>
  <w:style w:type="paragraph" w:customStyle="1" w:styleId="1">
    <w:name w:val="Обычный1"/>
    <w:basedOn w:val="a"/>
    <w:rsid w:val="009A726C"/>
    <w:pPr>
      <w:spacing w:after="75"/>
      <w:ind w:firstLine="284"/>
      <w:jc w:val="both"/>
    </w:pPr>
  </w:style>
  <w:style w:type="paragraph" w:customStyle="1" w:styleId="Style2">
    <w:name w:val="Style2"/>
    <w:basedOn w:val="a"/>
    <w:rsid w:val="009A726C"/>
    <w:pPr>
      <w:widowControl w:val="0"/>
      <w:autoSpaceDE w:val="0"/>
      <w:autoSpaceDN w:val="0"/>
      <w:adjustRightInd w:val="0"/>
    </w:pPr>
  </w:style>
  <w:style w:type="character" w:customStyle="1" w:styleId="FontStyle11">
    <w:name w:val="Font Style11"/>
    <w:basedOn w:val="a0"/>
    <w:rsid w:val="009A726C"/>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3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ublication.pravo.gov.ru/Search/Period?type=da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3283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Лилия Анатольевна</dc:creator>
  <cp:keywords/>
  <dc:description/>
  <cp:lastModifiedBy>Винокурова Лилия Анатольевна</cp:lastModifiedBy>
  <cp:revision>3</cp:revision>
  <cp:lastPrinted>2019-05-14T05:49:00Z</cp:lastPrinted>
  <dcterms:created xsi:type="dcterms:W3CDTF">2019-05-13T13:57:00Z</dcterms:created>
  <dcterms:modified xsi:type="dcterms:W3CDTF">2019-05-14T05:49:00Z</dcterms:modified>
</cp:coreProperties>
</file>