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23" w:rsidRDefault="001E2E23" w:rsidP="001E2E23">
      <w:pPr>
        <w:pStyle w:val="font8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color2"/>
          <w:b/>
          <w:bCs/>
          <w:sz w:val="30"/>
          <w:szCs w:val="30"/>
        </w:rPr>
        <w:t>Действия в случае обнаружения</w:t>
      </w:r>
    </w:p>
    <w:p w:rsidR="001E2E23" w:rsidRPr="00C13678" w:rsidRDefault="001E2E23" w:rsidP="001E2E23">
      <w:pPr>
        <w:pStyle w:val="font8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rStyle w:val="color2"/>
          <w:b/>
          <w:bCs/>
          <w:sz w:val="30"/>
          <w:szCs w:val="30"/>
        </w:rPr>
        <w:t>взрывных устройств или подозрительных предметов.</w:t>
      </w:r>
      <w:bookmarkStart w:id="0" w:name="_GoBack"/>
      <w:bookmarkEnd w:id="0"/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color2"/>
          <w:sz w:val="30"/>
          <w:szCs w:val="30"/>
        </w:rPr>
        <w:t>Незамедлительно сообщить о случившемся любым доступным способом в правоохранительные органы или органы по делам ГОЧС.</w:t>
      </w:r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F1152">
        <w:rPr>
          <w:rStyle w:val="color2"/>
          <w:sz w:val="30"/>
          <w:szCs w:val="30"/>
        </w:rPr>
        <w:t>Не трогать, не вскрывать и не перемещать находку. Запомнить время ее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F1152">
        <w:rPr>
          <w:rStyle w:val="color2"/>
          <w:sz w:val="30"/>
          <w:szCs w:val="30"/>
        </w:rPr>
        <w:t>Не предпринимать самостоятельно никаких действий с предметами, подозрительными на взрывное устройство – это может привести к их взрыву, многочисленным жертвам и разрушениям!</w:t>
      </w:r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F1152">
        <w:rPr>
          <w:rStyle w:val="color2"/>
          <w:sz w:val="30"/>
          <w:szCs w:val="30"/>
        </w:rPr>
        <w:t>Не подходить к взрывным устройствам и подозрительным предметам.</w:t>
      </w:r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F1152">
        <w:rPr>
          <w:rStyle w:val="color2"/>
          <w:sz w:val="30"/>
          <w:szCs w:val="30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гражданской обороны и чрезвычайных ситуаций, служб эксплуатации.</w:t>
      </w:r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F1152">
        <w:rPr>
          <w:rStyle w:val="color2"/>
          <w:sz w:val="30"/>
          <w:szCs w:val="30"/>
        </w:rPr>
        <w:t>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1E2E23" w:rsidRDefault="001E2E23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rStyle w:val="color2"/>
          <w:sz w:val="30"/>
          <w:szCs w:val="30"/>
        </w:rPr>
      </w:pPr>
      <w:r w:rsidRPr="008F1152">
        <w:rPr>
          <w:rStyle w:val="color2"/>
          <w:sz w:val="30"/>
          <w:szCs w:val="30"/>
        </w:rPr>
        <w:t>В случае необходимости принять меры по эвакуации людей, находящихся в опасной близости от взрывоопасного или подозрительного предмета</w:t>
      </w:r>
    </w:p>
    <w:p w:rsidR="00C13678" w:rsidRPr="008F1152" w:rsidRDefault="00C13678" w:rsidP="001E2E23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</w:p>
    <w:p w:rsidR="001E2E23" w:rsidRPr="00C13678" w:rsidRDefault="001E2E23" w:rsidP="001E2E23">
      <w:pPr>
        <w:pStyle w:val="font8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rStyle w:val="color2"/>
          <w:b/>
          <w:bCs/>
          <w:sz w:val="30"/>
          <w:szCs w:val="30"/>
        </w:rPr>
        <w:t>Действия при захвате заложников.</w:t>
      </w:r>
    </w:p>
    <w:p w:rsidR="001E2E23" w:rsidRDefault="001E2E23" w:rsidP="001E2E23">
      <w:pPr>
        <w:pStyle w:val="font8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>
        <w:rPr>
          <w:rStyle w:val="color2"/>
          <w:sz w:val="30"/>
          <w:szCs w:val="30"/>
        </w:rPr>
        <w:t>О сложившейся ситуации незамедлительно сообщить любым доступным способом в правоохранительные органы.</w:t>
      </w:r>
    </w:p>
    <w:p w:rsidR="001E2E23" w:rsidRDefault="001E2E23" w:rsidP="001E2E23">
      <w:pPr>
        <w:pStyle w:val="font8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ED6240">
        <w:rPr>
          <w:rStyle w:val="color2"/>
          <w:sz w:val="30"/>
          <w:szCs w:val="30"/>
        </w:rPr>
        <w:t>По своей инициативе не вступать в переговоры с террористами.</w:t>
      </w:r>
    </w:p>
    <w:p w:rsidR="001E2E23" w:rsidRDefault="001E2E23" w:rsidP="001E2E23">
      <w:pPr>
        <w:pStyle w:val="font8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ED6240">
        <w:rPr>
          <w:rStyle w:val="color2"/>
          <w:sz w:val="30"/>
          <w:szCs w:val="30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 России.</w:t>
      </w:r>
    </w:p>
    <w:p w:rsidR="001E2E23" w:rsidRDefault="001E2E23" w:rsidP="001E2E23">
      <w:pPr>
        <w:pStyle w:val="font8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ED6240">
        <w:rPr>
          <w:rStyle w:val="color2"/>
          <w:sz w:val="30"/>
          <w:szCs w:val="30"/>
        </w:rPr>
        <w:t>Оказать помощь сотрудникам МВД, ФСБ в получении интересующей их информации.</w:t>
      </w:r>
    </w:p>
    <w:p w:rsidR="001E2E23" w:rsidRDefault="001E2E23" w:rsidP="001E2E23">
      <w:pPr>
        <w:pStyle w:val="font8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ED6240">
        <w:rPr>
          <w:rStyle w:val="color2"/>
          <w:sz w:val="30"/>
          <w:szCs w:val="30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1E2E23" w:rsidRPr="00ED6240" w:rsidRDefault="001E2E23" w:rsidP="001E2E23">
      <w:pPr>
        <w:pStyle w:val="font8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ED6240">
        <w:rPr>
          <w:rStyle w:val="color2"/>
          <w:sz w:val="30"/>
          <w:szCs w:val="30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C13678" w:rsidRDefault="00C13678" w:rsidP="001E2E23">
      <w:pPr>
        <w:pStyle w:val="font8"/>
        <w:spacing w:before="0" w:beforeAutospacing="0" w:after="0" w:afterAutospacing="0"/>
        <w:jc w:val="center"/>
        <w:rPr>
          <w:rStyle w:val="color2"/>
          <w:b/>
          <w:bCs/>
          <w:sz w:val="30"/>
          <w:szCs w:val="30"/>
        </w:rPr>
      </w:pPr>
    </w:p>
    <w:p w:rsidR="00C13678" w:rsidRDefault="00C13678" w:rsidP="001E2E23">
      <w:pPr>
        <w:pStyle w:val="font8"/>
        <w:spacing w:before="0" w:beforeAutospacing="0" w:after="0" w:afterAutospacing="0"/>
        <w:jc w:val="center"/>
        <w:rPr>
          <w:rStyle w:val="color2"/>
          <w:b/>
          <w:bCs/>
          <w:sz w:val="30"/>
          <w:szCs w:val="30"/>
        </w:rPr>
      </w:pPr>
    </w:p>
    <w:p w:rsidR="001E2E23" w:rsidRPr="00C13678" w:rsidRDefault="001E2E23" w:rsidP="001E2E23">
      <w:pPr>
        <w:pStyle w:val="font8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rStyle w:val="color2"/>
          <w:b/>
          <w:bCs/>
          <w:sz w:val="30"/>
          <w:szCs w:val="30"/>
        </w:rPr>
        <w:lastRenderedPageBreak/>
        <w:t>Действия при поступлении угрозы в письменной форме.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>
        <w:rPr>
          <w:rStyle w:val="color2"/>
          <w:sz w:val="30"/>
          <w:szCs w:val="30"/>
        </w:rPr>
        <w:t>Принять меры к сохранности и быстрой передачи письма (записки, дискеты и т.д.) в правоохранительные органы.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По возможности, письмо (записку, дискету и т.д.) положить в чистый полиэтиленовый пакет.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Постараться не оставлять на документе отпечатки своих пальцев.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Сохранить все: сам документ, конверт, упаковку, любые вложения. Ничего не выбрасывать.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Не позволять знакомиться с содержанием письма (записки) другим лицам.</w:t>
      </w:r>
    </w:p>
    <w:p w:rsidR="001E2E23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Запомнить обстоятельства получения или обнаружения письма (записки и т.д.).</w:t>
      </w:r>
    </w:p>
    <w:p w:rsidR="001E2E23" w:rsidRPr="00FC088A" w:rsidRDefault="001E2E23" w:rsidP="001E2E23">
      <w:pPr>
        <w:pStyle w:val="font8"/>
        <w:numPr>
          <w:ilvl w:val="0"/>
          <w:numId w:val="3"/>
        </w:numPr>
        <w:spacing w:before="0" w:beforeAutospacing="0" w:after="0" w:afterAutospacing="0"/>
        <w:rPr>
          <w:sz w:val="30"/>
          <w:szCs w:val="30"/>
        </w:rPr>
      </w:pPr>
      <w:r w:rsidRPr="00FC088A">
        <w:rPr>
          <w:rStyle w:val="color2"/>
          <w:sz w:val="30"/>
          <w:szCs w:val="30"/>
        </w:rPr>
        <w:t>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т.д.), а также обстоятельства, связанные с их обнаружением или получением.</w:t>
      </w:r>
    </w:p>
    <w:p w:rsidR="001E2E23" w:rsidRDefault="001E2E23" w:rsidP="001E2E23"/>
    <w:p w:rsidR="001E2E23" w:rsidRPr="00C13678" w:rsidRDefault="001E2E23" w:rsidP="001E2E23">
      <w:pPr>
        <w:pStyle w:val="font8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rStyle w:val="color2"/>
          <w:b/>
          <w:bCs/>
          <w:sz w:val="30"/>
          <w:szCs w:val="30"/>
        </w:rPr>
        <w:t>Действия при поступлении угрозы по телефону.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>
        <w:rPr>
          <w:rStyle w:val="color2"/>
          <w:sz w:val="30"/>
          <w:szCs w:val="30"/>
        </w:rPr>
        <w:t>Не оставлять без внимания ни одного подобного звонка.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>Передать полученную информацию любым доступным способом в правоохранительные органы.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>Постараться дословно запомнить разговор, а лучше записать его на бумаге.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>Запомнить пол, возраст звонившего и особенности его речи: голос: громкий (тихий), высокий (низкий)</w:t>
      </w:r>
      <w:proofErr w:type="gramStart"/>
      <w:r w:rsidRPr="001655F5">
        <w:rPr>
          <w:rStyle w:val="color2"/>
          <w:sz w:val="30"/>
          <w:szCs w:val="30"/>
        </w:rPr>
        <w:t>;т</w:t>
      </w:r>
      <w:proofErr w:type="gramEnd"/>
      <w:r w:rsidRPr="001655F5">
        <w:rPr>
          <w:rStyle w:val="color2"/>
          <w:sz w:val="30"/>
          <w:szCs w:val="30"/>
        </w:rPr>
        <w:t>емп речи: быстрая (медленная); произношение: отчетливое, искаженное, с заиканием, шепелявое, с акцентом или диалектом; манера речи: развязная, с нецензурными выражениями.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 xml:space="preserve">Обязательно постараться отметить звуковой фон (шум, в </w:t>
      </w:r>
      <w:proofErr w:type="spellStart"/>
      <w:r w:rsidRPr="001655F5">
        <w:rPr>
          <w:rStyle w:val="color2"/>
          <w:sz w:val="30"/>
          <w:szCs w:val="30"/>
        </w:rPr>
        <w:t>т.ч</w:t>
      </w:r>
      <w:proofErr w:type="spellEnd"/>
      <w:r w:rsidRPr="001655F5">
        <w:rPr>
          <w:rStyle w:val="color2"/>
          <w:sz w:val="30"/>
          <w:szCs w:val="30"/>
        </w:rPr>
        <w:t xml:space="preserve">. бытовой техники, автомашин или железнодорожного транспорта, звук </w:t>
      </w:r>
      <w:proofErr w:type="spellStart"/>
      <w:r w:rsidRPr="001655F5">
        <w:rPr>
          <w:rStyle w:val="color2"/>
          <w:sz w:val="30"/>
          <w:szCs w:val="30"/>
        </w:rPr>
        <w:t>телерадиоаппаратуры</w:t>
      </w:r>
      <w:proofErr w:type="spellEnd"/>
      <w:r w:rsidRPr="001655F5">
        <w:rPr>
          <w:rStyle w:val="color2"/>
          <w:sz w:val="30"/>
          <w:szCs w:val="30"/>
        </w:rPr>
        <w:t>, голоса и т.п.).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>Отметить характер звонка – городской или междугородный. Зафиксировать точное время начала разговора и его продолжительность.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>В ходе разговора постараться получить ответ на следующие вопросы:</w:t>
      </w:r>
    </w:p>
    <w:p w:rsidR="001E2E23" w:rsidRDefault="001E2E23" w:rsidP="001E2E23">
      <w:pPr>
        <w:pStyle w:val="font8"/>
        <w:spacing w:before="0" w:beforeAutospacing="0" w:after="0" w:afterAutospacing="0"/>
        <w:ind w:left="720"/>
        <w:rPr>
          <w:rStyle w:val="color2"/>
          <w:sz w:val="30"/>
          <w:szCs w:val="30"/>
        </w:rPr>
      </w:pPr>
      <w:r w:rsidRPr="001655F5">
        <w:rPr>
          <w:rStyle w:val="color2"/>
          <w:sz w:val="30"/>
          <w:szCs w:val="30"/>
        </w:rPr>
        <w:t>- куда, кому, по како</w:t>
      </w:r>
      <w:r>
        <w:rPr>
          <w:rStyle w:val="color2"/>
          <w:sz w:val="30"/>
          <w:szCs w:val="30"/>
        </w:rPr>
        <w:t>му телефону звонит этот человек;</w:t>
      </w:r>
    </w:p>
    <w:p w:rsidR="001E2E23" w:rsidRDefault="001E2E23" w:rsidP="001E2E23">
      <w:pPr>
        <w:pStyle w:val="font8"/>
        <w:spacing w:before="0" w:beforeAutospacing="0" w:after="0" w:afterAutospacing="0"/>
        <w:ind w:left="720"/>
        <w:rPr>
          <w:rStyle w:val="color2"/>
          <w:sz w:val="30"/>
          <w:szCs w:val="30"/>
        </w:rPr>
      </w:pPr>
      <w:r>
        <w:rPr>
          <w:rStyle w:val="color2"/>
          <w:sz w:val="30"/>
          <w:szCs w:val="30"/>
        </w:rPr>
        <w:lastRenderedPageBreak/>
        <w:t>- какие конкретные требования выдвигает;</w:t>
      </w:r>
    </w:p>
    <w:p w:rsidR="001E2E23" w:rsidRDefault="001E2E23" w:rsidP="001E2E23">
      <w:pPr>
        <w:pStyle w:val="font8"/>
        <w:spacing w:before="0" w:beforeAutospacing="0" w:after="0" w:afterAutospacing="0"/>
        <w:ind w:left="720"/>
        <w:rPr>
          <w:sz w:val="30"/>
          <w:szCs w:val="30"/>
        </w:rPr>
      </w:pPr>
      <w:r>
        <w:rPr>
          <w:rStyle w:val="color2"/>
          <w:sz w:val="30"/>
          <w:szCs w:val="30"/>
        </w:rPr>
        <w:t>- выдвигает требования лично, выступает в роли посредника или представляет какую-то группу лиц;</w:t>
      </w:r>
    </w:p>
    <w:p w:rsidR="001E2E23" w:rsidRDefault="001E2E23" w:rsidP="001E2E23">
      <w:pPr>
        <w:pStyle w:val="font8"/>
        <w:spacing w:before="0" w:beforeAutospacing="0" w:after="0" w:afterAutospacing="0"/>
        <w:ind w:left="720"/>
        <w:rPr>
          <w:sz w:val="30"/>
          <w:szCs w:val="30"/>
        </w:rPr>
      </w:pPr>
      <w:r>
        <w:rPr>
          <w:rStyle w:val="color2"/>
          <w:sz w:val="30"/>
          <w:szCs w:val="30"/>
        </w:rPr>
        <w:t>- на каких условиях он (она, они) согласны отказаться от задуманного;</w:t>
      </w:r>
    </w:p>
    <w:p w:rsidR="001E2E23" w:rsidRDefault="001E2E23" w:rsidP="001E2E23">
      <w:pPr>
        <w:pStyle w:val="font8"/>
        <w:tabs>
          <w:tab w:val="left" w:pos="7005"/>
        </w:tabs>
        <w:spacing w:before="0" w:beforeAutospacing="0" w:after="0" w:afterAutospacing="0"/>
        <w:ind w:left="720"/>
        <w:rPr>
          <w:sz w:val="30"/>
          <w:szCs w:val="30"/>
        </w:rPr>
      </w:pPr>
      <w:r>
        <w:rPr>
          <w:rStyle w:val="color2"/>
          <w:sz w:val="30"/>
          <w:szCs w:val="30"/>
        </w:rPr>
        <w:t>- как и когда с ним можно связаться;</w:t>
      </w:r>
      <w:r>
        <w:rPr>
          <w:rStyle w:val="color2"/>
          <w:sz w:val="30"/>
          <w:szCs w:val="30"/>
        </w:rPr>
        <w:tab/>
      </w:r>
    </w:p>
    <w:p w:rsidR="001E2E23" w:rsidRDefault="001E2E23" w:rsidP="001E2E23">
      <w:pPr>
        <w:pStyle w:val="font8"/>
        <w:spacing w:before="0" w:beforeAutospacing="0" w:after="0" w:afterAutospacing="0"/>
        <w:ind w:left="720"/>
        <w:rPr>
          <w:sz w:val="30"/>
          <w:szCs w:val="30"/>
        </w:rPr>
      </w:pPr>
      <w:r>
        <w:rPr>
          <w:rStyle w:val="color2"/>
          <w:sz w:val="30"/>
          <w:szCs w:val="30"/>
        </w:rPr>
        <w:t>- кому вы можете или должны сообщить об этом звонке.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rStyle w:val="color2"/>
          <w:sz w:val="30"/>
          <w:szCs w:val="30"/>
        </w:rPr>
      </w:pPr>
      <w:r>
        <w:rPr>
          <w:rStyle w:val="color2"/>
          <w:sz w:val="30"/>
          <w:szCs w:val="30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1E2E23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1655F5">
        <w:rPr>
          <w:rStyle w:val="color2"/>
          <w:sz w:val="30"/>
          <w:szCs w:val="30"/>
        </w:rPr>
        <w:t>Еще в процессе разговора постараться сообщить о звонке руководству предприятия, организации, учреждения. Если этого не удалось сделать, то сообщить немедленно по окончанию разговора.</w:t>
      </w:r>
    </w:p>
    <w:p w:rsidR="001E2E23" w:rsidRPr="00AB10BB" w:rsidRDefault="001E2E23" w:rsidP="001E2E23">
      <w:pPr>
        <w:pStyle w:val="font8"/>
        <w:numPr>
          <w:ilvl w:val="0"/>
          <w:numId w:val="4"/>
        </w:numPr>
        <w:spacing w:before="0" w:beforeAutospacing="0" w:after="0" w:afterAutospacing="0"/>
        <w:rPr>
          <w:sz w:val="30"/>
          <w:szCs w:val="30"/>
        </w:rPr>
      </w:pPr>
      <w:r w:rsidRPr="00AB10BB">
        <w:rPr>
          <w:rStyle w:val="color2"/>
          <w:sz w:val="30"/>
          <w:szCs w:val="30"/>
        </w:rPr>
        <w:t>Не распространять сведения о факте разговора и его содержании.</w:t>
      </w:r>
    </w:p>
    <w:p w:rsidR="001E2E23" w:rsidRDefault="001E2E23" w:rsidP="001E2E23"/>
    <w:p w:rsidR="00F72264" w:rsidRDefault="00F72264"/>
    <w:sectPr w:rsidR="00F7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BBC"/>
    <w:multiLevelType w:val="hybridMultilevel"/>
    <w:tmpl w:val="D4FE95F0"/>
    <w:lvl w:ilvl="0" w:tplc="9DC4F71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5367E7"/>
    <w:multiLevelType w:val="hybridMultilevel"/>
    <w:tmpl w:val="B96C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D0C4F"/>
    <w:multiLevelType w:val="hybridMultilevel"/>
    <w:tmpl w:val="61161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57A37"/>
    <w:multiLevelType w:val="hybridMultilevel"/>
    <w:tmpl w:val="F72A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23"/>
    <w:rsid w:val="001E2E23"/>
    <w:rsid w:val="001F1F94"/>
    <w:rsid w:val="00C13678"/>
    <w:rsid w:val="00F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E2E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E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E2E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E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Котин Владимир Владимирович</dc:creator>
  <cp:lastModifiedBy>Котин Владимир Владимирович</cp:lastModifiedBy>
  <cp:revision>2</cp:revision>
  <dcterms:created xsi:type="dcterms:W3CDTF">2018-03-14T06:21:00Z</dcterms:created>
  <dcterms:modified xsi:type="dcterms:W3CDTF">2018-03-14T06:43:00Z</dcterms:modified>
</cp:coreProperties>
</file>