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F33" w:rsidRPr="008D2F33" w:rsidRDefault="008D2F33" w:rsidP="008D2F33">
      <w:pPr>
        <w:spacing w:line="260" w:lineRule="exact"/>
        <w:ind w:firstLine="708"/>
        <w:jc w:val="center"/>
        <w:rPr>
          <w:b/>
          <w:sz w:val="28"/>
          <w:szCs w:val="28"/>
        </w:rPr>
      </w:pPr>
      <w:r w:rsidRPr="008D2F33">
        <w:rPr>
          <w:b/>
          <w:sz w:val="28"/>
          <w:szCs w:val="28"/>
        </w:rPr>
        <w:t xml:space="preserve">Информация о результатах плановой </w:t>
      </w:r>
      <w:r>
        <w:rPr>
          <w:b/>
          <w:sz w:val="28"/>
          <w:szCs w:val="28"/>
        </w:rPr>
        <w:t>ревизии</w:t>
      </w:r>
      <w:r w:rsidRPr="008D2F33">
        <w:rPr>
          <w:b/>
          <w:sz w:val="28"/>
          <w:szCs w:val="28"/>
        </w:rPr>
        <w:t xml:space="preserve"> в финансово-бюджетной сфере </w:t>
      </w:r>
      <w:r w:rsidRPr="008D2F33">
        <w:rPr>
          <w:b/>
          <w:sz w:val="28"/>
          <w:szCs w:val="28"/>
          <w:lang w:eastAsia="en-US"/>
        </w:rPr>
        <w:t xml:space="preserve">в </w:t>
      </w:r>
      <w:r>
        <w:rPr>
          <w:b/>
          <w:sz w:val="28"/>
          <w:szCs w:val="28"/>
          <w:lang w:eastAsia="en-US"/>
        </w:rPr>
        <w:t>МАОУ СОШ д.Ёгла</w:t>
      </w:r>
    </w:p>
    <w:p w:rsidR="008D2F33" w:rsidRDefault="008D2F33" w:rsidP="008D2F33">
      <w:pPr>
        <w:spacing w:line="260" w:lineRule="exact"/>
        <w:ind w:firstLine="708"/>
        <w:jc w:val="both"/>
        <w:rPr>
          <w:sz w:val="28"/>
          <w:szCs w:val="28"/>
          <w:lang w:eastAsia="en-US"/>
        </w:rPr>
      </w:pPr>
      <w:r w:rsidRPr="009E6364">
        <w:rPr>
          <w:sz w:val="28"/>
          <w:szCs w:val="28"/>
          <w:lang w:eastAsia="en-US"/>
        </w:rPr>
        <w:t xml:space="preserve"> </w:t>
      </w:r>
    </w:p>
    <w:p w:rsidR="00921B2A" w:rsidRPr="009E6364" w:rsidRDefault="00921B2A" w:rsidP="008D2F33">
      <w:pPr>
        <w:spacing w:line="260" w:lineRule="exact"/>
        <w:ind w:firstLine="708"/>
        <w:jc w:val="both"/>
        <w:rPr>
          <w:sz w:val="28"/>
          <w:szCs w:val="28"/>
          <w:lang w:eastAsia="en-US"/>
        </w:rPr>
      </w:pPr>
      <w:r w:rsidRPr="009E6364">
        <w:rPr>
          <w:sz w:val="28"/>
          <w:szCs w:val="28"/>
          <w:lang w:eastAsia="en-US"/>
        </w:rPr>
        <w:t xml:space="preserve">Комитетом финансов Администрации Боровичского муниципального района проведена плановая камеральная проверка </w:t>
      </w:r>
      <w:r w:rsidRPr="009E6364">
        <w:rPr>
          <w:sz w:val="28"/>
          <w:szCs w:val="28"/>
        </w:rPr>
        <w:t xml:space="preserve">в финансово-бюджетной сфере в </w:t>
      </w:r>
      <w:r w:rsidRPr="00FD57D6">
        <w:rPr>
          <w:sz w:val="28"/>
          <w:szCs w:val="28"/>
        </w:rPr>
        <w:t>Муниципально</w:t>
      </w:r>
      <w:r>
        <w:rPr>
          <w:sz w:val="28"/>
          <w:szCs w:val="28"/>
        </w:rPr>
        <w:t>м</w:t>
      </w:r>
      <w:r w:rsidRPr="00FD57D6">
        <w:rPr>
          <w:sz w:val="28"/>
          <w:szCs w:val="28"/>
        </w:rPr>
        <w:t xml:space="preserve"> </w:t>
      </w:r>
      <w:r>
        <w:rPr>
          <w:sz w:val="28"/>
          <w:szCs w:val="28"/>
        </w:rPr>
        <w:t>автономном образовательном</w:t>
      </w:r>
      <w:r w:rsidRPr="00FD57D6">
        <w:rPr>
          <w:sz w:val="28"/>
          <w:szCs w:val="28"/>
        </w:rPr>
        <w:t xml:space="preserve"> учреждени</w:t>
      </w:r>
      <w:r>
        <w:rPr>
          <w:sz w:val="28"/>
          <w:szCs w:val="28"/>
        </w:rPr>
        <w:t>и «Средняя общеобразовательная школа д. Ёгла»</w:t>
      </w:r>
      <w:r w:rsidRPr="009E6364">
        <w:rPr>
          <w:sz w:val="28"/>
          <w:szCs w:val="28"/>
          <w:lang w:eastAsia="en-US"/>
        </w:rPr>
        <w:t xml:space="preserve"> (далее – Учреждение) за проверяемый период с 01.01.2023</w:t>
      </w:r>
      <w:r w:rsidRPr="009E6364">
        <w:rPr>
          <w:sz w:val="28"/>
          <w:szCs w:val="28"/>
        </w:rPr>
        <w:t xml:space="preserve"> по 31.01.2025 года </w:t>
      </w:r>
      <w:r w:rsidRPr="009E6364">
        <w:rPr>
          <w:sz w:val="28"/>
          <w:szCs w:val="28"/>
          <w:lang w:eastAsia="en-US"/>
        </w:rPr>
        <w:t xml:space="preserve">по теме: </w:t>
      </w:r>
      <w:r>
        <w:rPr>
          <w:sz w:val="28"/>
          <w:szCs w:val="28"/>
          <w:lang w:eastAsia="en-US"/>
        </w:rPr>
        <w:t xml:space="preserve">Ревизия финансово-хозяйственной деятельности </w:t>
      </w:r>
      <w:r w:rsidRPr="009E6364">
        <w:rPr>
          <w:sz w:val="28"/>
          <w:szCs w:val="28"/>
          <w:lang w:eastAsia="en-US"/>
        </w:rPr>
        <w:t xml:space="preserve">(Акт от </w:t>
      </w:r>
      <w:r>
        <w:rPr>
          <w:sz w:val="28"/>
          <w:szCs w:val="28"/>
          <w:lang w:eastAsia="en-US"/>
        </w:rPr>
        <w:t>04</w:t>
      </w:r>
      <w:r w:rsidRPr="009E6364">
        <w:rPr>
          <w:sz w:val="28"/>
          <w:szCs w:val="28"/>
          <w:lang w:eastAsia="en-US"/>
        </w:rPr>
        <w:t>.0</w:t>
      </w:r>
      <w:r>
        <w:rPr>
          <w:sz w:val="28"/>
          <w:szCs w:val="28"/>
          <w:lang w:eastAsia="en-US"/>
        </w:rPr>
        <w:t>4</w:t>
      </w:r>
      <w:r w:rsidRPr="009E6364">
        <w:rPr>
          <w:sz w:val="28"/>
          <w:szCs w:val="28"/>
          <w:lang w:eastAsia="en-US"/>
        </w:rPr>
        <w:t>.2025 г.).</w:t>
      </w:r>
    </w:p>
    <w:p w:rsidR="00921B2A" w:rsidRDefault="00921B2A" w:rsidP="00921B2A">
      <w:pPr>
        <w:spacing w:line="240" w:lineRule="exact"/>
        <w:ind w:firstLine="709"/>
        <w:jc w:val="both"/>
        <w:rPr>
          <w:sz w:val="28"/>
          <w:szCs w:val="28"/>
        </w:rPr>
      </w:pPr>
      <w:r w:rsidRPr="00FD57D6">
        <w:rPr>
          <w:sz w:val="28"/>
          <w:szCs w:val="28"/>
        </w:rPr>
        <w:t xml:space="preserve">В ходе </w:t>
      </w:r>
      <w:bookmarkStart w:id="0" w:name="_Hlk112850966"/>
      <w:r w:rsidRPr="00FD57D6">
        <w:rPr>
          <w:sz w:val="28"/>
          <w:szCs w:val="28"/>
        </w:rPr>
        <w:t xml:space="preserve">контрольного мероприятия </w:t>
      </w:r>
      <w:bookmarkEnd w:id="0"/>
      <w:r w:rsidRPr="00FD57D6">
        <w:rPr>
          <w:sz w:val="28"/>
          <w:szCs w:val="28"/>
        </w:rPr>
        <w:t>при исполнении Учреждением бюджета Боровичского муниципального района</w:t>
      </w:r>
      <w:r>
        <w:rPr>
          <w:sz w:val="28"/>
          <w:szCs w:val="28"/>
        </w:rPr>
        <w:t xml:space="preserve"> и</w:t>
      </w:r>
      <w:r w:rsidRPr="00FD57D6">
        <w:rPr>
          <w:sz w:val="28"/>
          <w:szCs w:val="28"/>
        </w:rPr>
        <w:t xml:space="preserve"> ведении финансово-хозяйственной деятельности были выявлены </w:t>
      </w:r>
      <w:r>
        <w:rPr>
          <w:sz w:val="28"/>
          <w:szCs w:val="28"/>
        </w:rPr>
        <w:t xml:space="preserve">следующие </w:t>
      </w:r>
      <w:r w:rsidRPr="00FD57D6">
        <w:rPr>
          <w:sz w:val="28"/>
          <w:szCs w:val="28"/>
        </w:rPr>
        <w:t>нарушения</w:t>
      </w:r>
      <w:r>
        <w:rPr>
          <w:sz w:val="28"/>
          <w:szCs w:val="28"/>
        </w:rPr>
        <w:t xml:space="preserve">: </w:t>
      </w:r>
    </w:p>
    <w:p w:rsidR="00921B2A" w:rsidRPr="00056F68" w:rsidRDefault="00921B2A" w:rsidP="00921B2A">
      <w:pPr>
        <w:suppressAutoHyphens/>
        <w:autoSpaceDE w:val="0"/>
        <w:autoSpaceDN w:val="0"/>
        <w:adjustRightInd w:val="0"/>
        <w:spacing w:line="240" w:lineRule="exact"/>
        <w:ind w:firstLine="709"/>
        <w:jc w:val="both"/>
        <w:rPr>
          <w:color w:val="000000"/>
          <w:spacing w:val="3"/>
          <w:sz w:val="28"/>
          <w:szCs w:val="28"/>
          <w:lang w:eastAsia="zh-CN"/>
        </w:rPr>
      </w:pPr>
      <w:bookmarkStart w:id="1" w:name="_Hlk195878328"/>
      <w:r w:rsidRPr="00056F68">
        <w:rPr>
          <w:sz w:val="28"/>
          <w:szCs w:val="28"/>
        </w:rPr>
        <w:t xml:space="preserve">* </w:t>
      </w:r>
      <w:r w:rsidRPr="00056F68">
        <w:rPr>
          <w:color w:val="000000"/>
          <w:spacing w:val="3"/>
          <w:sz w:val="28"/>
          <w:szCs w:val="28"/>
          <w:lang w:eastAsia="zh-CN"/>
        </w:rPr>
        <w:t>Учетная политика МКУ «ЦФМО» в полной мере не отвечает требованиям действующего законодательства. В нарушение п.3 приказа МКУ «ЦФМО» № 110 от 29.12.2023, а также в нарушение п.9 Приказа Минфина России от 30.12.2017 N 274н</w:t>
      </w:r>
      <w:r>
        <w:rPr>
          <w:color w:val="000000"/>
          <w:spacing w:val="3"/>
          <w:sz w:val="28"/>
          <w:szCs w:val="28"/>
          <w:lang w:eastAsia="zh-CN"/>
        </w:rPr>
        <w:t xml:space="preserve"> </w:t>
      </w:r>
      <w:r w:rsidRPr="00462C33">
        <w:rPr>
          <w:color w:val="000000"/>
          <w:spacing w:val="3"/>
          <w:sz w:val="28"/>
          <w:szCs w:val="28"/>
        </w:rP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sidRPr="00056F68">
        <w:rPr>
          <w:color w:val="000000"/>
          <w:spacing w:val="3"/>
          <w:sz w:val="28"/>
          <w:szCs w:val="28"/>
          <w:lang w:eastAsia="zh-CN"/>
        </w:rPr>
        <w:t xml:space="preserve">, Учетная политика на 2024 год не размещена на сайте Комитета образования БМР. </w:t>
      </w:r>
    </w:p>
    <w:p w:rsidR="00921B2A" w:rsidRPr="00056F68" w:rsidRDefault="00921B2A" w:rsidP="00921B2A">
      <w:pPr>
        <w:suppressAutoHyphens/>
        <w:autoSpaceDE w:val="0"/>
        <w:autoSpaceDN w:val="0"/>
        <w:adjustRightInd w:val="0"/>
        <w:spacing w:line="240" w:lineRule="exact"/>
        <w:ind w:firstLine="709"/>
        <w:jc w:val="both"/>
        <w:rPr>
          <w:sz w:val="28"/>
          <w:szCs w:val="28"/>
          <w:lang w:eastAsia="zh-CN"/>
        </w:rPr>
      </w:pPr>
      <w:r w:rsidRPr="00056F68">
        <w:rPr>
          <w:color w:val="000000"/>
          <w:spacing w:val="3"/>
          <w:sz w:val="28"/>
          <w:szCs w:val="28"/>
          <w:lang w:eastAsia="zh-CN"/>
        </w:rPr>
        <w:t xml:space="preserve">* </w:t>
      </w:r>
      <w:r w:rsidRPr="00056F68">
        <w:rPr>
          <w:sz w:val="28"/>
          <w:szCs w:val="28"/>
          <w:lang w:eastAsia="zh-CN"/>
        </w:rPr>
        <w:t>План ФХД на 2023 год и плановый период 2024 и 2025</w:t>
      </w:r>
      <w:r w:rsidRPr="00056F68">
        <w:rPr>
          <w:b/>
          <w:sz w:val="28"/>
          <w:szCs w:val="28"/>
          <w:lang w:eastAsia="zh-CN"/>
        </w:rPr>
        <w:t xml:space="preserve"> </w:t>
      </w:r>
      <w:r w:rsidRPr="00056F68">
        <w:rPr>
          <w:sz w:val="28"/>
          <w:szCs w:val="28"/>
          <w:lang w:eastAsia="zh-CN"/>
        </w:rPr>
        <w:t>составлен некорректно, без учета общих требований, установленных приказом Минфина РФ от 31.08.2018 № 186н</w:t>
      </w:r>
      <w:r>
        <w:rPr>
          <w:sz w:val="28"/>
          <w:szCs w:val="28"/>
          <w:lang w:eastAsia="zh-CN"/>
        </w:rPr>
        <w:t xml:space="preserve"> </w:t>
      </w:r>
      <w:r w:rsidRPr="00462C33">
        <w:rPr>
          <w:rFonts w:eastAsia="Courier New"/>
          <w:bCs/>
          <w:sz w:val="28"/>
          <w:szCs w:val="28"/>
        </w:rPr>
        <w:t xml:space="preserve">«О </w:t>
      </w:r>
      <w:r>
        <w:rPr>
          <w:rFonts w:eastAsia="Courier New"/>
          <w:bCs/>
          <w:sz w:val="28"/>
          <w:szCs w:val="28"/>
        </w:rPr>
        <w:t>т</w:t>
      </w:r>
      <w:r w:rsidRPr="00462C33">
        <w:rPr>
          <w:rFonts w:eastAsia="Courier New"/>
          <w:bCs/>
          <w:sz w:val="28"/>
          <w:szCs w:val="28"/>
        </w:rPr>
        <w:t>ребованиях к составлению и утверждению плана финансово-хозяйственной деятельности государственного (муниципального) учреждения»</w:t>
      </w:r>
      <w:r w:rsidRPr="00056F68">
        <w:rPr>
          <w:sz w:val="28"/>
          <w:szCs w:val="28"/>
          <w:lang w:eastAsia="zh-CN"/>
        </w:rPr>
        <w:t xml:space="preserve">, </w:t>
      </w:r>
      <w:r w:rsidRPr="00056F68">
        <w:rPr>
          <w:b/>
          <w:sz w:val="28"/>
          <w:szCs w:val="28"/>
          <w:lang w:eastAsia="zh-CN"/>
        </w:rPr>
        <w:t xml:space="preserve">- </w:t>
      </w:r>
      <w:r w:rsidRPr="00056F68">
        <w:rPr>
          <w:sz w:val="28"/>
          <w:szCs w:val="28"/>
          <w:lang w:eastAsia="zh-CN"/>
        </w:rPr>
        <w:t xml:space="preserve">в нарушение пункта 3.1 Порядка составления и утверждения плана финансово-хозяйственной деятельности муниципальных учреждений Боровичского муниципального района и городского поселения город Боровичи, утв. распоряжением Администрации БМР от 30.12.2019 № 239-рг.  </w:t>
      </w:r>
    </w:p>
    <w:p w:rsidR="00921B2A" w:rsidRPr="00056F68" w:rsidRDefault="00921B2A" w:rsidP="00921B2A">
      <w:pPr>
        <w:suppressAutoHyphens/>
        <w:spacing w:line="240" w:lineRule="exact"/>
        <w:ind w:firstLine="709"/>
        <w:jc w:val="both"/>
        <w:rPr>
          <w:sz w:val="28"/>
          <w:szCs w:val="28"/>
          <w:lang w:eastAsia="zh-CN"/>
        </w:rPr>
      </w:pPr>
      <w:r w:rsidRPr="00056F68">
        <w:rPr>
          <w:sz w:val="28"/>
          <w:szCs w:val="28"/>
          <w:lang w:eastAsia="zh-CN"/>
        </w:rPr>
        <w:t>* В нарушение п. 15 Приказа Минфина № 86н</w:t>
      </w:r>
      <w:r>
        <w:rPr>
          <w:sz w:val="28"/>
          <w:szCs w:val="28"/>
          <w:lang w:eastAsia="zh-CN"/>
        </w:rPr>
        <w:t xml:space="preserve"> «</w:t>
      </w:r>
      <w:r w:rsidRPr="005875E1">
        <w:rPr>
          <w:sz w:val="28"/>
          <w:szCs w:val="28"/>
          <w:lang w:eastAsia="zh-CN"/>
        </w:rPr>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sz w:val="28"/>
          <w:szCs w:val="28"/>
          <w:lang w:eastAsia="zh-CN"/>
        </w:rPr>
        <w:t>»</w:t>
      </w:r>
      <w:r w:rsidRPr="00056F68">
        <w:rPr>
          <w:sz w:val="28"/>
          <w:szCs w:val="28"/>
          <w:lang w:eastAsia="zh-CN"/>
        </w:rPr>
        <w:t xml:space="preserve"> изменения в План ФХД, муниципальное задание, сведения об операциях с целевыми субсидиями, размещены на официальном сайте </w:t>
      </w:r>
      <w:hyperlink r:id="rId4" w:history="1">
        <w:r w:rsidRPr="00056F68">
          <w:rPr>
            <w:sz w:val="28"/>
            <w:szCs w:val="28"/>
            <w:u w:val="single"/>
            <w:lang w:val="en-US" w:eastAsia="zh-CN"/>
          </w:rPr>
          <w:t>www</w:t>
        </w:r>
        <w:r w:rsidRPr="00056F68">
          <w:rPr>
            <w:sz w:val="28"/>
            <w:szCs w:val="28"/>
            <w:u w:val="single"/>
            <w:lang w:eastAsia="zh-CN"/>
          </w:rPr>
          <w:t>.</w:t>
        </w:r>
        <w:r w:rsidRPr="00056F68">
          <w:rPr>
            <w:sz w:val="28"/>
            <w:szCs w:val="28"/>
            <w:u w:val="single"/>
            <w:lang w:val="en-US" w:eastAsia="zh-CN"/>
          </w:rPr>
          <w:t>bus</w:t>
        </w:r>
        <w:r w:rsidRPr="00056F68">
          <w:rPr>
            <w:sz w:val="28"/>
            <w:szCs w:val="28"/>
            <w:u w:val="single"/>
            <w:lang w:eastAsia="zh-CN"/>
          </w:rPr>
          <w:t>.</w:t>
        </w:r>
        <w:r w:rsidRPr="00056F68">
          <w:rPr>
            <w:sz w:val="28"/>
            <w:szCs w:val="28"/>
            <w:u w:val="single"/>
            <w:lang w:val="en-US" w:eastAsia="zh-CN"/>
          </w:rPr>
          <w:t>gov</w:t>
        </w:r>
        <w:r w:rsidRPr="00056F68">
          <w:rPr>
            <w:sz w:val="28"/>
            <w:szCs w:val="28"/>
            <w:u w:val="single"/>
            <w:lang w:eastAsia="zh-CN"/>
          </w:rPr>
          <w:t>.</w:t>
        </w:r>
        <w:proofErr w:type="spellStart"/>
        <w:r w:rsidRPr="00056F68">
          <w:rPr>
            <w:sz w:val="28"/>
            <w:szCs w:val="28"/>
            <w:u w:val="single"/>
            <w:lang w:val="en-US" w:eastAsia="zh-CN"/>
          </w:rPr>
          <w:t>ru</w:t>
        </w:r>
        <w:proofErr w:type="spellEnd"/>
      </w:hyperlink>
      <w:r w:rsidRPr="00056F68">
        <w:rPr>
          <w:sz w:val="28"/>
          <w:szCs w:val="28"/>
          <w:lang w:eastAsia="zh-CN"/>
        </w:rPr>
        <w:t xml:space="preserve"> (далее – официальном сайте) несвоевременно. </w:t>
      </w:r>
    </w:p>
    <w:p w:rsidR="00921B2A" w:rsidRPr="00056F68" w:rsidRDefault="00921B2A" w:rsidP="00921B2A">
      <w:pPr>
        <w:widowControl w:val="0"/>
        <w:suppressAutoHyphens/>
        <w:autoSpaceDE w:val="0"/>
        <w:autoSpaceDN w:val="0"/>
        <w:adjustRightInd w:val="0"/>
        <w:spacing w:line="240" w:lineRule="exact"/>
        <w:ind w:firstLine="709"/>
        <w:jc w:val="both"/>
        <w:outlineLvl w:val="0"/>
        <w:rPr>
          <w:sz w:val="28"/>
          <w:szCs w:val="28"/>
          <w:lang w:eastAsia="zh-CN"/>
        </w:rPr>
      </w:pPr>
      <w:r w:rsidRPr="00056F68">
        <w:rPr>
          <w:sz w:val="28"/>
          <w:szCs w:val="28"/>
          <w:lang w:eastAsia="zh-CN"/>
        </w:rPr>
        <w:t xml:space="preserve">* В нарушение пункта 20 Положения о формировании муниципального задания на оказание муниципальных услуг (выполнение работ) муниципальными учреждениями Боровичского муниципального района и города Боровичи и финансовом обеспечении выполнения муниципального задания, утвержденного Постановлением Администрации БМР от 29.10.2020 № 2758, часть налога на имущество оплачена за счет средств от платных услуг в недостаточном объеме и в 2023 и в 2024 году. </w:t>
      </w:r>
    </w:p>
    <w:p w:rsidR="00921B2A" w:rsidRPr="00575507" w:rsidRDefault="00921B2A" w:rsidP="00921B2A">
      <w:pPr>
        <w:suppressAutoHyphens/>
        <w:autoSpaceDE w:val="0"/>
        <w:autoSpaceDN w:val="0"/>
        <w:adjustRightInd w:val="0"/>
        <w:spacing w:line="240" w:lineRule="exact"/>
        <w:jc w:val="both"/>
        <w:rPr>
          <w:rFonts w:eastAsia="Calibri"/>
          <w:sz w:val="28"/>
          <w:szCs w:val="28"/>
          <w:lang w:eastAsia="en-US"/>
        </w:rPr>
      </w:pPr>
      <w:r w:rsidRPr="00056F68">
        <w:rPr>
          <w:sz w:val="28"/>
          <w:szCs w:val="28"/>
          <w:lang w:eastAsia="zh-CN"/>
        </w:rPr>
        <w:tab/>
        <w:t xml:space="preserve">* </w:t>
      </w:r>
      <w:r w:rsidRPr="00575507">
        <w:rPr>
          <w:rFonts w:eastAsia="Calibri"/>
          <w:sz w:val="28"/>
          <w:szCs w:val="28"/>
          <w:lang w:eastAsia="en-US"/>
        </w:rPr>
        <w:t xml:space="preserve">В нарушение п.328 Приказа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Минфина от 01.12.2010 № 157н), п.204 Приказа Минфина от 23.12.2010 № 183н «Об утверждении Плана счетов бухгалтерского учета автономных учреждений и Инструкции по его применению» (далее – Приказ Минфина от 23.12.2010 № 183н), утвержденные назначения, предусмотренные Планом финансово-хозяйственной деятельности к поступлению в текущем (очередном) финансовом году не соответствуют данным Главной книги Учреждения за 2023 и 2024 год (счет 507.00.000). </w:t>
      </w:r>
    </w:p>
    <w:p w:rsidR="00921B2A" w:rsidRPr="00575507" w:rsidRDefault="00921B2A" w:rsidP="00921B2A">
      <w:pPr>
        <w:suppressAutoHyphens/>
        <w:autoSpaceDE w:val="0"/>
        <w:autoSpaceDN w:val="0"/>
        <w:adjustRightInd w:val="0"/>
        <w:spacing w:line="240" w:lineRule="exact"/>
        <w:jc w:val="both"/>
        <w:rPr>
          <w:rFonts w:eastAsia="Calibri"/>
          <w:sz w:val="28"/>
          <w:szCs w:val="28"/>
          <w:lang w:eastAsia="en-US"/>
        </w:rPr>
      </w:pPr>
      <w:r w:rsidRPr="00575507">
        <w:rPr>
          <w:rFonts w:eastAsia="Calibri"/>
          <w:sz w:val="28"/>
          <w:szCs w:val="28"/>
          <w:lang w:eastAsia="en-US"/>
        </w:rPr>
        <w:tab/>
        <w:t xml:space="preserve">* В нарушение п.328 Приказа Минфина от 01.12.2010 № 157н, п.197, п.204 Приказа Минфина от 23.12.2010 № 183н, утвержденные назначения, предусмотренные Планом финансово-хозяйственной деятельности к поступлению в первом, следующим за очередным финансовым годом и втором, следующим за очередным финансовым годом не учтены на счетах бухгалтерского учета ни в 2023, ни в 2024 году. </w:t>
      </w:r>
    </w:p>
    <w:p w:rsidR="00921B2A" w:rsidRPr="00056F68" w:rsidRDefault="00921B2A" w:rsidP="00921B2A">
      <w:pPr>
        <w:widowControl w:val="0"/>
        <w:suppressAutoHyphens/>
        <w:autoSpaceDE w:val="0"/>
        <w:autoSpaceDN w:val="0"/>
        <w:adjustRightInd w:val="0"/>
        <w:spacing w:line="240" w:lineRule="exact"/>
        <w:ind w:firstLine="709"/>
        <w:jc w:val="both"/>
        <w:outlineLvl w:val="0"/>
        <w:rPr>
          <w:sz w:val="28"/>
          <w:szCs w:val="28"/>
          <w:lang w:eastAsia="zh-CN"/>
        </w:rPr>
      </w:pPr>
      <w:r w:rsidRPr="00056F68">
        <w:rPr>
          <w:sz w:val="28"/>
          <w:szCs w:val="28"/>
          <w:lang w:eastAsia="zh-CN"/>
        </w:rPr>
        <w:t>* В нарушение п.19 Приказа Минфина России от 31.12.2016 N 256н</w:t>
      </w:r>
      <w:r>
        <w:rPr>
          <w:sz w:val="28"/>
          <w:szCs w:val="28"/>
          <w:lang w:eastAsia="zh-CN"/>
        </w:rPr>
        <w:t xml:space="preserve"> </w:t>
      </w:r>
      <w:r w:rsidRPr="00462C33">
        <w:rPr>
          <w:sz w:val="28"/>
          <w:szCs w:val="28"/>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от 31.12.2016 № 256н)</w:t>
      </w:r>
      <w:r w:rsidRPr="00056F68">
        <w:rPr>
          <w:sz w:val="28"/>
          <w:szCs w:val="28"/>
          <w:lang w:eastAsia="zh-CN"/>
        </w:rPr>
        <w:t xml:space="preserve">, </w:t>
      </w:r>
      <w:proofErr w:type="spellStart"/>
      <w:r w:rsidRPr="00056F68">
        <w:rPr>
          <w:sz w:val="28"/>
          <w:szCs w:val="28"/>
          <w:lang w:eastAsia="zh-CN"/>
        </w:rPr>
        <w:t>пп</w:t>
      </w:r>
      <w:proofErr w:type="spellEnd"/>
      <w:r w:rsidRPr="00056F68">
        <w:rPr>
          <w:sz w:val="28"/>
          <w:szCs w:val="28"/>
          <w:lang w:eastAsia="zh-CN"/>
        </w:rPr>
        <w:t>. «б» п.9 Приказа Минфина России от 30.12.2017 N 274н</w:t>
      </w:r>
      <w:r>
        <w:rPr>
          <w:sz w:val="28"/>
          <w:szCs w:val="28"/>
          <w:lang w:eastAsia="zh-CN"/>
        </w:rPr>
        <w:t xml:space="preserve"> </w:t>
      </w:r>
      <w:r w:rsidRPr="00462C33">
        <w:rPr>
          <w:color w:val="000000"/>
          <w:spacing w:val="3"/>
          <w:sz w:val="28"/>
          <w:szCs w:val="28"/>
        </w:rPr>
        <w:lastRenderedPageBreak/>
        <w:t>«Об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Минфина России от 30.12.2017 N 274н)</w:t>
      </w:r>
      <w:r w:rsidRPr="00056F68">
        <w:rPr>
          <w:sz w:val="28"/>
          <w:szCs w:val="28"/>
          <w:lang w:eastAsia="zh-CN"/>
        </w:rPr>
        <w:t xml:space="preserve">, рабочий план счетов, утвержденный Учетной политикой, не содержит обязательные к применению счета по учету утвержденного объема финансового обеспечения на первый и второй год, следующий за текущим. </w:t>
      </w:r>
    </w:p>
    <w:p w:rsidR="00921B2A" w:rsidRPr="00056F68" w:rsidRDefault="00921B2A" w:rsidP="00921B2A">
      <w:pPr>
        <w:suppressAutoHyphens/>
        <w:spacing w:line="240" w:lineRule="exact"/>
        <w:ind w:firstLine="709"/>
        <w:jc w:val="both"/>
        <w:rPr>
          <w:b/>
          <w:sz w:val="28"/>
          <w:szCs w:val="28"/>
          <w:lang w:eastAsia="zh-CN"/>
        </w:rPr>
      </w:pPr>
      <w:r w:rsidRPr="00056F68">
        <w:rPr>
          <w:sz w:val="28"/>
          <w:szCs w:val="28"/>
          <w:lang w:eastAsia="zh-CN"/>
        </w:rPr>
        <w:t>* В нарушение п.48 Приказа Минфина России от 25.03.2011 N 33н</w:t>
      </w:r>
      <w:r>
        <w:rPr>
          <w:sz w:val="28"/>
          <w:szCs w:val="28"/>
          <w:lang w:eastAsia="zh-CN"/>
        </w:rPr>
        <w:t xml:space="preserve"> </w:t>
      </w:r>
      <w:r w:rsidRPr="00462C33">
        <w:rPr>
          <w:sz w:val="28"/>
          <w:szCs w:val="28"/>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sz w:val="28"/>
          <w:szCs w:val="28"/>
        </w:rPr>
        <w:t xml:space="preserve"> (далее - </w:t>
      </w:r>
      <w:r w:rsidRPr="00056F68">
        <w:rPr>
          <w:sz w:val="28"/>
          <w:szCs w:val="28"/>
          <w:lang w:eastAsia="zh-CN"/>
        </w:rPr>
        <w:t>Приказ Минфина от 25.03.2011 N 33н</w:t>
      </w:r>
      <w:r>
        <w:rPr>
          <w:sz w:val="28"/>
          <w:szCs w:val="28"/>
          <w:lang w:eastAsia="zh-CN"/>
        </w:rPr>
        <w:t>)</w:t>
      </w:r>
      <w:r w:rsidRPr="00056F68">
        <w:rPr>
          <w:sz w:val="28"/>
          <w:szCs w:val="28"/>
          <w:lang w:eastAsia="zh-CN"/>
        </w:rPr>
        <w:t>, раздел 3 «Обязательства финансовых годов, следующих за текущим (отчетным) финансовым годом» ф.0503738 не заполнен в части утвержденных плановых назначений в соответствии с гр. 6,7 Плана ФХД на</w:t>
      </w:r>
      <w:r w:rsidRPr="00056F68">
        <w:rPr>
          <w:color w:val="000000"/>
          <w:sz w:val="28"/>
          <w:szCs w:val="28"/>
          <w:lang w:eastAsia="zh-CN"/>
        </w:rPr>
        <w:t xml:space="preserve"> 2023 финансовый год и плановый период 2024 и 2025 годов, и 2024 финансовый год и плановый период 2025 и 2026 годов, что </w:t>
      </w:r>
      <w:r w:rsidRPr="00056F68">
        <w:rPr>
          <w:sz w:val="28"/>
          <w:szCs w:val="28"/>
          <w:lang w:eastAsia="zh-CN"/>
        </w:rPr>
        <w:t>привело к искажению бухгалтерской отчетности, а именно гр.4 по строкам 700, 800</w:t>
      </w:r>
      <w:r w:rsidRPr="00056F68">
        <w:rPr>
          <w:color w:val="000000"/>
          <w:sz w:val="28"/>
          <w:szCs w:val="28"/>
          <w:lang w:eastAsia="zh-CN"/>
        </w:rPr>
        <w:t>.</w:t>
      </w:r>
      <w:r w:rsidRPr="00056F68">
        <w:rPr>
          <w:b/>
          <w:sz w:val="28"/>
          <w:szCs w:val="28"/>
          <w:lang w:eastAsia="zh-CN"/>
        </w:rPr>
        <w:t xml:space="preserve"> </w:t>
      </w:r>
    </w:p>
    <w:p w:rsidR="00921B2A" w:rsidRPr="00056F68" w:rsidRDefault="00921B2A" w:rsidP="00921B2A">
      <w:pPr>
        <w:suppressAutoHyphens/>
        <w:spacing w:line="240" w:lineRule="exact"/>
        <w:ind w:firstLine="709"/>
        <w:jc w:val="both"/>
        <w:rPr>
          <w:sz w:val="28"/>
          <w:szCs w:val="28"/>
          <w:lang w:eastAsia="zh-CN"/>
        </w:rPr>
      </w:pPr>
      <w:r w:rsidRPr="00056F68">
        <w:rPr>
          <w:sz w:val="28"/>
          <w:szCs w:val="28"/>
          <w:lang w:eastAsia="zh-CN"/>
        </w:rPr>
        <w:t>* В нарушение п.318,319 Приказа Минфина от 01.12.2010 № 157н, п.139 Приказа Минфина от 06.12.2010 № 162н</w:t>
      </w:r>
      <w:r>
        <w:rPr>
          <w:sz w:val="28"/>
          <w:szCs w:val="28"/>
          <w:lang w:eastAsia="zh-CN"/>
        </w:rPr>
        <w:t xml:space="preserve"> </w:t>
      </w:r>
      <w:r w:rsidRPr="00462C33">
        <w:rPr>
          <w:sz w:val="28"/>
          <w:szCs w:val="28"/>
        </w:rPr>
        <w:t>«</w:t>
      </w:r>
      <w:r w:rsidRPr="00575507">
        <w:rPr>
          <w:rFonts w:eastAsia="Calibri"/>
          <w:sz w:val="28"/>
          <w:szCs w:val="28"/>
          <w:lang w:eastAsia="en-US"/>
        </w:rPr>
        <w:t>Об утверждении Плана счетов бюджетного учета и Инструкции по его применению» (далее – Приказ Минфина от 06.12.2010 № 162н)</w:t>
      </w:r>
      <w:r w:rsidRPr="00056F68">
        <w:rPr>
          <w:sz w:val="28"/>
          <w:szCs w:val="28"/>
          <w:lang w:eastAsia="zh-CN"/>
        </w:rPr>
        <w:t>, п.192, 196 Приказа Минфина от 23.12.2010 № 183н, п.3.13.1 Учетной политики, учет принятых бюджетных обязательств на счетах бухгалтерского учета не осуществлялся должным образом. Бюджетные обязательства к учету не принимались.</w:t>
      </w:r>
    </w:p>
    <w:p w:rsidR="00921B2A" w:rsidRPr="00056F68" w:rsidRDefault="00921B2A" w:rsidP="00921B2A">
      <w:pPr>
        <w:suppressAutoHyphens/>
        <w:autoSpaceDE w:val="0"/>
        <w:autoSpaceDN w:val="0"/>
        <w:adjustRightInd w:val="0"/>
        <w:spacing w:line="240" w:lineRule="exact"/>
        <w:jc w:val="both"/>
        <w:rPr>
          <w:sz w:val="28"/>
          <w:szCs w:val="28"/>
          <w:lang w:eastAsia="zh-CN"/>
        </w:rPr>
      </w:pPr>
      <w:r w:rsidRPr="00056F68">
        <w:rPr>
          <w:sz w:val="28"/>
          <w:szCs w:val="28"/>
          <w:lang w:eastAsia="zh-CN"/>
        </w:rPr>
        <w:tab/>
        <w:t xml:space="preserve">* В нарушение указаний Минфина от 21.01.2013 </w:t>
      </w:r>
      <w:hyperlink r:id="rId5" w:history="1">
        <w:r w:rsidRPr="00056F68">
          <w:rPr>
            <w:sz w:val="28"/>
            <w:szCs w:val="28"/>
            <w:lang w:eastAsia="zh-CN"/>
          </w:rPr>
          <w:t>N 02-06-07/155</w:t>
        </w:r>
      </w:hyperlink>
      <w:r w:rsidRPr="00056F68">
        <w:rPr>
          <w:sz w:val="28"/>
          <w:szCs w:val="28"/>
          <w:lang w:eastAsia="zh-CN"/>
        </w:rPr>
        <w:t xml:space="preserve">, от 25.09.2020 </w:t>
      </w:r>
      <w:hyperlink r:id="rId6" w:history="1">
        <w:r w:rsidRPr="00056F68">
          <w:rPr>
            <w:sz w:val="28"/>
            <w:szCs w:val="28"/>
            <w:lang w:eastAsia="zh-CN"/>
          </w:rPr>
          <w:t>N 02-06-10/86916</w:t>
        </w:r>
      </w:hyperlink>
      <w:r w:rsidRPr="00056F68">
        <w:rPr>
          <w:sz w:val="28"/>
          <w:szCs w:val="28"/>
          <w:lang w:eastAsia="zh-CN"/>
        </w:rPr>
        <w:t xml:space="preserve">, п. 140 Приказа Минфина от 06.12.2010 № 162н, </w:t>
      </w:r>
      <w:hyperlink r:id="rId7" w:history="1">
        <w:r w:rsidRPr="00575507">
          <w:rPr>
            <w:rFonts w:eastAsia="Calibri"/>
            <w:sz w:val="28"/>
            <w:szCs w:val="28"/>
            <w:lang w:eastAsia="en-US"/>
          </w:rPr>
          <w:t>п. 196</w:t>
        </w:r>
      </w:hyperlink>
      <w:r w:rsidRPr="00575507">
        <w:rPr>
          <w:rFonts w:eastAsia="Calibri"/>
          <w:sz w:val="28"/>
          <w:szCs w:val="28"/>
          <w:lang w:eastAsia="en-US"/>
        </w:rPr>
        <w:t xml:space="preserve"> Приказа Минфина от 23.12.2010 N 183н, </w:t>
      </w:r>
      <w:r w:rsidRPr="00056F68">
        <w:rPr>
          <w:sz w:val="28"/>
          <w:szCs w:val="28"/>
          <w:lang w:eastAsia="zh-CN"/>
        </w:rPr>
        <w:t>бюджетные обязательства на осуществление расходов по заработной плате не были приняты к учету единовременно в объеме утвержденных плановых показателей на оплату труда на 2023 и 2024 год, а принимались ежемесячно. В результате показатели промежуточной (квартальной) отчетности в части принятых обязательств (гр. 6 ф.0503738) по виду расходов 111 в течение 2023 и 2024 года были искажены.</w:t>
      </w:r>
    </w:p>
    <w:p w:rsidR="00921B2A" w:rsidRPr="00056F68" w:rsidRDefault="00921B2A" w:rsidP="00921B2A">
      <w:pPr>
        <w:suppressAutoHyphens/>
        <w:spacing w:line="240" w:lineRule="exact"/>
        <w:ind w:firstLine="709"/>
        <w:jc w:val="both"/>
        <w:rPr>
          <w:sz w:val="28"/>
          <w:szCs w:val="28"/>
          <w:lang w:eastAsia="zh-CN"/>
        </w:rPr>
      </w:pPr>
      <w:r w:rsidRPr="00056F68">
        <w:rPr>
          <w:sz w:val="28"/>
          <w:szCs w:val="28"/>
          <w:lang w:eastAsia="zh-CN"/>
        </w:rPr>
        <w:t xml:space="preserve">* </w:t>
      </w:r>
      <w:r w:rsidRPr="00056F68">
        <w:rPr>
          <w:color w:val="000000"/>
          <w:sz w:val="28"/>
          <w:szCs w:val="28"/>
          <w:lang w:eastAsia="zh-CN"/>
        </w:rPr>
        <w:t>В нарушение положений Приказа Минфина от 01.12.2010 № 157н, нефинансовые активы учитывались на несоответствующих счетах учета.</w:t>
      </w:r>
    </w:p>
    <w:p w:rsidR="00921B2A" w:rsidRPr="00575507" w:rsidRDefault="00921B2A" w:rsidP="00921B2A">
      <w:pPr>
        <w:suppressAutoHyphens/>
        <w:autoSpaceDE w:val="0"/>
        <w:autoSpaceDN w:val="0"/>
        <w:adjustRightInd w:val="0"/>
        <w:spacing w:line="240" w:lineRule="exact"/>
        <w:jc w:val="both"/>
        <w:rPr>
          <w:rFonts w:eastAsia="Calibri"/>
          <w:sz w:val="28"/>
          <w:szCs w:val="28"/>
          <w:lang w:eastAsia="en-US"/>
        </w:rPr>
      </w:pPr>
      <w:r w:rsidRPr="00056F68">
        <w:rPr>
          <w:sz w:val="28"/>
          <w:szCs w:val="28"/>
          <w:lang w:eastAsia="zh-CN"/>
        </w:rPr>
        <w:tab/>
        <w:t xml:space="preserve">* </w:t>
      </w:r>
      <w:r w:rsidRPr="00575507">
        <w:rPr>
          <w:rFonts w:eastAsia="Calibri"/>
          <w:sz w:val="28"/>
          <w:szCs w:val="28"/>
          <w:lang w:eastAsia="en-US"/>
        </w:rPr>
        <w:t>В нарушение п. 302 Приказа Минфина от 01.12.2010 № 157н, п.3.12.7 Учетной политики, расходы по приобретению неисключительного права пользования программного обеспечения списывались на финансовый результат несвоевременно, что привело к искажению показателей годовой бухгалтерской отчетности на общую сумму 4545,10 руб. Имеются признаки административного правонарушения по ч.2 ст. 15.15.6 КоАП РФ.</w:t>
      </w:r>
    </w:p>
    <w:p w:rsidR="00921B2A" w:rsidRPr="00056F68" w:rsidRDefault="00921B2A" w:rsidP="00921B2A">
      <w:pPr>
        <w:suppressAutoHyphens/>
        <w:spacing w:line="240" w:lineRule="exact"/>
        <w:ind w:firstLine="709"/>
        <w:jc w:val="both"/>
        <w:rPr>
          <w:sz w:val="28"/>
          <w:szCs w:val="28"/>
          <w:lang w:eastAsia="zh-CN"/>
        </w:rPr>
      </w:pPr>
      <w:r w:rsidRPr="00056F68">
        <w:rPr>
          <w:sz w:val="28"/>
          <w:szCs w:val="28"/>
          <w:lang w:eastAsia="zh-CN"/>
        </w:rPr>
        <w:t xml:space="preserve">* В нарушение положений </w:t>
      </w:r>
      <w:r w:rsidRPr="00575507">
        <w:rPr>
          <w:rFonts w:eastAsia="Calibri"/>
          <w:sz w:val="28"/>
          <w:szCs w:val="28"/>
          <w:lang w:eastAsia="en-US"/>
        </w:rPr>
        <w:t xml:space="preserve">Приказа Минфина от 29.11.2017 года № 209н, выявлены нарушения при применении классификации операций сектора государственного управления (КОСГУ) при учете услуг по обращению с твердыми коммунальными отходами, а также </w:t>
      </w:r>
      <w:r w:rsidRPr="00056F68">
        <w:rPr>
          <w:sz w:val="28"/>
          <w:szCs w:val="28"/>
          <w:lang w:eastAsia="zh-CN"/>
        </w:rPr>
        <w:t xml:space="preserve">расходов на монтаж системы молниезащиты и заземления на здание МАОУ СОШ д.Ёгла. </w:t>
      </w:r>
      <w:r w:rsidRPr="00575507">
        <w:rPr>
          <w:rFonts w:eastAsia="Calibri"/>
          <w:sz w:val="28"/>
          <w:szCs w:val="28"/>
          <w:lang w:eastAsia="en-US"/>
        </w:rPr>
        <w:t>Как результат – нарушение методологии применения плана счетов бухгалтерского учета и искажение показателей годовой бухгалтерской отчетности.</w:t>
      </w:r>
    </w:p>
    <w:p w:rsidR="00921B2A" w:rsidRPr="00575507" w:rsidRDefault="00921B2A" w:rsidP="00921B2A">
      <w:pPr>
        <w:suppressAutoHyphens/>
        <w:spacing w:line="240" w:lineRule="exact"/>
        <w:ind w:firstLine="709"/>
        <w:jc w:val="both"/>
        <w:rPr>
          <w:rFonts w:eastAsia="Calibri"/>
          <w:sz w:val="28"/>
          <w:szCs w:val="28"/>
          <w:lang w:eastAsia="en-US"/>
        </w:rPr>
      </w:pPr>
      <w:r w:rsidRPr="00575507">
        <w:rPr>
          <w:rFonts w:eastAsia="Calibri"/>
          <w:sz w:val="28"/>
          <w:szCs w:val="28"/>
          <w:lang w:eastAsia="en-US"/>
        </w:rPr>
        <w:t>*В нарушение ч.6 п.2 статьи 9</w:t>
      </w:r>
      <w:r w:rsidRPr="00056F68">
        <w:rPr>
          <w:sz w:val="28"/>
          <w:szCs w:val="28"/>
          <w:lang w:eastAsia="zh-CN"/>
        </w:rPr>
        <w:t xml:space="preserve"> </w:t>
      </w:r>
      <w:r w:rsidRPr="00575507">
        <w:rPr>
          <w:rFonts w:eastAsia="Calibri"/>
          <w:sz w:val="28"/>
          <w:szCs w:val="28"/>
          <w:lang w:eastAsia="en-US"/>
        </w:rPr>
        <w:t xml:space="preserve">Федерального закона от 06.12.2011 N 402-ФЗ, положений Приказа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 (далее – Приказ Минфина от 30.03.2015 № 52н), во всех актах о списании материальных запасов отсутствует подпись ответственного специалиста бухгалтерии МКУ «ЦФМО», подтверждающая факт исполнения (обработки) документа в учете. </w:t>
      </w:r>
    </w:p>
    <w:p w:rsidR="00921B2A" w:rsidRPr="00575507" w:rsidRDefault="00921B2A" w:rsidP="00921B2A">
      <w:pPr>
        <w:suppressAutoHyphens/>
        <w:spacing w:line="240" w:lineRule="exact"/>
        <w:ind w:firstLine="708"/>
        <w:jc w:val="both"/>
        <w:rPr>
          <w:rFonts w:eastAsia="Calibri"/>
          <w:sz w:val="28"/>
          <w:szCs w:val="28"/>
          <w:lang w:eastAsia="en-US"/>
        </w:rPr>
      </w:pPr>
      <w:r w:rsidRPr="00575507">
        <w:rPr>
          <w:rFonts w:eastAsia="Calibri"/>
          <w:sz w:val="28"/>
          <w:szCs w:val="28"/>
          <w:lang w:eastAsia="en-US"/>
        </w:rPr>
        <w:t>*</w:t>
      </w:r>
      <w:r w:rsidRPr="00056F68">
        <w:rPr>
          <w:sz w:val="28"/>
          <w:szCs w:val="28"/>
          <w:lang w:eastAsia="zh-CN"/>
        </w:rPr>
        <w:t xml:space="preserve"> </w:t>
      </w:r>
      <w:r w:rsidRPr="00056F68">
        <w:rPr>
          <w:sz w:val="28"/>
          <w:szCs w:val="28"/>
          <w:lang w:eastAsia="en-US"/>
        </w:rPr>
        <w:t>В нарушение п.2 статьи 9 Федерального закона от 06.12.2011 года № 402-ФЗ</w:t>
      </w:r>
      <w:r>
        <w:rPr>
          <w:sz w:val="28"/>
          <w:szCs w:val="28"/>
          <w:lang w:eastAsia="en-US"/>
        </w:rPr>
        <w:t xml:space="preserve"> </w:t>
      </w:r>
      <w:r w:rsidRPr="00462C33">
        <w:rPr>
          <w:sz w:val="28"/>
          <w:szCs w:val="28"/>
        </w:rPr>
        <w:t>«О бухгалтерском учете» (далее – Федеральный закон от 06.12.2011 № 402-ФЗ)</w:t>
      </w:r>
      <w:r w:rsidRPr="00056F68">
        <w:rPr>
          <w:sz w:val="28"/>
          <w:szCs w:val="28"/>
          <w:lang w:eastAsia="en-US"/>
        </w:rPr>
        <w:t>, Приказа Минфина от 30.03.2015 № 52н, акты о списании материальных запасов (ф.0504230) не содержат отметки бухгалтерии об отражении корреспонденции счетов (нет подписи ответственного специалиста МКУ «ЦФМО»).</w:t>
      </w:r>
      <w:r w:rsidRPr="00575507">
        <w:rPr>
          <w:rFonts w:eastAsia="Calibri"/>
          <w:sz w:val="28"/>
          <w:szCs w:val="28"/>
          <w:lang w:eastAsia="en-US"/>
        </w:rPr>
        <w:t xml:space="preserve"> В некоторых актах на списание материальных запасов не заполнена графа 8 причина списания (направление расходования) материалов.</w:t>
      </w:r>
      <w:r w:rsidRPr="00056F68">
        <w:rPr>
          <w:sz w:val="28"/>
          <w:szCs w:val="28"/>
          <w:lang w:eastAsia="zh-CN"/>
        </w:rPr>
        <w:tab/>
        <w:t xml:space="preserve">* </w:t>
      </w:r>
      <w:r w:rsidRPr="00575507">
        <w:rPr>
          <w:rFonts w:eastAsia="Calibri"/>
          <w:sz w:val="28"/>
          <w:szCs w:val="28"/>
          <w:lang w:eastAsia="en-US"/>
        </w:rPr>
        <w:t xml:space="preserve">В нарушение п. 1.3 Методических указаний по инвентаризации имущества и финансовых обязательств, утвержденных приказом Министерства финансов </w:t>
      </w:r>
      <w:r w:rsidRPr="00575507">
        <w:rPr>
          <w:rFonts w:eastAsia="Calibri"/>
          <w:sz w:val="28"/>
          <w:szCs w:val="28"/>
          <w:lang w:eastAsia="en-US"/>
        </w:rPr>
        <w:lastRenderedPageBreak/>
        <w:t xml:space="preserve">Российской Федерации от 13 июня 1995 г. N 49, п.4.1 Учетной политики, Учреждением не проведена инвентаризация бланков строгой отчетности (сч.03), сомнительной задолженности, списанной с балансового учета (сч.04). Также инвентаризация проведена не в полном объеме по материальным запасам (сч.105.00), расчетам по доходам от оказания платных услуг (сч.205.31), расчетам по прочим работам, услугам (сч.302.26 внебюджет) по состоянию на 01.11.2023 года. По состоянию на 01.11.2024 года также не проведена инвентаризация бланков строгой отчетности (сч.03), сомнительной задолженности, списанной с балансового учета (сч.04). И выявлены несоответствия данных регистров бухгалтерского учета и данных инвентаризационных описей по состоянию на 01.11.2024 года. </w:t>
      </w:r>
    </w:p>
    <w:p w:rsidR="00921B2A" w:rsidRPr="00056F68" w:rsidRDefault="00921B2A" w:rsidP="00921B2A">
      <w:pPr>
        <w:suppressAutoHyphens/>
        <w:spacing w:line="240" w:lineRule="exact"/>
        <w:ind w:firstLine="709"/>
        <w:jc w:val="both"/>
        <w:rPr>
          <w:sz w:val="28"/>
          <w:szCs w:val="28"/>
          <w:lang w:eastAsia="zh-CN"/>
        </w:rPr>
      </w:pPr>
      <w:r w:rsidRPr="00575507">
        <w:rPr>
          <w:rFonts w:eastAsia="Calibri"/>
          <w:sz w:val="28"/>
          <w:szCs w:val="28"/>
          <w:lang w:eastAsia="en-US"/>
        </w:rPr>
        <w:t>* В нарушение пункта 3.45 Методических указаний по инвентаризации имущества и финансовых обязательств, утвержденных приказом Министерства финансов Российской Федерации от 13 июня 1995 г. N 49, р</w:t>
      </w:r>
      <w:r w:rsidRPr="00056F68">
        <w:rPr>
          <w:sz w:val="28"/>
          <w:szCs w:val="28"/>
          <w:lang w:eastAsia="zh-CN"/>
        </w:rPr>
        <w:t>асчеты по дебиторской и кредиторской задолженности в 2023 году подтверждены актами сверки не со всеми поставщиками и прочими дебиторами и кредиторами, а в 2024 году нет ни одного акта сверки расчетов с контрагентами по состоянию на дату проведения инвентаризации.</w:t>
      </w:r>
    </w:p>
    <w:p w:rsidR="00921B2A" w:rsidRPr="00575507" w:rsidRDefault="00921B2A" w:rsidP="00921B2A">
      <w:pPr>
        <w:autoSpaceDE w:val="0"/>
        <w:autoSpaceDN w:val="0"/>
        <w:adjustRightInd w:val="0"/>
        <w:spacing w:line="240" w:lineRule="exact"/>
        <w:jc w:val="both"/>
        <w:rPr>
          <w:rFonts w:eastAsia="Calibri"/>
          <w:sz w:val="28"/>
          <w:szCs w:val="28"/>
          <w:lang w:eastAsia="en-US"/>
        </w:rPr>
      </w:pPr>
      <w:r w:rsidRPr="00056F68">
        <w:rPr>
          <w:sz w:val="28"/>
          <w:szCs w:val="28"/>
          <w:lang w:eastAsia="zh-CN"/>
        </w:rPr>
        <w:tab/>
        <w:t>* В</w:t>
      </w:r>
      <w:r w:rsidRPr="00575507">
        <w:rPr>
          <w:rFonts w:eastAsia="Calibri"/>
          <w:sz w:val="28"/>
          <w:szCs w:val="28"/>
          <w:lang w:eastAsia="en-US"/>
        </w:rPr>
        <w:t xml:space="preserve"> нарушение п.1.3, 3.2 Приказа Минфина от 13.06.1995 N 49, не проведена инвентаризация земельного участка, предоставленного Учреждению в бессрочное (постоянное) пользование (кадастровый номер 53:02:0031203:273, стоимость 2 444 545,99 рублей), числящегося в бухгалтерском учете на счете 103.11.000 «Непроизведенные активы» ни в 2023, ни в 2024 году.</w:t>
      </w:r>
    </w:p>
    <w:p w:rsidR="00921B2A" w:rsidRPr="00575507" w:rsidRDefault="00921B2A" w:rsidP="00921B2A">
      <w:pPr>
        <w:suppressAutoHyphens/>
        <w:autoSpaceDE w:val="0"/>
        <w:autoSpaceDN w:val="0"/>
        <w:adjustRightInd w:val="0"/>
        <w:spacing w:line="240" w:lineRule="exact"/>
        <w:jc w:val="both"/>
        <w:rPr>
          <w:rFonts w:eastAsia="Calibri"/>
          <w:sz w:val="28"/>
          <w:szCs w:val="28"/>
          <w:lang w:eastAsia="en-US"/>
        </w:rPr>
      </w:pPr>
      <w:r w:rsidRPr="00056F68">
        <w:rPr>
          <w:sz w:val="28"/>
          <w:szCs w:val="28"/>
          <w:lang w:eastAsia="zh-CN"/>
        </w:rPr>
        <w:tab/>
        <w:t xml:space="preserve">* В нарушение п. </w:t>
      </w:r>
      <w:r w:rsidRPr="00575507">
        <w:rPr>
          <w:rFonts w:eastAsia="Calibri"/>
          <w:sz w:val="28"/>
          <w:szCs w:val="28"/>
          <w:lang w:eastAsia="en-US"/>
        </w:rPr>
        <w:t>3.50 Приказа Минфина РФ от 13.06.1995 N 49 Учреждением не проводилась Инвентаризация резервов на предстоящую оплату, предусмотренных законодательством очередных (ежегодных) и дополнительных отпусков работникам.</w:t>
      </w:r>
    </w:p>
    <w:p w:rsidR="00921B2A" w:rsidRPr="00575507" w:rsidRDefault="00921B2A" w:rsidP="00921B2A">
      <w:pPr>
        <w:suppressAutoHyphens/>
        <w:spacing w:line="240" w:lineRule="exact"/>
        <w:ind w:firstLine="709"/>
        <w:jc w:val="both"/>
        <w:rPr>
          <w:rFonts w:eastAsia="Calibri"/>
          <w:sz w:val="28"/>
          <w:szCs w:val="28"/>
          <w:lang w:eastAsia="en-US"/>
        </w:rPr>
      </w:pPr>
      <w:r w:rsidRPr="00056F68">
        <w:rPr>
          <w:sz w:val="28"/>
          <w:szCs w:val="28"/>
          <w:lang w:eastAsia="zh-CN"/>
        </w:rPr>
        <w:t xml:space="preserve">* </w:t>
      </w:r>
      <w:r w:rsidRPr="00B71C82">
        <w:rPr>
          <w:sz w:val="28"/>
          <w:szCs w:val="28"/>
          <w:lang w:eastAsia="zh-CN"/>
        </w:rPr>
        <w:t xml:space="preserve">Выявлены нарушения порядка учета имущества, переданного в безвозмездное пользование </w:t>
      </w:r>
      <w:r w:rsidRPr="00575507">
        <w:rPr>
          <w:rFonts w:eastAsia="Calibri"/>
          <w:sz w:val="28"/>
          <w:szCs w:val="28"/>
          <w:lang w:eastAsia="en-US"/>
        </w:rPr>
        <w:t xml:space="preserve">ООО «Комбинат школьного питания» </w:t>
      </w:r>
      <w:r w:rsidRPr="00B71C82">
        <w:rPr>
          <w:sz w:val="28"/>
          <w:szCs w:val="28"/>
          <w:lang w:eastAsia="zh-CN"/>
        </w:rPr>
        <w:t>по</w:t>
      </w:r>
      <w:r w:rsidRPr="00575507">
        <w:rPr>
          <w:rFonts w:eastAsia="Calibri"/>
          <w:sz w:val="28"/>
          <w:szCs w:val="28"/>
          <w:lang w:eastAsia="en-US"/>
        </w:rPr>
        <w:t xml:space="preserve"> договору о передаче имущества в безвозмездное пользование от 16.01.2025 № 91. В</w:t>
      </w:r>
      <w:r w:rsidRPr="00056F68">
        <w:rPr>
          <w:sz w:val="28"/>
          <w:szCs w:val="28"/>
          <w:lang w:eastAsia="zh-CN"/>
        </w:rPr>
        <w:t xml:space="preserve"> нарушение п.383 Приказа Минфина от 01.12.20210 года № 157н, </w:t>
      </w:r>
      <w:r>
        <w:rPr>
          <w:sz w:val="28"/>
          <w:szCs w:val="28"/>
          <w:lang w:eastAsia="zh-CN"/>
        </w:rPr>
        <w:t xml:space="preserve">данное </w:t>
      </w:r>
      <w:r w:rsidRPr="00056F68">
        <w:rPr>
          <w:sz w:val="28"/>
          <w:szCs w:val="28"/>
          <w:lang w:eastAsia="zh-CN"/>
        </w:rPr>
        <w:t>имущество не учтено на забалансовом счете 26 «</w:t>
      </w:r>
      <w:r w:rsidRPr="00575507">
        <w:rPr>
          <w:rFonts w:eastAsia="Calibri"/>
          <w:sz w:val="28"/>
          <w:szCs w:val="28"/>
          <w:lang w:eastAsia="en-US"/>
        </w:rPr>
        <w:t>Имущество, переданное в безвозмездное пользование» на общую сумму 388 839,70 рублей (376 499,70 + 12 340,00), что привело к искажению показателей бухгалтерской отчетности по состоянию на 01.01.2023, на 01.01.2024, на 01.01.2025 года.</w:t>
      </w:r>
    </w:p>
    <w:p w:rsidR="00921B2A" w:rsidRPr="00056F68" w:rsidRDefault="00921B2A" w:rsidP="00921B2A">
      <w:pPr>
        <w:suppressAutoHyphens/>
        <w:spacing w:line="240" w:lineRule="exact"/>
        <w:ind w:firstLine="709"/>
        <w:jc w:val="both"/>
        <w:rPr>
          <w:sz w:val="28"/>
          <w:szCs w:val="28"/>
          <w:lang w:eastAsia="zh-CN"/>
        </w:rPr>
      </w:pPr>
      <w:r w:rsidRPr="00056F68">
        <w:rPr>
          <w:sz w:val="28"/>
          <w:szCs w:val="28"/>
          <w:lang w:eastAsia="zh-CN"/>
        </w:rPr>
        <w:t>* Учет бланков строгой отчетности производился в разрез с пунктом 2.4.3 Учетной политики и п.6, п.337 Приказа Минфина от 01.12.2010 № 157н. Установлено, что на счете 03 «Бланки строгой отчетности» учитываются бланки по стоимости приобретения, фактически учет производился по</w:t>
      </w:r>
      <w:r w:rsidRPr="00575507">
        <w:rPr>
          <w:rFonts w:eastAsia="Calibri"/>
          <w:sz w:val="28"/>
          <w:szCs w:val="28"/>
          <w:lang w:eastAsia="en-US"/>
        </w:rPr>
        <w:t xml:space="preserve"> условной оценке - «один бланк - один рубль».  В </w:t>
      </w:r>
      <w:r w:rsidRPr="00056F68">
        <w:rPr>
          <w:sz w:val="28"/>
          <w:szCs w:val="28"/>
          <w:lang w:eastAsia="zh-CN"/>
        </w:rPr>
        <w:t>результате –</w:t>
      </w:r>
      <w:r>
        <w:rPr>
          <w:sz w:val="28"/>
          <w:szCs w:val="28"/>
          <w:lang w:eastAsia="zh-CN"/>
        </w:rPr>
        <w:t xml:space="preserve"> </w:t>
      </w:r>
      <w:r w:rsidRPr="00056F68">
        <w:rPr>
          <w:sz w:val="28"/>
          <w:szCs w:val="28"/>
          <w:lang w:eastAsia="zh-CN"/>
        </w:rPr>
        <w:t xml:space="preserve">занижение показателей бухгалтерской отчетности </w:t>
      </w:r>
      <w:r w:rsidRPr="00575507">
        <w:rPr>
          <w:rFonts w:eastAsia="Calibri"/>
          <w:sz w:val="28"/>
          <w:szCs w:val="28"/>
          <w:lang w:eastAsia="en-US"/>
        </w:rPr>
        <w:t>за 2023 год на 502,00 рубля, за 2024 год на 1454,21 рубля.</w:t>
      </w:r>
    </w:p>
    <w:p w:rsidR="00921B2A" w:rsidRPr="00575507" w:rsidRDefault="00921B2A" w:rsidP="00921B2A">
      <w:pPr>
        <w:suppressAutoHyphens/>
        <w:spacing w:line="240" w:lineRule="exact"/>
        <w:ind w:firstLine="709"/>
        <w:jc w:val="both"/>
        <w:rPr>
          <w:rFonts w:eastAsia="Calibri"/>
          <w:sz w:val="28"/>
          <w:szCs w:val="28"/>
          <w:lang w:eastAsia="en-US"/>
        </w:rPr>
      </w:pPr>
      <w:r w:rsidRPr="00056F68">
        <w:rPr>
          <w:sz w:val="28"/>
          <w:szCs w:val="28"/>
          <w:lang w:eastAsia="zh-CN"/>
        </w:rPr>
        <w:t xml:space="preserve">* </w:t>
      </w:r>
      <w:r w:rsidRPr="00575507">
        <w:rPr>
          <w:rFonts w:eastAsia="Calibri"/>
          <w:sz w:val="28"/>
          <w:szCs w:val="28"/>
          <w:lang w:eastAsia="en-US"/>
        </w:rPr>
        <w:t xml:space="preserve">В нарушение </w:t>
      </w:r>
      <w:hyperlink r:id="rId8" w:history="1">
        <w:r w:rsidRPr="00575507">
          <w:rPr>
            <w:rFonts w:eastAsia="Calibri"/>
            <w:sz w:val="28"/>
            <w:szCs w:val="28"/>
            <w:lang w:eastAsia="en-US"/>
          </w:rPr>
          <w:t>п.2</w:t>
        </w:r>
      </w:hyperlink>
      <w:r w:rsidRPr="00575507">
        <w:rPr>
          <w:rFonts w:eastAsia="Calibri"/>
          <w:sz w:val="28"/>
          <w:szCs w:val="28"/>
          <w:lang w:eastAsia="en-US"/>
        </w:rPr>
        <w:t xml:space="preserve"> Приказа Минфина от 15.06.2020 N 103н «О внесении изменений в приложения N </w:t>
      </w:r>
      <w:proofErr w:type="spellStart"/>
      <w:r w:rsidRPr="00575507">
        <w:rPr>
          <w:rFonts w:eastAsia="Calibri"/>
          <w:sz w:val="28"/>
          <w:szCs w:val="28"/>
          <w:lang w:eastAsia="en-US"/>
        </w:rPr>
        <w:t>N</w:t>
      </w:r>
      <w:proofErr w:type="spellEnd"/>
      <w:r w:rsidRPr="00575507">
        <w:rPr>
          <w:rFonts w:eastAsia="Calibri"/>
          <w:sz w:val="28"/>
          <w:szCs w:val="28"/>
          <w:lang w:eastAsia="en-US"/>
        </w:rPr>
        <w:t xml:space="preserve"> 1 - 5 к приказу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Учреждением не применяются унифицированные формы электронных первичных учетных документов и электронных регистров бухгалтерского учета.</w:t>
      </w:r>
    </w:p>
    <w:p w:rsidR="00921B2A" w:rsidRPr="00056F68" w:rsidRDefault="00921B2A" w:rsidP="00921B2A">
      <w:pPr>
        <w:shd w:val="clear" w:color="auto" w:fill="FFFFFF"/>
        <w:suppressAutoHyphens/>
        <w:spacing w:line="240" w:lineRule="exact"/>
        <w:jc w:val="both"/>
        <w:rPr>
          <w:color w:val="000000"/>
          <w:spacing w:val="3"/>
          <w:sz w:val="28"/>
          <w:szCs w:val="28"/>
          <w:lang w:eastAsia="zh-CN"/>
        </w:rPr>
      </w:pPr>
      <w:r w:rsidRPr="00056F68">
        <w:rPr>
          <w:sz w:val="28"/>
          <w:szCs w:val="28"/>
          <w:lang w:eastAsia="zh-CN"/>
        </w:rPr>
        <w:tab/>
      </w:r>
      <w:r w:rsidRPr="00056F68">
        <w:rPr>
          <w:color w:val="000000"/>
          <w:spacing w:val="3"/>
          <w:sz w:val="28"/>
          <w:szCs w:val="28"/>
          <w:lang w:eastAsia="zh-CN"/>
        </w:rPr>
        <w:t xml:space="preserve">*В нарушение пункта 4 статьи 10 Федерального закона от 06.12.2011 № 402-ФЗ, п.11 Приказа Минфина от 01.12.2010 № 157н отсутствуют обязательные реквизиты </w:t>
      </w:r>
      <w:r w:rsidRPr="00575507">
        <w:rPr>
          <w:rFonts w:eastAsia="Calibri"/>
          <w:sz w:val="28"/>
          <w:szCs w:val="28"/>
          <w:lang w:eastAsia="en-US"/>
        </w:rPr>
        <w:t xml:space="preserve">регистра бухгалтерского учета </w:t>
      </w:r>
      <w:r w:rsidRPr="00056F68">
        <w:rPr>
          <w:color w:val="000000"/>
          <w:spacing w:val="3"/>
          <w:sz w:val="28"/>
          <w:szCs w:val="28"/>
          <w:lang w:eastAsia="zh-CN"/>
        </w:rPr>
        <w:t xml:space="preserve">- </w:t>
      </w:r>
      <w:r w:rsidRPr="00575507">
        <w:rPr>
          <w:rFonts w:eastAsia="Calibri"/>
          <w:sz w:val="28"/>
          <w:szCs w:val="28"/>
          <w:lang w:eastAsia="en-US"/>
        </w:rPr>
        <w:t xml:space="preserve">подписи лиц, ответственных за ведение регистра </w:t>
      </w:r>
      <w:r w:rsidRPr="00056F68">
        <w:rPr>
          <w:color w:val="000000"/>
          <w:spacing w:val="3"/>
          <w:sz w:val="28"/>
          <w:szCs w:val="28"/>
          <w:lang w:eastAsia="zh-CN"/>
        </w:rPr>
        <w:t xml:space="preserve">в оборотно-сальдовой ведомости по счету 17 за июнь 2023, и в нарушение п.7.8 Учетной политики, в журналах операций отсутствует подпись главного бухгалтера МКУ «ЦФМО» (все предоставленные к проверке журналы операций за 2023 и 2024 год). </w:t>
      </w:r>
    </w:p>
    <w:p w:rsidR="00921B2A" w:rsidRPr="00056F68" w:rsidRDefault="00921B2A" w:rsidP="00921B2A">
      <w:pPr>
        <w:suppressAutoHyphens/>
        <w:autoSpaceDE w:val="0"/>
        <w:autoSpaceDN w:val="0"/>
        <w:adjustRightInd w:val="0"/>
        <w:spacing w:line="240" w:lineRule="exact"/>
        <w:jc w:val="both"/>
        <w:rPr>
          <w:sz w:val="28"/>
          <w:szCs w:val="28"/>
          <w:lang w:eastAsia="zh-CN"/>
        </w:rPr>
      </w:pPr>
      <w:r w:rsidRPr="00056F68">
        <w:rPr>
          <w:sz w:val="28"/>
          <w:szCs w:val="28"/>
          <w:lang w:eastAsia="zh-CN"/>
        </w:rPr>
        <w:tab/>
        <w:t xml:space="preserve">* В проверяемый период были выявлены случаи необоснованного авансирования за услуги связи. </w:t>
      </w:r>
      <w:bookmarkStart w:id="2" w:name="_GoBack"/>
      <w:bookmarkEnd w:id="2"/>
      <w:r w:rsidRPr="00056F68">
        <w:rPr>
          <w:sz w:val="28"/>
          <w:szCs w:val="28"/>
          <w:lang w:eastAsia="zh-CN"/>
        </w:rPr>
        <w:t xml:space="preserve">Сумма излишне перечисленных бюджетных средств поставщику без документа-основания составила 559,68 руб. В 2024 году в рамках действующего договора на оплату услуг связи от 24.01.2024 года № 253000007286, Учреждением дважды по одному документу-основанию был оплачен авансовый платеж за услуги связи за декабрь 2024 года. Сумма излишне </w:t>
      </w:r>
      <w:r w:rsidRPr="00056F68">
        <w:rPr>
          <w:sz w:val="28"/>
          <w:szCs w:val="28"/>
          <w:lang w:eastAsia="zh-CN"/>
        </w:rPr>
        <w:lastRenderedPageBreak/>
        <w:t>перечисленных бюджетных средств поставщику без документа-основания составила 624,58 руб.</w:t>
      </w:r>
    </w:p>
    <w:p w:rsidR="00921B2A" w:rsidRPr="00575507" w:rsidRDefault="00921B2A" w:rsidP="00921B2A">
      <w:pPr>
        <w:suppressAutoHyphens/>
        <w:autoSpaceDE w:val="0"/>
        <w:autoSpaceDN w:val="0"/>
        <w:adjustRightInd w:val="0"/>
        <w:spacing w:line="240" w:lineRule="exact"/>
        <w:jc w:val="both"/>
        <w:rPr>
          <w:rFonts w:eastAsia="Calibri"/>
          <w:sz w:val="28"/>
          <w:szCs w:val="28"/>
          <w:lang w:eastAsia="en-US"/>
        </w:rPr>
      </w:pPr>
      <w:r w:rsidRPr="00056F68">
        <w:rPr>
          <w:b/>
          <w:sz w:val="28"/>
          <w:szCs w:val="28"/>
          <w:lang w:eastAsia="zh-CN"/>
        </w:rPr>
        <w:tab/>
        <w:t>*</w:t>
      </w:r>
      <w:r w:rsidRPr="00575507">
        <w:rPr>
          <w:rFonts w:eastAsia="Calibri"/>
          <w:sz w:val="28"/>
          <w:szCs w:val="28"/>
          <w:lang w:eastAsia="en-US"/>
        </w:rPr>
        <w:t xml:space="preserve"> В проверяемый период Учреждением производились расходы сверх суммы, установленной договором (договор водоснабжения и водоотведения № в-733-23 от 09.01.2023 года, договор энергоснабжения № 53090001749 от 30.12.2022).</w:t>
      </w:r>
    </w:p>
    <w:p w:rsidR="00921B2A" w:rsidRPr="00575507" w:rsidRDefault="00921B2A" w:rsidP="00921B2A">
      <w:pPr>
        <w:suppressAutoHyphens/>
        <w:autoSpaceDE w:val="0"/>
        <w:autoSpaceDN w:val="0"/>
        <w:adjustRightInd w:val="0"/>
        <w:spacing w:line="240" w:lineRule="exact"/>
        <w:jc w:val="both"/>
        <w:rPr>
          <w:rFonts w:eastAsia="Calibri"/>
          <w:sz w:val="28"/>
          <w:szCs w:val="28"/>
          <w:lang w:eastAsia="en-US"/>
        </w:rPr>
      </w:pPr>
      <w:r w:rsidRPr="00575507">
        <w:rPr>
          <w:rFonts w:eastAsia="Calibri"/>
          <w:sz w:val="28"/>
          <w:szCs w:val="28"/>
          <w:lang w:eastAsia="en-US"/>
        </w:rPr>
        <w:tab/>
        <w:t xml:space="preserve">* В проверяемый период имели место случаи заключения договоров ранее утверждения Плана финансово-хозяйственной деятельности на очередной финансовый год. </w:t>
      </w:r>
    </w:p>
    <w:p w:rsidR="00921B2A" w:rsidRPr="00575507" w:rsidRDefault="00921B2A" w:rsidP="00921B2A">
      <w:pPr>
        <w:suppressAutoHyphens/>
        <w:spacing w:line="240" w:lineRule="exact"/>
        <w:jc w:val="both"/>
        <w:rPr>
          <w:rFonts w:eastAsia="Calibri"/>
          <w:sz w:val="28"/>
          <w:szCs w:val="28"/>
          <w:lang w:eastAsia="en-US"/>
        </w:rPr>
      </w:pPr>
      <w:r w:rsidRPr="00575507">
        <w:rPr>
          <w:rFonts w:eastAsia="Calibri"/>
          <w:sz w:val="28"/>
          <w:szCs w:val="28"/>
          <w:lang w:eastAsia="en-US"/>
        </w:rPr>
        <w:tab/>
        <w:t xml:space="preserve">* Выборочной проверкой выявлен факт принятия к учету документов с нарушением сроков, установленных договором, а также факты нарушения сроков оплаты поставленного товара, оказанных услуг. </w:t>
      </w:r>
    </w:p>
    <w:p w:rsidR="00921B2A" w:rsidRPr="00575507" w:rsidRDefault="00921B2A" w:rsidP="00921B2A">
      <w:pPr>
        <w:suppressAutoHyphens/>
        <w:spacing w:line="240" w:lineRule="exact"/>
        <w:jc w:val="both"/>
        <w:rPr>
          <w:rFonts w:eastAsia="Calibri"/>
          <w:sz w:val="28"/>
          <w:szCs w:val="28"/>
          <w:lang w:eastAsia="en-US"/>
        </w:rPr>
      </w:pPr>
      <w:r w:rsidRPr="00575507">
        <w:rPr>
          <w:rFonts w:eastAsia="Calibri"/>
          <w:sz w:val="28"/>
          <w:szCs w:val="28"/>
          <w:lang w:eastAsia="en-US"/>
        </w:rPr>
        <w:tab/>
        <w:t>* Выявлены факты принятия к бухгалтерскому учету документов, которыми оформлялись не имевшие место события хозяйственной жизни, а также оплата за товар по несуществующему документу.</w:t>
      </w:r>
    </w:p>
    <w:p w:rsidR="00921B2A" w:rsidRPr="00056F68" w:rsidRDefault="00921B2A" w:rsidP="00921B2A">
      <w:pPr>
        <w:widowControl w:val="0"/>
        <w:suppressAutoHyphens/>
        <w:autoSpaceDE w:val="0"/>
        <w:autoSpaceDN w:val="0"/>
        <w:adjustRightInd w:val="0"/>
        <w:spacing w:line="240" w:lineRule="exact"/>
        <w:ind w:firstLine="709"/>
        <w:jc w:val="both"/>
        <w:outlineLvl w:val="0"/>
        <w:rPr>
          <w:sz w:val="28"/>
          <w:szCs w:val="28"/>
          <w:lang w:eastAsia="zh-CN"/>
        </w:rPr>
      </w:pPr>
      <w:r w:rsidRPr="00575507">
        <w:rPr>
          <w:rFonts w:eastAsia="Calibri"/>
          <w:sz w:val="28"/>
          <w:szCs w:val="28"/>
          <w:lang w:eastAsia="en-US"/>
        </w:rPr>
        <w:t xml:space="preserve"> * </w:t>
      </w:r>
      <w:r w:rsidRPr="00056F68">
        <w:rPr>
          <w:sz w:val="28"/>
          <w:szCs w:val="28"/>
          <w:lang w:eastAsia="zh-CN"/>
        </w:rPr>
        <w:t xml:space="preserve">Выборочной проверкой соответствия данных первичной документации и отчетов о расходах, источником финансового обеспечения которых является субсидия на иные цели выявлено нарушение плановых сроков достижения результатов предоставления субсидии. </w:t>
      </w:r>
    </w:p>
    <w:p w:rsidR="00921B2A" w:rsidRPr="00056F68" w:rsidRDefault="00921B2A" w:rsidP="00921B2A">
      <w:pPr>
        <w:suppressAutoHyphens/>
        <w:autoSpaceDE w:val="0"/>
        <w:autoSpaceDN w:val="0"/>
        <w:adjustRightInd w:val="0"/>
        <w:spacing w:line="240" w:lineRule="exact"/>
        <w:jc w:val="both"/>
        <w:rPr>
          <w:b/>
          <w:sz w:val="28"/>
          <w:szCs w:val="28"/>
          <w:lang w:eastAsia="zh-CN"/>
        </w:rPr>
      </w:pPr>
      <w:r w:rsidRPr="00056F68">
        <w:rPr>
          <w:b/>
          <w:sz w:val="28"/>
          <w:szCs w:val="28"/>
          <w:lang w:eastAsia="zh-CN"/>
        </w:rPr>
        <w:tab/>
        <w:t xml:space="preserve">* </w:t>
      </w:r>
      <w:r w:rsidRPr="00056F68">
        <w:rPr>
          <w:color w:val="000000"/>
          <w:spacing w:val="3"/>
          <w:sz w:val="28"/>
          <w:szCs w:val="28"/>
          <w:lang w:eastAsia="zh-CN"/>
        </w:rPr>
        <w:t>В нарушение п. 7.4.5 Положения о закупке товаров, работ, услуг при расчете начальной (максимальной) цены договора по закупке с применением информационной системы «Портал поставщиков» не применялся метод сопоставимых рыночных цен.</w:t>
      </w:r>
    </w:p>
    <w:p w:rsidR="00921B2A" w:rsidRPr="00575507" w:rsidRDefault="00921B2A" w:rsidP="00921B2A">
      <w:pPr>
        <w:suppressAutoHyphens/>
        <w:spacing w:line="240" w:lineRule="exact"/>
        <w:ind w:firstLine="709"/>
        <w:jc w:val="both"/>
        <w:rPr>
          <w:rFonts w:eastAsia="Calibri"/>
          <w:sz w:val="28"/>
          <w:szCs w:val="28"/>
          <w:lang w:eastAsia="en-US"/>
        </w:rPr>
      </w:pPr>
      <w:r w:rsidRPr="00056F68">
        <w:rPr>
          <w:sz w:val="28"/>
          <w:szCs w:val="28"/>
          <w:lang w:eastAsia="zh-CN"/>
        </w:rPr>
        <w:t xml:space="preserve">* </w:t>
      </w:r>
      <w:r w:rsidRPr="00575507">
        <w:rPr>
          <w:rFonts w:eastAsia="Calibri"/>
          <w:sz w:val="28"/>
          <w:szCs w:val="28"/>
          <w:lang w:eastAsia="en-US"/>
        </w:rPr>
        <w:t>При выборочной проверке выявлено несоответствие условий договоров положениям Гражданского кодекса РФ.</w:t>
      </w:r>
    </w:p>
    <w:p w:rsidR="00921B2A" w:rsidRPr="00056F68" w:rsidRDefault="00921B2A" w:rsidP="00921B2A">
      <w:pPr>
        <w:shd w:val="clear" w:color="auto" w:fill="FFFFFF"/>
        <w:suppressAutoHyphens/>
        <w:spacing w:line="240" w:lineRule="exact"/>
        <w:ind w:firstLine="709"/>
        <w:jc w:val="both"/>
        <w:rPr>
          <w:sz w:val="28"/>
          <w:szCs w:val="28"/>
          <w:lang w:eastAsia="zh-CN"/>
        </w:rPr>
      </w:pPr>
      <w:r w:rsidRPr="00056F68">
        <w:rPr>
          <w:sz w:val="28"/>
          <w:szCs w:val="28"/>
          <w:lang w:eastAsia="zh-CN"/>
        </w:rPr>
        <w:t>* В нарушение Постановления Правительства Российской Федерации от 22.07.08 г. № 554 «О минимальном размере повышения оплаты труда за работу в ночное время», Положения об оплате труда МАОУ СОШ д. Ёгла от 31.12.19 № 302 (с изм. от 22.01.2020 г. № 18, от 27.10.2020 г. № 237, от 25.10.2021 г. № 202, от 25.07.22 г. № 117, от 17.10.22 г. № 202) сторожам не оплачена работа в ночное время, и за работу в выходные и праздничные дни в январе, ноябре 2023 года, в январе, июне, ноябре 2024 года. Имеются признаки административного правонарушения по ч. 6, ст. 5.27 КоАП РФ.</w:t>
      </w:r>
    </w:p>
    <w:p w:rsidR="00921B2A" w:rsidRPr="00056F68" w:rsidRDefault="00921B2A" w:rsidP="00921B2A">
      <w:pPr>
        <w:shd w:val="clear" w:color="auto" w:fill="FFFFFF"/>
        <w:suppressAutoHyphens/>
        <w:spacing w:line="240" w:lineRule="exact"/>
        <w:ind w:firstLine="708"/>
        <w:jc w:val="both"/>
        <w:rPr>
          <w:sz w:val="28"/>
          <w:szCs w:val="28"/>
          <w:lang w:eastAsia="zh-CN"/>
        </w:rPr>
      </w:pPr>
      <w:r w:rsidRPr="00056F68">
        <w:rPr>
          <w:sz w:val="28"/>
          <w:szCs w:val="28"/>
          <w:lang w:eastAsia="zh-CN"/>
        </w:rPr>
        <w:t xml:space="preserve">* В нарушение п. 5 Постановления Правительства от 24.12.2007 г. № 922 «Об особенностях порядка исчисления заработной платы», при расчете количества дней для исчисления среднедневного заработка при выплате отпускных сотруднику отнимались праздничные дни. </w:t>
      </w:r>
    </w:p>
    <w:p w:rsidR="00921B2A" w:rsidRPr="00056F68" w:rsidRDefault="00921B2A" w:rsidP="00921B2A">
      <w:pPr>
        <w:shd w:val="clear" w:color="auto" w:fill="FFFFFF"/>
        <w:suppressAutoHyphens/>
        <w:spacing w:line="240" w:lineRule="exact"/>
        <w:ind w:firstLine="708"/>
        <w:jc w:val="both"/>
        <w:rPr>
          <w:sz w:val="28"/>
          <w:szCs w:val="28"/>
          <w:lang w:eastAsia="zh-CN"/>
        </w:rPr>
      </w:pPr>
      <w:r w:rsidRPr="00056F68">
        <w:rPr>
          <w:sz w:val="28"/>
          <w:szCs w:val="28"/>
          <w:lang w:eastAsia="zh-CN"/>
        </w:rPr>
        <w:t xml:space="preserve">* В нарушение п.2 </w:t>
      </w:r>
      <w:proofErr w:type="spellStart"/>
      <w:r w:rsidRPr="00056F68">
        <w:rPr>
          <w:sz w:val="28"/>
          <w:szCs w:val="28"/>
          <w:lang w:eastAsia="zh-CN"/>
        </w:rPr>
        <w:t>пп</w:t>
      </w:r>
      <w:proofErr w:type="spellEnd"/>
      <w:r w:rsidRPr="00056F68">
        <w:rPr>
          <w:sz w:val="28"/>
          <w:szCs w:val="28"/>
          <w:lang w:eastAsia="zh-CN"/>
        </w:rPr>
        <w:t>. «н» ПП от 24.12.2007 г. № 922, а также п. 3.1 Положения об оплате труда Учреждения от 11.09.2023 г. № 205, в расчет среднего заработка педагогов не были включены стимулирующие и компенсационные выплаты за июнь 2024 г., вследствие чего произошло занижение показателей</w:t>
      </w:r>
      <w:r w:rsidR="00065E01">
        <w:rPr>
          <w:sz w:val="28"/>
          <w:szCs w:val="28"/>
          <w:lang w:eastAsia="zh-CN"/>
        </w:rPr>
        <w:t xml:space="preserve"> среднего заработка.</w:t>
      </w:r>
      <w:r w:rsidRPr="00056F68">
        <w:rPr>
          <w:sz w:val="28"/>
          <w:szCs w:val="28"/>
          <w:lang w:eastAsia="zh-CN"/>
        </w:rPr>
        <w:t xml:space="preserve"> </w:t>
      </w:r>
    </w:p>
    <w:p w:rsidR="00921B2A" w:rsidRPr="00056F68" w:rsidRDefault="00921B2A" w:rsidP="00921B2A">
      <w:pPr>
        <w:shd w:val="clear" w:color="auto" w:fill="FFFFFF"/>
        <w:tabs>
          <w:tab w:val="left" w:pos="3497"/>
        </w:tabs>
        <w:suppressAutoHyphens/>
        <w:spacing w:line="240" w:lineRule="exact"/>
        <w:ind w:firstLine="709"/>
        <w:jc w:val="both"/>
        <w:rPr>
          <w:sz w:val="28"/>
          <w:szCs w:val="28"/>
          <w:lang w:eastAsia="zh-CN"/>
        </w:rPr>
      </w:pPr>
      <w:r w:rsidRPr="00056F68">
        <w:rPr>
          <w:sz w:val="28"/>
          <w:szCs w:val="28"/>
          <w:lang w:eastAsia="zh-CN"/>
        </w:rPr>
        <w:t>* В нарушение ч. 6 ст. 136 ТК РФ, п. 3.10 Коллективного договора, оплата отпуска работникам учреждения в 2023 г. производилась несвоевременно</w:t>
      </w:r>
      <w:r w:rsidR="00065E01">
        <w:rPr>
          <w:sz w:val="28"/>
          <w:szCs w:val="28"/>
          <w:lang w:eastAsia="zh-CN"/>
        </w:rPr>
        <w:t xml:space="preserve"> (1 случай)</w:t>
      </w:r>
      <w:r w:rsidRPr="00056F68">
        <w:rPr>
          <w:sz w:val="28"/>
          <w:szCs w:val="28"/>
          <w:lang w:eastAsia="zh-CN"/>
        </w:rPr>
        <w:t xml:space="preserve">. </w:t>
      </w:r>
    </w:p>
    <w:p w:rsidR="00921B2A" w:rsidRPr="00056F68" w:rsidRDefault="00921B2A" w:rsidP="00921B2A">
      <w:pPr>
        <w:tabs>
          <w:tab w:val="left" w:pos="900"/>
        </w:tabs>
        <w:suppressAutoHyphens/>
        <w:spacing w:line="240" w:lineRule="exact"/>
        <w:ind w:firstLine="709"/>
        <w:jc w:val="both"/>
        <w:rPr>
          <w:sz w:val="28"/>
          <w:szCs w:val="28"/>
          <w:lang w:eastAsia="zh-CN"/>
        </w:rPr>
      </w:pPr>
      <w:r w:rsidRPr="00056F68">
        <w:rPr>
          <w:sz w:val="28"/>
          <w:szCs w:val="28"/>
          <w:lang w:eastAsia="zh-CN"/>
        </w:rPr>
        <w:t>* В нарушение ч. 3,4 ст. 84.1, ч.1 ст. 140 ТК РФ, п. 3.11 Коллективного договора МАОУ СОШ д. Ёгла окончательный расчет по заработной плате с работниками при увольнении производился несвоевременно</w:t>
      </w:r>
      <w:r w:rsidR="00065E01">
        <w:rPr>
          <w:sz w:val="28"/>
          <w:szCs w:val="28"/>
          <w:lang w:eastAsia="zh-CN"/>
        </w:rPr>
        <w:t xml:space="preserve"> (1 случай)</w:t>
      </w:r>
      <w:r>
        <w:rPr>
          <w:sz w:val="28"/>
          <w:szCs w:val="28"/>
          <w:lang w:eastAsia="zh-CN"/>
        </w:rPr>
        <w:t>.</w:t>
      </w:r>
      <w:r w:rsidRPr="00056F68">
        <w:rPr>
          <w:sz w:val="28"/>
          <w:szCs w:val="28"/>
          <w:lang w:eastAsia="zh-CN"/>
        </w:rPr>
        <w:t xml:space="preserve"> </w:t>
      </w:r>
    </w:p>
    <w:bookmarkEnd w:id="1"/>
    <w:p w:rsidR="00921B2A" w:rsidRDefault="00921B2A" w:rsidP="00921B2A">
      <w:pPr>
        <w:spacing w:line="260" w:lineRule="exact"/>
        <w:ind w:firstLine="709"/>
        <w:jc w:val="both"/>
        <w:rPr>
          <w:sz w:val="28"/>
          <w:szCs w:val="28"/>
          <w:lang w:eastAsia="en-US"/>
        </w:rPr>
      </w:pPr>
      <w:r w:rsidRPr="009E6364">
        <w:rPr>
          <w:sz w:val="28"/>
          <w:szCs w:val="28"/>
          <w:lang w:eastAsia="en-US"/>
        </w:rPr>
        <w:t>Приказом Комитета финансов от 2</w:t>
      </w:r>
      <w:r>
        <w:rPr>
          <w:sz w:val="28"/>
          <w:szCs w:val="28"/>
          <w:lang w:eastAsia="en-US"/>
        </w:rPr>
        <w:t>8</w:t>
      </w:r>
      <w:r w:rsidRPr="009E6364">
        <w:rPr>
          <w:sz w:val="28"/>
          <w:szCs w:val="28"/>
          <w:lang w:eastAsia="en-US"/>
        </w:rPr>
        <w:t>.0</w:t>
      </w:r>
      <w:r>
        <w:rPr>
          <w:sz w:val="28"/>
          <w:szCs w:val="28"/>
          <w:lang w:eastAsia="en-US"/>
        </w:rPr>
        <w:t>4</w:t>
      </w:r>
      <w:r w:rsidRPr="009E6364">
        <w:rPr>
          <w:sz w:val="28"/>
          <w:szCs w:val="28"/>
          <w:lang w:eastAsia="en-US"/>
        </w:rPr>
        <w:t xml:space="preserve">.2025 № </w:t>
      </w:r>
      <w:r>
        <w:rPr>
          <w:sz w:val="28"/>
          <w:szCs w:val="28"/>
          <w:lang w:eastAsia="en-US"/>
        </w:rPr>
        <w:t>29</w:t>
      </w:r>
      <w:r w:rsidRPr="009E6364">
        <w:rPr>
          <w:sz w:val="28"/>
          <w:szCs w:val="28"/>
          <w:lang w:eastAsia="en-US"/>
        </w:rPr>
        <w:t xml:space="preserve"> принято решение о вынесении </w:t>
      </w:r>
      <w:bookmarkStart w:id="3" w:name="_Hlk114577369"/>
      <w:r w:rsidRPr="009E6364">
        <w:rPr>
          <w:rFonts w:eastAsia="Calibri"/>
          <w:sz w:val="28"/>
          <w:szCs w:val="28"/>
          <w:lang w:eastAsia="zh-CN"/>
        </w:rPr>
        <w:t>М</w:t>
      </w:r>
      <w:r>
        <w:rPr>
          <w:rFonts w:eastAsia="Calibri"/>
          <w:sz w:val="28"/>
          <w:szCs w:val="28"/>
          <w:lang w:eastAsia="zh-CN"/>
        </w:rPr>
        <w:t>АО</w:t>
      </w:r>
      <w:r w:rsidRPr="009E6364">
        <w:rPr>
          <w:rFonts w:eastAsia="Calibri"/>
          <w:sz w:val="28"/>
          <w:szCs w:val="28"/>
          <w:lang w:eastAsia="zh-CN"/>
        </w:rPr>
        <w:t xml:space="preserve">У </w:t>
      </w:r>
      <w:bookmarkEnd w:id="3"/>
      <w:r>
        <w:rPr>
          <w:rFonts w:eastAsia="Calibri"/>
          <w:sz w:val="28"/>
          <w:szCs w:val="28"/>
          <w:lang w:eastAsia="zh-CN"/>
        </w:rPr>
        <w:t>СОШ д. Ёгла</w:t>
      </w:r>
      <w:r w:rsidRPr="009E6364">
        <w:rPr>
          <w:sz w:val="28"/>
          <w:szCs w:val="28"/>
        </w:rPr>
        <w:t xml:space="preserve"> </w:t>
      </w:r>
      <w:r w:rsidRPr="009E6364">
        <w:rPr>
          <w:sz w:val="28"/>
          <w:szCs w:val="28"/>
          <w:lang w:eastAsia="en-US"/>
        </w:rPr>
        <w:t>Пред</w:t>
      </w:r>
      <w:r>
        <w:rPr>
          <w:sz w:val="28"/>
          <w:szCs w:val="28"/>
          <w:lang w:eastAsia="en-US"/>
        </w:rPr>
        <w:t>ставления</w:t>
      </w:r>
      <w:r w:rsidRPr="009E6364">
        <w:rPr>
          <w:sz w:val="28"/>
          <w:szCs w:val="28"/>
          <w:lang w:eastAsia="en-US"/>
        </w:rPr>
        <w:t xml:space="preserve"> об устранении нарушений.</w:t>
      </w:r>
      <w:r>
        <w:rPr>
          <w:sz w:val="28"/>
          <w:szCs w:val="28"/>
          <w:lang w:eastAsia="en-US"/>
        </w:rPr>
        <w:t xml:space="preserve"> Также Представление вынесено главному распорядителю бюджетных средств Учреждения – комитету образования Администрации БМР. </w:t>
      </w:r>
      <w:r w:rsidRPr="009E6364">
        <w:rPr>
          <w:sz w:val="28"/>
          <w:szCs w:val="28"/>
          <w:lang w:eastAsia="en-US"/>
        </w:rPr>
        <w:t>Установлен единый срок исполнения Представлени</w:t>
      </w:r>
      <w:r>
        <w:rPr>
          <w:sz w:val="28"/>
          <w:szCs w:val="28"/>
          <w:lang w:eastAsia="en-US"/>
        </w:rPr>
        <w:t>й</w:t>
      </w:r>
      <w:r w:rsidRPr="009E6364">
        <w:rPr>
          <w:sz w:val="28"/>
          <w:szCs w:val="28"/>
          <w:lang w:eastAsia="en-US"/>
        </w:rPr>
        <w:t xml:space="preserve"> – до 01 </w:t>
      </w:r>
      <w:r>
        <w:rPr>
          <w:sz w:val="28"/>
          <w:szCs w:val="28"/>
          <w:lang w:eastAsia="en-US"/>
        </w:rPr>
        <w:t xml:space="preserve">сентября </w:t>
      </w:r>
      <w:r w:rsidRPr="009E6364">
        <w:rPr>
          <w:sz w:val="28"/>
          <w:szCs w:val="28"/>
          <w:lang w:eastAsia="en-US"/>
        </w:rPr>
        <w:t>2025 года</w:t>
      </w:r>
      <w:r>
        <w:rPr>
          <w:sz w:val="28"/>
          <w:szCs w:val="28"/>
          <w:lang w:eastAsia="en-US"/>
        </w:rPr>
        <w:t>.</w:t>
      </w:r>
    </w:p>
    <w:p w:rsidR="00921B2A" w:rsidRPr="009E6364" w:rsidRDefault="00921B2A" w:rsidP="00921B2A">
      <w:pPr>
        <w:spacing w:line="260" w:lineRule="exact"/>
        <w:ind w:firstLine="709"/>
        <w:jc w:val="both"/>
        <w:rPr>
          <w:sz w:val="28"/>
          <w:szCs w:val="28"/>
          <w:lang w:eastAsia="en-US"/>
        </w:rPr>
      </w:pPr>
      <w:r>
        <w:rPr>
          <w:sz w:val="28"/>
          <w:szCs w:val="28"/>
          <w:lang w:eastAsia="en-US"/>
        </w:rPr>
        <w:t>___________________________________</w:t>
      </w:r>
    </w:p>
    <w:p w:rsidR="00411C5D" w:rsidRDefault="00921B2A" w:rsidP="00921B2A">
      <w:pPr>
        <w:jc w:val="center"/>
      </w:pPr>
      <w:r>
        <w:t>_____________________________________________</w:t>
      </w:r>
    </w:p>
    <w:sectPr w:rsidR="00411C5D" w:rsidSect="00921B2A">
      <w:pgSz w:w="11906" w:h="16838" w:code="9"/>
      <w:pgMar w:top="567" w:right="567" w:bottom="567" w:left="1531" w:header="51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2A"/>
    <w:rsid w:val="00065E01"/>
    <w:rsid w:val="00411C5D"/>
    <w:rsid w:val="005F0E68"/>
    <w:rsid w:val="008D2F33"/>
    <w:rsid w:val="00921B2A"/>
    <w:rsid w:val="00E0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6B93"/>
  <w15:chartTrackingRefBased/>
  <w15:docId w15:val="{A765EDF2-78AF-482B-878B-3B2A365F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1B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898&amp;dst=10001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9159&amp;dst=11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QSBO&amp;n=21546&amp;dst=100020" TargetMode="External"/><Relationship Id="rId5" Type="http://schemas.openxmlformats.org/officeDocument/2006/relationships/hyperlink" Target="https://login.consultant.ru/link/?req=doc&amp;base=LAW&amp;n=141116&amp;dst=100007" TargetMode="External"/><Relationship Id="rId10" Type="http://schemas.openxmlformats.org/officeDocument/2006/relationships/theme" Target="theme/theme1.xml"/><Relationship Id="rId4" Type="http://schemas.openxmlformats.org/officeDocument/2006/relationships/hyperlink" Target="http://www.bus.gov.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Владимировна Силантьева</dc:creator>
  <cp:keywords/>
  <dc:description/>
  <cp:lastModifiedBy>Виктория Владимировна Силантьева</cp:lastModifiedBy>
  <cp:revision>4</cp:revision>
  <dcterms:created xsi:type="dcterms:W3CDTF">2025-04-29T05:49:00Z</dcterms:created>
  <dcterms:modified xsi:type="dcterms:W3CDTF">2025-04-29T06:26:00Z</dcterms:modified>
</cp:coreProperties>
</file>