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AA69" w14:textId="02C19038" w:rsidR="003B1151" w:rsidRDefault="007C70BC" w:rsidP="00F6009F">
      <w:pPr>
        <w:spacing w:line="250" w:lineRule="exact"/>
        <w:jc w:val="center"/>
        <w:rPr>
          <w:b/>
          <w:sz w:val="28"/>
          <w:szCs w:val="28"/>
        </w:rPr>
      </w:pPr>
      <w:r w:rsidRPr="00BA2624">
        <w:rPr>
          <w:b/>
          <w:sz w:val="28"/>
          <w:szCs w:val="28"/>
        </w:rPr>
        <w:t>Информация о результатах плановой</w:t>
      </w:r>
      <w:r w:rsidR="00D0055F" w:rsidRPr="00BA2624">
        <w:rPr>
          <w:b/>
          <w:sz w:val="28"/>
          <w:szCs w:val="28"/>
        </w:rPr>
        <w:t xml:space="preserve"> проверки</w:t>
      </w:r>
      <w:r w:rsidRPr="00BA2624">
        <w:rPr>
          <w:b/>
          <w:sz w:val="28"/>
          <w:szCs w:val="28"/>
        </w:rPr>
        <w:t xml:space="preserve"> в </w:t>
      </w:r>
      <w:r w:rsidR="003B1151" w:rsidRPr="00BA2624">
        <w:rPr>
          <w:b/>
          <w:sz w:val="28"/>
          <w:szCs w:val="28"/>
        </w:rPr>
        <w:t>сфере</w:t>
      </w:r>
      <w:r w:rsidR="008755F6" w:rsidRPr="00BA2624">
        <w:rPr>
          <w:b/>
          <w:sz w:val="28"/>
          <w:szCs w:val="28"/>
        </w:rPr>
        <w:t xml:space="preserve"> учредительского контроля</w:t>
      </w:r>
      <w:r w:rsidR="003B1151" w:rsidRPr="00BA2624">
        <w:rPr>
          <w:b/>
          <w:sz w:val="28"/>
          <w:szCs w:val="28"/>
        </w:rPr>
        <w:t xml:space="preserve"> </w:t>
      </w:r>
      <w:r w:rsidR="003B1151" w:rsidRPr="00BA2624">
        <w:rPr>
          <w:b/>
          <w:sz w:val="28"/>
          <w:szCs w:val="28"/>
          <w:lang w:eastAsia="en-US"/>
        </w:rPr>
        <w:t xml:space="preserve">в </w:t>
      </w:r>
      <w:r w:rsidR="008755F6" w:rsidRPr="00BA2624">
        <w:rPr>
          <w:b/>
          <w:sz w:val="28"/>
          <w:szCs w:val="28"/>
          <w:lang w:eastAsia="en-US"/>
        </w:rPr>
        <w:t xml:space="preserve">МУП </w:t>
      </w:r>
      <w:r w:rsidR="00F6009F" w:rsidRPr="00BA2624">
        <w:rPr>
          <w:b/>
          <w:sz w:val="28"/>
          <w:szCs w:val="28"/>
        </w:rPr>
        <w:t>«</w:t>
      </w:r>
      <w:r w:rsidR="008755F6" w:rsidRPr="00BA2624">
        <w:rPr>
          <w:b/>
          <w:sz w:val="28"/>
          <w:szCs w:val="28"/>
        </w:rPr>
        <w:t>Редакция газеты «Красная искра</w:t>
      </w:r>
      <w:r w:rsidR="00F6009F" w:rsidRPr="00BA2624">
        <w:rPr>
          <w:b/>
          <w:sz w:val="28"/>
          <w:szCs w:val="28"/>
        </w:rPr>
        <w:t>»</w:t>
      </w:r>
    </w:p>
    <w:p w14:paraId="56C660DA" w14:textId="77777777" w:rsidR="008755F6" w:rsidRPr="00F6009F" w:rsidRDefault="008755F6" w:rsidP="00F6009F">
      <w:pPr>
        <w:spacing w:line="250" w:lineRule="exact"/>
        <w:jc w:val="center"/>
        <w:rPr>
          <w:b/>
          <w:sz w:val="28"/>
          <w:szCs w:val="28"/>
        </w:rPr>
      </w:pPr>
    </w:p>
    <w:p w14:paraId="7617878D" w14:textId="77777777" w:rsidR="001A6EEA" w:rsidRPr="001A6EEA" w:rsidRDefault="001A6EEA" w:rsidP="001A6EEA">
      <w:pPr>
        <w:spacing w:line="260" w:lineRule="exact"/>
        <w:ind w:firstLine="708"/>
        <w:jc w:val="both"/>
        <w:rPr>
          <w:sz w:val="25"/>
          <w:szCs w:val="25"/>
        </w:rPr>
      </w:pPr>
      <w:bookmarkStart w:id="0" w:name="_Hlk170134496"/>
      <w:r w:rsidRPr="001A6EEA">
        <w:rPr>
          <w:sz w:val="25"/>
          <w:szCs w:val="25"/>
          <w:lang w:eastAsia="en-US"/>
        </w:rPr>
        <w:t xml:space="preserve">Комитетом финансов Администрации Боровичского муниципального района проведена плановая проверка </w:t>
      </w:r>
      <w:r w:rsidRPr="001A6EEA">
        <w:rPr>
          <w:sz w:val="25"/>
          <w:szCs w:val="25"/>
        </w:rPr>
        <w:t xml:space="preserve">в сфере учредительского контроля в </w:t>
      </w:r>
      <w:r w:rsidRPr="001A6EEA">
        <w:rPr>
          <w:bCs/>
          <w:sz w:val="25"/>
          <w:szCs w:val="25"/>
        </w:rPr>
        <w:t>Муниципальном унитарном предприятии «Редакция газеты «Красная искра»</w:t>
      </w:r>
      <w:r w:rsidRPr="001A6EEA">
        <w:rPr>
          <w:b/>
          <w:sz w:val="25"/>
          <w:szCs w:val="25"/>
        </w:rPr>
        <w:t xml:space="preserve"> </w:t>
      </w:r>
      <w:r w:rsidRPr="001A6EEA">
        <w:rPr>
          <w:sz w:val="25"/>
          <w:szCs w:val="25"/>
          <w:lang w:eastAsia="en-US"/>
        </w:rPr>
        <w:t xml:space="preserve">(далее – Редакция, Предприятие) за проверяемый период с </w:t>
      </w:r>
      <w:r w:rsidRPr="001A6EEA">
        <w:rPr>
          <w:sz w:val="25"/>
          <w:szCs w:val="25"/>
        </w:rPr>
        <w:t xml:space="preserve">01 января 2023г. по 31 марта 2024г. </w:t>
      </w:r>
      <w:r w:rsidRPr="001A6EEA">
        <w:rPr>
          <w:sz w:val="25"/>
          <w:szCs w:val="25"/>
          <w:lang w:eastAsia="en-US"/>
        </w:rPr>
        <w:t xml:space="preserve">по теме: </w:t>
      </w:r>
      <w:r w:rsidRPr="001A6EEA">
        <w:rPr>
          <w:sz w:val="25"/>
          <w:szCs w:val="25"/>
        </w:rPr>
        <w:t>«</w:t>
      </w:r>
      <w:r w:rsidRPr="001A6EEA">
        <w:rPr>
          <w:color w:val="000000"/>
          <w:sz w:val="25"/>
          <w:szCs w:val="25"/>
        </w:rPr>
        <w:t>Полнота поступления доходов.  Правомерность и эффективность расходов»</w:t>
      </w:r>
      <w:r w:rsidRPr="001A6EEA">
        <w:rPr>
          <w:sz w:val="25"/>
          <w:szCs w:val="25"/>
        </w:rPr>
        <w:t xml:space="preserve"> </w:t>
      </w:r>
      <w:r w:rsidRPr="001A6EEA">
        <w:rPr>
          <w:sz w:val="25"/>
          <w:szCs w:val="25"/>
          <w:lang w:eastAsia="en-US"/>
        </w:rPr>
        <w:t>(Акт от 31.05.2024г.).</w:t>
      </w:r>
    </w:p>
    <w:p w14:paraId="7FB819D7" w14:textId="77777777" w:rsidR="001A6EEA" w:rsidRPr="001A6EEA" w:rsidRDefault="001A6EEA" w:rsidP="001A6EEA">
      <w:pPr>
        <w:spacing w:line="260" w:lineRule="exact"/>
        <w:ind w:firstLine="709"/>
        <w:jc w:val="both"/>
        <w:rPr>
          <w:sz w:val="25"/>
          <w:szCs w:val="25"/>
        </w:rPr>
      </w:pPr>
      <w:r w:rsidRPr="001A6EEA">
        <w:rPr>
          <w:sz w:val="25"/>
          <w:szCs w:val="25"/>
        </w:rPr>
        <w:t xml:space="preserve">В ходе плановой камеральной проверки установлены нарушения законодательства Российской Федерации, допущенные при ведении финансово-хозяйственной деятельности Предприятия, среди основных следующие: </w:t>
      </w:r>
    </w:p>
    <w:p w14:paraId="54C4436B" w14:textId="77777777" w:rsidR="001A6EEA" w:rsidRPr="001A6EEA" w:rsidRDefault="001A6EEA" w:rsidP="001A6EEA">
      <w:pPr>
        <w:spacing w:line="260" w:lineRule="exact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1A6EEA">
        <w:rPr>
          <w:sz w:val="25"/>
          <w:szCs w:val="25"/>
        </w:rPr>
        <w:t xml:space="preserve">√ </w:t>
      </w:r>
      <w:r w:rsidRPr="001A6EEA">
        <w:rPr>
          <w:rFonts w:eastAsiaTheme="minorHAnsi"/>
          <w:sz w:val="25"/>
          <w:szCs w:val="25"/>
          <w:lang w:eastAsia="en-US"/>
        </w:rPr>
        <w:t>При проверке расходных кассовых операций выявлено, что по расходному кассовому ордеру № 77 от 12.05.2023 года произведена выдача денежных средств из кассы под отчет бухгалтеру в размере 503,50 руб. на отправку писем по почте. Данный расходный кассовый ордер не отражен в кассовой книге Предприятия за 2023 год – в нарушение пункта 4.6 Указаний Банка России от 11.03.2014 N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(далее Указания Банка России № 3210-У).</w:t>
      </w:r>
    </w:p>
    <w:p w14:paraId="085B3285" w14:textId="77777777" w:rsidR="001A6EEA" w:rsidRPr="001A6EEA" w:rsidRDefault="001A6EEA" w:rsidP="001A6EEA">
      <w:pPr>
        <w:spacing w:line="260" w:lineRule="exact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1A6EEA">
        <w:rPr>
          <w:rFonts w:eastAsiaTheme="minorHAnsi"/>
          <w:sz w:val="25"/>
          <w:szCs w:val="25"/>
          <w:lang w:eastAsia="en-US"/>
        </w:rPr>
        <w:t>Имеются случаи, когда по кассовой книге за 2023 год остатки денежных средств на конец дня и на начало следующего дня не соответствуют - в нарушение пункта 4.6 Указаний Банка России N 3210-У. К примеру:</w:t>
      </w:r>
    </w:p>
    <w:p w14:paraId="2DADD935" w14:textId="77777777" w:rsidR="001A6EEA" w:rsidRPr="001A6EEA" w:rsidRDefault="001A6EEA" w:rsidP="001A6EEA">
      <w:pPr>
        <w:spacing w:line="260" w:lineRule="exact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1A6EEA">
        <w:rPr>
          <w:rFonts w:eastAsiaTheme="minorHAnsi"/>
          <w:sz w:val="25"/>
          <w:szCs w:val="25"/>
          <w:lang w:eastAsia="en-US"/>
        </w:rPr>
        <w:t>- касса за 12 мая 2023 г.: остаток на конец дня составляет 23 859,02 руб., касса за 13 мая 2023 года: остаток на начало дня – 23 355,52 руб.;</w:t>
      </w:r>
    </w:p>
    <w:p w14:paraId="01728546" w14:textId="77777777" w:rsidR="001A6EEA" w:rsidRPr="001A6EEA" w:rsidRDefault="001A6EEA" w:rsidP="001A6EEA">
      <w:pPr>
        <w:spacing w:line="260" w:lineRule="exact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1A6EEA">
        <w:rPr>
          <w:rFonts w:eastAsiaTheme="minorHAnsi"/>
          <w:sz w:val="25"/>
          <w:szCs w:val="25"/>
          <w:lang w:eastAsia="en-US"/>
        </w:rPr>
        <w:t>- касса за 7 ноября 2023 г.: остаток на конец дня составляет 76 632,84 руб., касса за 8 ноября 2023 года: остаток на начало дня – 77 272,84 руб., а остаток на конец дня – 24 541,44 руб., касса за 9 ноября 2023 г.: остаток на начало дня – 23 901,44 руб.</w:t>
      </w:r>
    </w:p>
    <w:p w14:paraId="216F78B1" w14:textId="77777777" w:rsidR="001A6EEA" w:rsidRPr="001A6EEA" w:rsidRDefault="001A6EEA" w:rsidP="001A6EEA">
      <w:pPr>
        <w:autoSpaceDE w:val="0"/>
        <w:spacing w:line="260" w:lineRule="exact"/>
        <w:ind w:firstLine="709"/>
        <w:jc w:val="both"/>
        <w:rPr>
          <w:sz w:val="25"/>
          <w:szCs w:val="25"/>
        </w:rPr>
      </w:pPr>
      <w:r w:rsidRPr="001A6EEA">
        <w:rPr>
          <w:sz w:val="25"/>
          <w:szCs w:val="25"/>
        </w:rPr>
        <w:t xml:space="preserve">√ Имеются случаи, когда лимит кассы превышен (при установленном лимите кассы на 2023г. – 75 893 руб., на 2024г. – 69 883 руб.) – в нарушение п. 2 Указаний Банка России N 3210-У. К примеру: касса за 07.11.2023 г. – остаток на конец дня составляет 76 632,84 руб., касса за 28.07.2023 г. – 78 707,60 руб., касса за 04.07.2023 г. – 84 094,12 руб., касса за 03.04.2023 г. – 93 000,44 руб., касса за 15.01.2024 г. – 80 803,07 руб., касса за 23.01.2024 г. – 75 697,25 руб., касса за 06.02.2024 г. – 81 674,93 руб., касса за 19.03.2024 г. – 77 944,32 руб. </w:t>
      </w:r>
    </w:p>
    <w:p w14:paraId="4C75E2DC" w14:textId="77777777" w:rsidR="001A6EEA" w:rsidRPr="001A6EEA" w:rsidRDefault="001A6EEA" w:rsidP="001A6EEA">
      <w:pPr>
        <w:autoSpaceDE w:val="0"/>
        <w:autoSpaceDN w:val="0"/>
        <w:adjustRightInd w:val="0"/>
        <w:spacing w:line="260" w:lineRule="exact"/>
        <w:ind w:firstLine="708"/>
        <w:jc w:val="both"/>
        <w:rPr>
          <w:sz w:val="25"/>
          <w:szCs w:val="25"/>
        </w:rPr>
      </w:pPr>
      <w:r w:rsidRPr="001A6EEA">
        <w:rPr>
          <w:sz w:val="25"/>
          <w:szCs w:val="25"/>
        </w:rPr>
        <w:t>Имеются признаки административной ответственности по основанию части 1 статьи 15.1 Кодекса Российской Федерации об административных правонарушениях</w:t>
      </w:r>
      <w:r w:rsidRPr="001A6EEA">
        <w:rPr>
          <w:color w:val="000000"/>
          <w:spacing w:val="3"/>
          <w:sz w:val="25"/>
          <w:szCs w:val="25"/>
        </w:rPr>
        <w:t>.</w:t>
      </w:r>
    </w:p>
    <w:p w14:paraId="618CFEFA" w14:textId="77777777" w:rsidR="001A6EEA" w:rsidRPr="001A6EEA" w:rsidRDefault="001A6EEA" w:rsidP="001A6EEA">
      <w:pPr>
        <w:autoSpaceDE w:val="0"/>
        <w:spacing w:line="260" w:lineRule="exact"/>
        <w:ind w:firstLine="709"/>
        <w:jc w:val="both"/>
        <w:rPr>
          <w:sz w:val="25"/>
          <w:szCs w:val="25"/>
        </w:rPr>
      </w:pPr>
      <w:r w:rsidRPr="001A6EEA">
        <w:rPr>
          <w:sz w:val="25"/>
          <w:szCs w:val="25"/>
        </w:rPr>
        <w:t>√ При приобретении подотчетными лицами товарно-материальных ценностей наличными денежными средствами к бухгалтерскому учету и оплате неправомерно приняты первичные документы – товарные чеки без обязательных реквизитов, а также в отсутствие кассовых чеков или бланков строгой отчетности с QR-кодом – в нарушение пункта 2 статьи 1.2., пункта 1 статьи 4.7. Федерального закона от 22.05.2003 N 54-ФЗ (ред. от 23.11.2020) «О применении контрольно-кассовой техники при осуществлении расчетов в РФ».</w:t>
      </w:r>
    </w:p>
    <w:p w14:paraId="791EB84D" w14:textId="77777777" w:rsidR="001A6EEA" w:rsidRPr="001A6EEA" w:rsidRDefault="001A6EEA" w:rsidP="001A6EEA">
      <w:pPr>
        <w:autoSpaceDE w:val="0"/>
        <w:autoSpaceDN w:val="0"/>
        <w:adjustRightInd w:val="0"/>
        <w:spacing w:line="260" w:lineRule="exact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1A6EEA">
        <w:rPr>
          <w:sz w:val="25"/>
          <w:szCs w:val="25"/>
        </w:rPr>
        <w:t xml:space="preserve">√ Контроль за оформлением договорных отношений должным образом не организован. </w:t>
      </w:r>
    </w:p>
    <w:p w14:paraId="2A914900" w14:textId="77777777" w:rsidR="001A6EEA" w:rsidRPr="001A6EEA" w:rsidRDefault="001A6EEA" w:rsidP="001A6EEA">
      <w:pPr>
        <w:autoSpaceDE w:val="0"/>
        <w:autoSpaceDN w:val="0"/>
        <w:adjustRightInd w:val="0"/>
        <w:spacing w:line="260" w:lineRule="exact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1A6EEA">
        <w:rPr>
          <w:sz w:val="25"/>
          <w:szCs w:val="25"/>
        </w:rPr>
        <w:t xml:space="preserve">√ Предприятием была совершена крупная сделка по закупке автомобиля без предварительного одобрения </w:t>
      </w:r>
      <w:r w:rsidRPr="001A6EEA">
        <w:rPr>
          <w:rFonts w:eastAsiaTheme="minorHAnsi"/>
          <w:sz w:val="25"/>
          <w:szCs w:val="25"/>
          <w:lang w:eastAsia="en-US"/>
        </w:rPr>
        <w:t xml:space="preserve">собственника имущества унитарного предприятия (Администрации БМР) </w:t>
      </w:r>
      <w:r w:rsidRPr="001A6EEA">
        <w:rPr>
          <w:sz w:val="25"/>
          <w:szCs w:val="25"/>
        </w:rPr>
        <w:t xml:space="preserve">- в нарушение части 3 статьи 23 Федерального закона от 14.11.2002 N 161-ФЗ «О государственных и муниципальных унитарных предприятиях». К примеру: договор № 18/1ОВ от 08.11.2023 г. на покупку автомобиля </w:t>
      </w:r>
      <w:r w:rsidRPr="001A6EEA">
        <w:rPr>
          <w:sz w:val="25"/>
          <w:szCs w:val="25"/>
          <w:lang w:val="en-US"/>
        </w:rPr>
        <w:t>LADA</w:t>
      </w:r>
      <w:r w:rsidRPr="001A6EEA">
        <w:rPr>
          <w:sz w:val="25"/>
          <w:szCs w:val="25"/>
        </w:rPr>
        <w:t xml:space="preserve"> </w:t>
      </w:r>
      <w:r w:rsidRPr="001A6EEA">
        <w:rPr>
          <w:sz w:val="25"/>
          <w:szCs w:val="25"/>
          <w:lang w:val="en-US"/>
        </w:rPr>
        <w:t>LARGUS</w:t>
      </w:r>
      <w:r w:rsidRPr="001A6EEA">
        <w:rPr>
          <w:sz w:val="25"/>
          <w:szCs w:val="25"/>
        </w:rPr>
        <w:t xml:space="preserve"> на 1 599 </w:t>
      </w:r>
      <w:proofErr w:type="spellStart"/>
      <w:r w:rsidRPr="001A6EEA">
        <w:rPr>
          <w:sz w:val="25"/>
          <w:szCs w:val="25"/>
        </w:rPr>
        <w:t>тыс.руб</w:t>
      </w:r>
      <w:proofErr w:type="spellEnd"/>
      <w:r w:rsidRPr="001A6EEA">
        <w:rPr>
          <w:sz w:val="25"/>
          <w:szCs w:val="25"/>
        </w:rPr>
        <w:t xml:space="preserve">. </w:t>
      </w:r>
    </w:p>
    <w:p w14:paraId="22AA558D" w14:textId="77777777" w:rsidR="001A6EEA" w:rsidRPr="001A6EEA" w:rsidRDefault="001A6EEA" w:rsidP="001A6EEA">
      <w:pPr>
        <w:spacing w:line="260" w:lineRule="exact"/>
        <w:ind w:firstLine="709"/>
        <w:jc w:val="both"/>
        <w:rPr>
          <w:sz w:val="25"/>
          <w:szCs w:val="25"/>
          <w:highlight w:val="cyan"/>
        </w:rPr>
      </w:pPr>
      <w:r w:rsidRPr="001A6EEA">
        <w:rPr>
          <w:sz w:val="25"/>
          <w:szCs w:val="25"/>
        </w:rPr>
        <w:t xml:space="preserve">√ </w:t>
      </w:r>
      <w:r w:rsidRPr="001A6EEA">
        <w:rPr>
          <w:rFonts w:eastAsiaTheme="minorHAnsi"/>
          <w:sz w:val="25"/>
          <w:szCs w:val="25"/>
          <w:lang w:eastAsia="en-US"/>
        </w:rPr>
        <w:t xml:space="preserve">В некоторых случаях кредиторская задолженность Редакции перед поставщиками увеличена в отсутствие первичных документов поставки на общую сумму 60 тыс. руб. – в нарушение статьи 9 Федерального закона «О бухгалтерском учете» № 402-ФЗ от 06.12.2011г. </w:t>
      </w:r>
    </w:p>
    <w:p w14:paraId="7BA0BFCF" w14:textId="77777777" w:rsidR="001A6EEA" w:rsidRPr="001A6EEA" w:rsidRDefault="001A6EEA" w:rsidP="001A6EEA">
      <w:pPr>
        <w:tabs>
          <w:tab w:val="left" w:pos="2835"/>
        </w:tabs>
        <w:autoSpaceDE w:val="0"/>
        <w:spacing w:line="260" w:lineRule="exact"/>
        <w:ind w:firstLine="709"/>
        <w:jc w:val="both"/>
        <w:rPr>
          <w:sz w:val="25"/>
          <w:szCs w:val="25"/>
        </w:rPr>
      </w:pPr>
      <w:r w:rsidRPr="001A6EEA">
        <w:rPr>
          <w:sz w:val="25"/>
          <w:szCs w:val="25"/>
        </w:rPr>
        <w:t>√ Должным образом не проведена инвентаризация активов и обязательств Предприятия перед составлением годовой бухгалтерской отчетности, данные бухгалтерского Баланса на 31.12.2023 г. не достоверны и завышены – в нарушение статей 11, 13 Федерального закона «О бухгалтерском учете» № 402-ФЗ от 06.12.2011г., в частности:</w:t>
      </w:r>
    </w:p>
    <w:p w14:paraId="60EB743D" w14:textId="77777777" w:rsidR="001A6EEA" w:rsidRPr="001A6EEA" w:rsidRDefault="001A6EEA" w:rsidP="001A6EEA">
      <w:pPr>
        <w:autoSpaceDE w:val="0"/>
        <w:spacing w:line="260" w:lineRule="exact"/>
        <w:jc w:val="both"/>
        <w:rPr>
          <w:sz w:val="25"/>
          <w:szCs w:val="25"/>
        </w:rPr>
      </w:pPr>
      <w:r w:rsidRPr="001A6EEA">
        <w:rPr>
          <w:sz w:val="25"/>
          <w:szCs w:val="25"/>
        </w:rPr>
        <w:tab/>
        <w:t xml:space="preserve">- в графе 1230 «Дебиторская задолженность» на сумму 328 </w:t>
      </w:r>
      <w:proofErr w:type="spellStart"/>
      <w:r w:rsidRPr="001A6EEA">
        <w:rPr>
          <w:sz w:val="25"/>
          <w:szCs w:val="25"/>
        </w:rPr>
        <w:t>тыс.руб</w:t>
      </w:r>
      <w:proofErr w:type="spellEnd"/>
      <w:r w:rsidRPr="001A6EEA">
        <w:rPr>
          <w:sz w:val="25"/>
          <w:szCs w:val="25"/>
        </w:rPr>
        <w:t>., что составляет 23,5% от значения отчетных данных по данной графе,</w:t>
      </w:r>
    </w:p>
    <w:p w14:paraId="43D734BB" w14:textId="77777777" w:rsidR="001A6EEA" w:rsidRPr="001A6EEA" w:rsidRDefault="001A6EEA" w:rsidP="001A6EEA">
      <w:pPr>
        <w:autoSpaceDE w:val="0"/>
        <w:spacing w:line="260" w:lineRule="exact"/>
        <w:ind w:firstLine="709"/>
        <w:jc w:val="both"/>
        <w:rPr>
          <w:sz w:val="25"/>
          <w:szCs w:val="25"/>
        </w:rPr>
      </w:pPr>
      <w:r w:rsidRPr="001A6EEA">
        <w:rPr>
          <w:sz w:val="25"/>
          <w:szCs w:val="25"/>
        </w:rPr>
        <w:lastRenderedPageBreak/>
        <w:t xml:space="preserve">- в графе 1520 «Кредиторская задолженность» на сумму 379 </w:t>
      </w:r>
      <w:proofErr w:type="spellStart"/>
      <w:r w:rsidRPr="001A6EEA">
        <w:rPr>
          <w:sz w:val="25"/>
          <w:szCs w:val="25"/>
        </w:rPr>
        <w:t>тыс.руб</w:t>
      </w:r>
      <w:proofErr w:type="spellEnd"/>
      <w:r w:rsidRPr="001A6EEA">
        <w:rPr>
          <w:sz w:val="25"/>
          <w:szCs w:val="25"/>
        </w:rPr>
        <w:t>., что составляет 29% от значения отчетных данных по данной графе.</w:t>
      </w:r>
    </w:p>
    <w:p w14:paraId="320ECB57" w14:textId="77777777" w:rsidR="001A6EEA" w:rsidRPr="001A6EEA" w:rsidRDefault="001A6EEA" w:rsidP="001A6EEA">
      <w:pPr>
        <w:autoSpaceDE w:val="0"/>
        <w:autoSpaceDN w:val="0"/>
        <w:adjustRightInd w:val="0"/>
        <w:spacing w:line="260" w:lineRule="exact"/>
        <w:ind w:firstLine="708"/>
        <w:jc w:val="both"/>
        <w:rPr>
          <w:sz w:val="25"/>
          <w:szCs w:val="25"/>
        </w:rPr>
      </w:pPr>
      <w:r w:rsidRPr="001A6EEA">
        <w:rPr>
          <w:sz w:val="25"/>
          <w:szCs w:val="25"/>
        </w:rPr>
        <w:t>Имеются признаки административной ответственности по основанию статьи 15.11 Кодекса Российской Федерации об административных правонарушениях</w:t>
      </w:r>
      <w:r w:rsidRPr="001A6EEA">
        <w:rPr>
          <w:color w:val="000000"/>
          <w:spacing w:val="3"/>
          <w:sz w:val="25"/>
          <w:szCs w:val="25"/>
        </w:rPr>
        <w:t>.</w:t>
      </w:r>
    </w:p>
    <w:p w14:paraId="7C9BA789" w14:textId="77777777" w:rsidR="001A6EEA" w:rsidRPr="001A6EEA" w:rsidRDefault="001A6EEA" w:rsidP="001A6EEA">
      <w:pPr>
        <w:spacing w:line="260" w:lineRule="exact"/>
        <w:ind w:firstLine="708"/>
        <w:jc w:val="both"/>
        <w:rPr>
          <w:sz w:val="25"/>
          <w:szCs w:val="25"/>
        </w:rPr>
      </w:pPr>
      <w:r w:rsidRPr="001A6EEA">
        <w:rPr>
          <w:sz w:val="25"/>
          <w:szCs w:val="25"/>
        </w:rPr>
        <w:t xml:space="preserve">√ Положение о закупке не имеет практической ценности, не сформировано в целях экономии финансовых ресурсов Предприятия. Не проводились аукционы и иные конкурентные процедуры при осуществлении закупок товаров, работ, услуг, а также анализ рынка при заключении договоров с единственным поставщиком – с целью выявления наиболее выгодных ценовых предложений.  </w:t>
      </w:r>
    </w:p>
    <w:p w14:paraId="7A77384A" w14:textId="77777777" w:rsidR="001A6EEA" w:rsidRPr="001A6EEA" w:rsidRDefault="001A6EEA" w:rsidP="001A6EEA">
      <w:pPr>
        <w:autoSpaceDE w:val="0"/>
        <w:spacing w:line="260" w:lineRule="exact"/>
        <w:jc w:val="both"/>
        <w:rPr>
          <w:rFonts w:eastAsiaTheme="minorHAnsi"/>
          <w:sz w:val="25"/>
          <w:szCs w:val="25"/>
          <w:lang w:eastAsia="en-US"/>
        </w:rPr>
      </w:pPr>
      <w:r w:rsidRPr="001A6EEA">
        <w:rPr>
          <w:sz w:val="25"/>
          <w:szCs w:val="25"/>
        </w:rPr>
        <w:tab/>
        <w:t xml:space="preserve">√ </w:t>
      </w:r>
      <w:r w:rsidRPr="001A6EEA">
        <w:rPr>
          <w:rFonts w:eastAsiaTheme="minorHAnsi"/>
          <w:sz w:val="25"/>
          <w:szCs w:val="25"/>
          <w:lang w:eastAsia="en-US"/>
        </w:rPr>
        <w:t>Предприятием не реализованы принципы закупочной деятельности, установленные статьей 3 Федерального закона от 18.07.2011 № 223-ФЗ «О закупках товаров, работ, услуг отдельными видами юридических лиц»: экономически эффективное расходование денежных средств на приобретение товаров, работ, услуг; сокращение издержек заказчика; недопущение ограничения конкуренции и т.д.</w:t>
      </w:r>
    </w:p>
    <w:p w14:paraId="4AB76319" w14:textId="77777777" w:rsidR="001A6EEA" w:rsidRPr="001A6EEA" w:rsidRDefault="001A6EEA" w:rsidP="001A6EEA">
      <w:pPr>
        <w:spacing w:line="260" w:lineRule="exact"/>
        <w:ind w:firstLine="709"/>
        <w:jc w:val="both"/>
        <w:outlineLvl w:val="0"/>
        <w:rPr>
          <w:rFonts w:eastAsiaTheme="minorHAnsi"/>
          <w:sz w:val="25"/>
          <w:szCs w:val="25"/>
          <w:lang w:eastAsia="en-US"/>
        </w:rPr>
      </w:pPr>
      <w:r w:rsidRPr="001A6EEA">
        <w:rPr>
          <w:sz w:val="25"/>
          <w:szCs w:val="25"/>
        </w:rPr>
        <w:t xml:space="preserve">√ </w:t>
      </w:r>
      <w:r w:rsidRPr="001A6EEA">
        <w:rPr>
          <w:rFonts w:eastAsiaTheme="minorHAnsi"/>
          <w:sz w:val="25"/>
          <w:szCs w:val="25"/>
          <w:lang w:eastAsia="en-US"/>
        </w:rPr>
        <w:t xml:space="preserve">План закупок товаров, работ, услуг на 2024 год составлен и утвержден приказом № 21 от 29.12.2023 г., размещен на сайте закупок несвоевременно 20.05.2024 г. - в нарушение </w:t>
      </w:r>
      <w:r w:rsidRPr="001A6EEA">
        <w:rPr>
          <w:rFonts w:eastAsiaTheme="minorHAnsi"/>
          <w:sz w:val="25"/>
          <w:szCs w:val="25"/>
          <w:lang w:eastAsia="en-US"/>
        </w:rPr>
        <w:fldChar w:fldCharType="begin"/>
      </w:r>
      <w:r w:rsidRPr="001A6EEA">
        <w:rPr>
          <w:rFonts w:eastAsiaTheme="minorHAnsi"/>
          <w:sz w:val="25"/>
          <w:szCs w:val="25"/>
          <w:lang w:eastAsia="en-US"/>
        </w:rPr>
        <w:instrText>HYPERLINK "consultantplus://offline/ref=4E7517F706E49D8F05074A9F6D962DF7A1ECD1C357D8472FCCED479B0EC2CDA14285F68ED24BA546a0H2I"</w:instrText>
      </w:r>
      <w:r w:rsidRPr="001A6EEA">
        <w:rPr>
          <w:rFonts w:eastAsiaTheme="minorHAnsi"/>
          <w:sz w:val="25"/>
          <w:szCs w:val="25"/>
          <w:lang w:eastAsia="en-US"/>
        </w:rPr>
        <w:fldChar w:fldCharType="separate"/>
      </w:r>
      <w:r w:rsidRPr="001A6EEA">
        <w:rPr>
          <w:rFonts w:eastAsiaTheme="minorHAnsi"/>
          <w:sz w:val="25"/>
          <w:szCs w:val="25"/>
          <w:lang w:eastAsia="en-US"/>
        </w:rPr>
        <w:t xml:space="preserve">части 2 статьи 4 Федерального закона от 18.07.2011 № 223-ФЗ «О закупках товаров, работ, услуг отдельными видами юридических лиц». </w:t>
      </w:r>
    </w:p>
    <w:p w14:paraId="7861856E" w14:textId="77777777" w:rsidR="001A6EEA" w:rsidRPr="001A6EEA" w:rsidRDefault="001A6EEA" w:rsidP="001A6EEA">
      <w:pPr>
        <w:autoSpaceDE w:val="0"/>
        <w:autoSpaceDN w:val="0"/>
        <w:adjustRightInd w:val="0"/>
        <w:spacing w:line="260" w:lineRule="exact"/>
        <w:ind w:firstLine="708"/>
        <w:jc w:val="both"/>
        <w:rPr>
          <w:sz w:val="25"/>
          <w:szCs w:val="25"/>
        </w:rPr>
      </w:pPr>
      <w:r w:rsidRPr="001A6EEA">
        <w:rPr>
          <w:rFonts w:eastAsiaTheme="minorHAnsi"/>
          <w:sz w:val="25"/>
          <w:szCs w:val="25"/>
          <w:lang w:eastAsia="en-US"/>
        </w:rPr>
        <w:fldChar w:fldCharType="end"/>
      </w:r>
      <w:r w:rsidRPr="001A6EEA">
        <w:rPr>
          <w:sz w:val="25"/>
          <w:szCs w:val="25"/>
        </w:rPr>
        <w:t>Имеются признаки административного правонарушения по основанию части 4 статьи 7.29.3 Кодекса Российской Федерации об административных правонарушениях</w:t>
      </w:r>
      <w:r w:rsidRPr="001A6EEA">
        <w:rPr>
          <w:color w:val="000000"/>
          <w:spacing w:val="3"/>
          <w:sz w:val="25"/>
          <w:szCs w:val="25"/>
        </w:rPr>
        <w:t>.</w:t>
      </w:r>
    </w:p>
    <w:p w14:paraId="5048B483" w14:textId="77777777" w:rsidR="001A6EEA" w:rsidRPr="001A6EEA" w:rsidRDefault="001A6EEA" w:rsidP="001A6EEA">
      <w:pPr>
        <w:spacing w:line="260" w:lineRule="exact"/>
        <w:ind w:firstLine="708"/>
        <w:jc w:val="both"/>
        <w:rPr>
          <w:sz w:val="25"/>
          <w:szCs w:val="25"/>
        </w:rPr>
      </w:pPr>
      <w:r w:rsidRPr="001A6EEA">
        <w:rPr>
          <w:sz w:val="25"/>
          <w:szCs w:val="25"/>
        </w:rPr>
        <w:t xml:space="preserve">√ Система оплаты труда на Предприятии и Положение об оплате труда разработаны недостаточно эффективно для финансово-хозяйственной деятельности и развития муниципального предприятия. </w:t>
      </w:r>
    </w:p>
    <w:p w14:paraId="1041E0A2" w14:textId="77777777" w:rsidR="001A6EEA" w:rsidRPr="001A6EEA" w:rsidRDefault="001A6EEA" w:rsidP="001A6EEA">
      <w:pPr>
        <w:spacing w:line="260" w:lineRule="exact"/>
        <w:ind w:firstLine="708"/>
        <w:jc w:val="both"/>
        <w:rPr>
          <w:sz w:val="25"/>
          <w:szCs w:val="25"/>
        </w:rPr>
      </w:pPr>
      <w:r w:rsidRPr="001A6EEA">
        <w:rPr>
          <w:sz w:val="25"/>
          <w:szCs w:val="25"/>
        </w:rPr>
        <w:t>√ Прозрачность бухгалтерского учета на Предприятии не обеспечена – в нарушение статей 19, 29 Федерального закона «О бухгалтерском учете» № 402-ФЗ от 06.12.2011г., пунктов 20-21 Положения по ведению бухгалтерского учета и бухгалтерской отчетности в РФ, утв. Приказом Минфина России от 29.07.1998 N 34н (ред. от 11.04.2018):</w:t>
      </w:r>
    </w:p>
    <w:p w14:paraId="4A534E90" w14:textId="77777777" w:rsidR="001A6EEA" w:rsidRPr="001A6EEA" w:rsidRDefault="001A6EEA" w:rsidP="001A6EEA">
      <w:pPr>
        <w:spacing w:line="260" w:lineRule="exact"/>
        <w:ind w:firstLine="708"/>
        <w:jc w:val="both"/>
        <w:rPr>
          <w:sz w:val="25"/>
          <w:szCs w:val="25"/>
        </w:rPr>
      </w:pPr>
      <w:r w:rsidRPr="001A6EEA">
        <w:rPr>
          <w:sz w:val="25"/>
          <w:szCs w:val="25"/>
        </w:rPr>
        <w:t xml:space="preserve">- первичные документы не сброшюрованы и не пронумерованы, должным образом не обеспечены условия безопасного хранения документов бухгалтерского учета и защита их от несанкционированных изменений; </w:t>
      </w:r>
    </w:p>
    <w:p w14:paraId="78F9CE7D" w14:textId="77777777" w:rsidR="001A6EEA" w:rsidRPr="001A6EEA" w:rsidRDefault="001A6EEA" w:rsidP="001A6EEA">
      <w:pPr>
        <w:spacing w:line="260" w:lineRule="exact"/>
        <w:ind w:firstLine="708"/>
        <w:jc w:val="both"/>
        <w:rPr>
          <w:sz w:val="25"/>
          <w:szCs w:val="25"/>
        </w:rPr>
      </w:pPr>
      <w:r w:rsidRPr="001A6EEA">
        <w:rPr>
          <w:sz w:val="25"/>
          <w:szCs w:val="25"/>
        </w:rPr>
        <w:t>- хозяйственные операции не сгруппированы по соответствующим счетам бухгалтерского учета.</w:t>
      </w:r>
    </w:p>
    <w:p w14:paraId="22738BFF" w14:textId="77777777" w:rsidR="001A6EEA" w:rsidRPr="001A6EEA" w:rsidRDefault="001A6EEA" w:rsidP="001A6EEA">
      <w:pPr>
        <w:autoSpaceDE w:val="0"/>
        <w:spacing w:line="260" w:lineRule="exact"/>
        <w:ind w:firstLine="709"/>
        <w:jc w:val="both"/>
        <w:rPr>
          <w:sz w:val="25"/>
          <w:szCs w:val="25"/>
        </w:rPr>
      </w:pPr>
      <w:r w:rsidRPr="001A6EEA">
        <w:rPr>
          <w:sz w:val="25"/>
          <w:szCs w:val="25"/>
        </w:rPr>
        <w:t xml:space="preserve">√ </w:t>
      </w:r>
      <w:r w:rsidRPr="001A6EEA">
        <w:rPr>
          <w:rFonts w:eastAsiaTheme="minorHAnsi"/>
          <w:sz w:val="25"/>
          <w:szCs w:val="25"/>
          <w:lang w:eastAsia="en-US"/>
        </w:rPr>
        <w:t xml:space="preserve">При выборочной проверке проведенных Предприятием мероприятий по устранению нарушений установлено, что нарушения, указанные в Акте проверки от 06.08.2021г., устранены Предприятием не в полном объеме, Представление Комитета финансов от 31.08.2021 № 742 исполнено частично. </w:t>
      </w:r>
      <w:r w:rsidRPr="001A6EEA">
        <w:rPr>
          <w:sz w:val="25"/>
          <w:szCs w:val="25"/>
        </w:rPr>
        <w:t xml:space="preserve">К примеру, среди неисполненных мероприятий: </w:t>
      </w:r>
    </w:p>
    <w:p w14:paraId="45CE6F68" w14:textId="77777777" w:rsidR="001A6EEA" w:rsidRPr="001A6EEA" w:rsidRDefault="001A6EEA" w:rsidP="001A6EEA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1A6EEA">
        <w:rPr>
          <w:rFonts w:eastAsiaTheme="minorHAnsi"/>
          <w:sz w:val="25"/>
          <w:szCs w:val="25"/>
          <w:lang w:eastAsia="en-US"/>
        </w:rPr>
        <w:t xml:space="preserve">- Не </w:t>
      </w:r>
      <w:r w:rsidRPr="001A6EEA">
        <w:rPr>
          <w:sz w:val="25"/>
          <w:szCs w:val="25"/>
        </w:rPr>
        <w:t>актуализировано Положение о закупках товаров, работ и услуг для нужд Предприятия и осуществлять закупочную деятельность с соблюдением принципов, установленных статьей 3 Федерального закона от 18.07.2011 N 223-ФЗ «О закупках товаров, работ, услуг отдельными видами юридических лиц» (п. 1.9. Представления).</w:t>
      </w:r>
    </w:p>
    <w:p w14:paraId="1B94C459" w14:textId="77777777" w:rsidR="001A6EEA" w:rsidRPr="001A6EEA" w:rsidRDefault="001A6EEA" w:rsidP="001A6EEA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1A6EEA">
        <w:rPr>
          <w:rFonts w:eastAsiaTheme="minorHAnsi"/>
          <w:sz w:val="25"/>
          <w:szCs w:val="25"/>
          <w:lang w:eastAsia="en-US"/>
        </w:rPr>
        <w:t>- Не организован внутренний контроль всех совершаемых фактов хозяйственной жизни в соответствии с требованиями   Федерального закона от 06.12.2011г. №402-ФЗ «О бухгалтерском учете», в том числе по принятию к бухгалтерскому учету первичных документов при наличии обязательных реквизитов и оправдательных документов и т.п. (п. 1.16. Представления).</w:t>
      </w:r>
    </w:p>
    <w:p w14:paraId="353D3C76" w14:textId="77777777" w:rsidR="001A6EEA" w:rsidRPr="001A6EEA" w:rsidRDefault="001A6EEA" w:rsidP="001A6EEA">
      <w:pPr>
        <w:widowControl w:val="0"/>
        <w:autoSpaceDE w:val="0"/>
        <w:autoSpaceDN w:val="0"/>
        <w:adjustRightInd w:val="0"/>
        <w:spacing w:line="260" w:lineRule="exact"/>
        <w:ind w:firstLine="680"/>
        <w:jc w:val="both"/>
        <w:rPr>
          <w:sz w:val="25"/>
          <w:szCs w:val="25"/>
          <w:lang w:eastAsia="en-US"/>
        </w:rPr>
      </w:pPr>
    </w:p>
    <w:p w14:paraId="76CCE0B4" w14:textId="77777777" w:rsidR="0079530A" w:rsidRDefault="001A6EEA" w:rsidP="0079530A">
      <w:pPr>
        <w:ind w:firstLine="709"/>
        <w:jc w:val="both"/>
        <w:rPr>
          <w:sz w:val="26"/>
          <w:szCs w:val="26"/>
          <w:lang w:eastAsia="en-US"/>
        </w:rPr>
      </w:pPr>
      <w:r w:rsidRPr="001A6EEA">
        <w:rPr>
          <w:sz w:val="25"/>
          <w:szCs w:val="25"/>
          <w:lang w:eastAsia="en-US"/>
        </w:rPr>
        <w:t xml:space="preserve">Приказом Комитета финансов от 25.06.2024 № 28 принято решение о вынесении </w:t>
      </w:r>
      <w:r w:rsidRPr="001A6EEA">
        <w:rPr>
          <w:bCs/>
          <w:sz w:val="25"/>
          <w:szCs w:val="25"/>
        </w:rPr>
        <w:t>МУП «Редакция газеты «Красная искра»</w:t>
      </w:r>
      <w:r w:rsidRPr="001A6EEA">
        <w:rPr>
          <w:b/>
          <w:sz w:val="25"/>
          <w:szCs w:val="25"/>
        </w:rPr>
        <w:t xml:space="preserve"> </w:t>
      </w:r>
      <w:r w:rsidRPr="001A6EEA">
        <w:rPr>
          <w:sz w:val="25"/>
          <w:szCs w:val="25"/>
          <w:lang w:eastAsia="en-US"/>
        </w:rPr>
        <w:t>Представления об устранении нарушений и принятии мер по устранению причин и условий нарушений (в срок до 15 октября 2024г.).</w:t>
      </w:r>
      <w:bookmarkEnd w:id="0"/>
      <w:r>
        <w:rPr>
          <w:sz w:val="26"/>
          <w:szCs w:val="26"/>
          <w:lang w:eastAsia="en-US"/>
        </w:rPr>
        <w:t xml:space="preserve"> </w:t>
      </w:r>
    </w:p>
    <w:p w14:paraId="1406F5FC" w14:textId="6D9B3854" w:rsidR="00C96C34" w:rsidRDefault="007C70BC" w:rsidP="0079530A">
      <w:pPr>
        <w:jc w:val="center"/>
        <w:rPr>
          <w:sz w:val="20"/>
          <w:szCs w:val="20"/>
        </w:rPr>
      </w:pPr>
      <w:r>
        <w:t>____________________________</w:t>
      </w:r>
    </w:p>
    <w:sectPr w:rsidR="00C96C34" w:rsidSect="00BA2624">
      <w:footerReference w:type="default" r:id="rId8"/>
      <w:pgSz w:w="11906" w:h="16838" w:code="9"/>
      <w:pgMar w:top="851" w:right="566" w:bottom="993" w:left="1276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AE731" w14:textId="77777777" w:rsidR="006E3E19" w:rsidRDefault="006E3E19" w:rsidP="0022217A">
      <w:r>
        <w:separator/>
      </w:r>
    </w:p>
  </w:endnote>
  <w:endnote w:type="continuationSeparator" w:id="0">
    <w:p w14:paraId="250481BC" w14:textId="77777777" w:rsidR="006E3E19" w:rsidRDefault="006E3E19" w:rsidP="0022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6480882"/>
      <w:docPartObj>
        <w:docPartGallery w:val="Page Numbers (Bottom of Page)"/>
        <w:docPartUnique/>
      </w:docPartObj>
    </w:sdtPr>
    <w:sdtEndPr/>
    <w:sdtContent>
      <w:p w14:paraId="2D738323" w14:textId="77777777" w:rsidR="0022217A" w:rsidRDefault="0022217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151">
          <w:rPr>
            <w:noProof/>
          </w:rPr>
          <w:t>1</w:t>
        </w:r>
        <w:r>
          <w:fldChar w:fldCharType="end"/>
        </w:r>
      </w:p>
    </w:sdtContent>
  </w:sdt>
  <w:p w14:paraId="437AA0DE" w14:textId="77777777" w:rsidR="0022217A" w:rsidRDefault="002221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787FB" w14:textId="77777777" w:rsidR="006E3E19" w:rsidRDefault="006E3E19" w:rsidP="0022217A">
      <w:r>
        <w:separator/>
      </w:r>
    </w:p>
  </w:footnote>
  <w:footnote w:type="continuationSeparator" w:id="0">
    <w:p w14:paraId="60EE524B" w14:textId="77777777" w:rsidR="006E3E19" w:rsidRDefault="006E3E19" w:rsidP="00222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F3CE5"/>
    <w:multiLevelType w:val="hybridMultilevel"/>
    <w:tmpl w:val="ABD24956"/>
    <w:lvl w:ilvl="0" w:tplc="9D74DE0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70"/>
    <w:rsid w:val="000108F4"/>
    <w:rsid w:val="00066A7B"/>
    <w:rsid w:val="0008289A"/>
    <w:rsid w:val="000943D2"/>
    <w:rsid w:val="000F1536"/>
    <w:rsid w:val="0012279E"/>
    <w:rsid w:val="001317B3"/>
    <w:rsid w:val="00151DA3"/>
    <w:rsid w:val="00180105"/>
    <w:rsid w:val="001A1136"/>
    <w:rsid w:val="001A1F25"/>
    <w:rsid w:val="001A6EEA"/>
    <w:rsid w:val="001B0AB7"/>
    <w:rsid w:val="001D11C4"/>
    <w:rsid w:val="001E3039"/>
    <w:rsid w:val="0022217A"/>
    <w:rsid w:val="0023323E"/>
    <w:rsid w:val="0025794A"/>
    <w:rsid w:val="002F6211"/>
    <w:rsid w:val="0032011B"/>
    <w:rsid w:val="003569DC"/>
    <w:rsid w:val="003A11C5"/>
    <w:rsid w:val="003B1151"/>
    <w:rsid w:val="003B1F0F"/>
    <w:rsid w:val="003B2721"/>
    <w:rsid w:val="003D4EA1"/>
    <w:rsid w:val="003F46B2"/>
    <w:rsid w:val="003F6720"/>
    <w:rsid w:val="00450CDD"/>
    <w:rsid w:val="00476DA6"/>
    <w:rsid w:val="00487019"/>
    <w:rsid w:val="00492A53"/>
    <w:rsid w:val="004D0C16"/>
    <w:rsid w:val="005361A3"/>
    <w:rsid w:val="00537946"/>
    <w:rsid w:val="00583ADE"/>
    <w:rsid w:val="00597927"/>
    <w:rsid w:val="005D1BA1"/>
    <w:rsid w:val="00600543"/>
    <w:rsid w:val="006133F8"/>
    <w:rsid w:val="00644C74"/>
    <w:rsid w:val="00665ABA"/>
    <w:rsid w:val="00680D44"/>
    <w:rsid w:val="006B2949"/>
    <w:rsid w:val="006C3893"/>
    <w:rsid w:val="006E3E19"/>
    <w:rsid w:val="00782DC9"/>
    <w:rsid w:val="00785F13"/>
    <w:rsid w:val="0079530A"/>
    <w:rsid w:val="007A2A7D"/>
    <w:rsid w:val="007C409E"/>
    <w:rsid w:val="007C70BC"/>
    <w:rsid w:val="007E332B"/>
    <w:rsid w:val="008027E2"/>
    <w:rsid w:val="00815C01"/>
    <w:rsid w:val="008755F6"/>
    <w:rsid w:val="0088267D"/>
    <w:rsid w:val="008A229E"/>
    <w:rsid w:val="008E778F"/>
    <w:rsid w:val="008F4211"/>
    <w:rsid w:val="00907264"/>
    <w:rsid w:val="00926B6A"/>
    <w:rsid w:val="00931BAB"/>
    <w:rsid w:val="00937416"/>
    <w:rsid w:val="00970258"/>
    <w:rsid w:val="00983DCC"/>
    <w:rsid w:val="009854AF"/>
    <w:rsid w:val="00A5216F"/>
    <w:rsid w:val="00A8282E"/>
    <w:rsid w:val="00A94722"/>
    <w:rsid w:val="00AA4988"/>
    <w:rsid w:val="00AD7612"/>
    <w:rsid w:val="00AF3984"/>
    <w:rsid w:val="00B27773"/>
    <w:rsid w:val="00B32059"/>
    <w:rsid w:val="00BA2624"/>
    <w:rsid w:val="00BB3403"/>
    <w:rsid w:val="00BC7DA1"/>
    <w:rsid w:val="00BE7D11"/>
    <w:rsid w:val="00C03680"/>
    <w:rsid w:val="00C16F70"/>
    <w:rsid w:val="00C53864"/>
    <w:rsid w:val="00C96C34"/>
    <w:rsid w:val="00D0055F"/>
    <w:rsid w:val="00DA401C"/>
    <w:rsid w:val="00DA4AE3"/>
    <w:rsid w:val="00E024E7"/>
    <w:rsid w:val="00E35965"/>
    <w:rsid w:val="00E4201C"/>
    <w:rsid w:val="00E6278F"/>
    <w:rsid w:val="00E862B1"/>
    <w:rsid w:val="00EA09CD"/>
    <w:rsid w:val="00EA641F"/>
    <w:rsid w:val="00EA7CDA"/>
    <w:rsid w:val="00ED1909"/>
    <w:rsid w:val="00EE2B88"/>
    <w:rsid w:val="00F04A1A"/>
    <w:rsid w:val="00F12104"/>
    <w:rsid w:val="00F2272A"/>
    <w:rsid w:val="00F6009F"/>
    <w:rsid w:val="00F62D76"/>
    <w:rsid w:val="00F6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DF4F"/>
  <w15:docId w15:val="{9BC21D95-1EFD-400B-9A85-CC58C9BF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F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9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21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217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221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217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51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1DA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1D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34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403"/>
    <w:rPr>
      <w:rFonts w:ascii="Tahoma" w:eastAsia="Calibri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uiPriority w:val="99"/>
    <w:locked/>
    <w:rsid w:val="00785F13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85F13"/>
    <w:pPr>
      <w:widowControl w:val="0"/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15E82-2A31-418E-B2AD-3E96BC89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Дмитриева</dc:creator>
  <cp:lastModifiedBy>Сотрудник КСП</cp:lastModifiedBy>
  <cp:revision>13</cp:revision>
  <cp:lastPrinted>2023-07-26T13:28:00Z</cp:lastPrinted>
  <dcterms:created xsi:type="dcterms:W3CDTF">2024-01-24T05:50:00Z</dcterms:created>
  <dcterms:modified xsi:type="dcterms:W3CDTF">2024-07-09T05:19:00Z</dcterms:modified>
</cp:coreProperties>
</file>