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69" w:rsidRDefault="00783FB3" w:rsidP="007B2569">
      <w:pPr>
        <w:spacing w:line="250" w:lineRule="exact"/>
        <w:jc w:val="center"/>
        <w:rPr>
          <w:b/>
          <w:sz w:val="27"/>
          <w:szCs w:val="27"/>
        </w:rPr>
      </w:pPr>
      <w:r w:rsidRPr="00D92C89">
        <w:rPr>
          <w:b/>
          <w:sz w:val="27"/>
          <w:szCs w:val="27"/>
        </w:rPr>
        <w:t xml:space="preserve">Информация о результатах </w:t>
      </w:r>
      <w:r w:rsidR="007B2569">
        <w:rPr>
          <w:b/>
          <w:sz w:val="27"/>
          <w:szCs w:val="27"/>
        </w:rPr>
        <w:t>обследования</w:t>
      </w:r>
      <w:r w:rsidRPr="00D92C89">
        <w:rPr>
          <w:b/>
          <w:sz w:val="27"/>
          <w:szCs w:val="27"/>
        </w:rPr>
        <w:t xml:space="preserve"> в</w:t>
      </w:r>
      <w:r w:rsidR="007B2569">
        <w:rPr>
          <w:b/>
          <w:sz w:val="27"/>
          <w:szCs w:val="27"/>
        </w:rPr>
        <w:t xml:space="preserve"> </w:t>
      </w:r>
      <w:r w:rsidRPr="00D92C89">
        <w:rPr>
          <w:b/>
          <w:sz w:val="27"/>
          <w:szCs w:val="27"/>
        </w:rPr>
        <w:t>финансово</w:t>
      </w:r>
      <w:r w:rsidR="0072460E" w:rsidRPr="00D92C89">
        <w:rPr>
          <w:b/>
          <w:sz w:val="27"/>
          <w:szCs w:val="27"/>
        </w:rPr>
        <w:t>-</w:t>
      </w:r>
      <w:r w:rsidRPr="00D92C89">
        <w:rPr>
          <w:b/>
          <w:sz w:val="27"/>
          <w:szCs w:val="27"/>
        </w:rPr>
        <w:t xml:space="preserve">бюджетной сфере </w:t>
      </w:r>
    </w:p>
    <w:p w:rsidR="007B2569" w:rsidRDefault="00783FB3" w:rsidP="007B2569">
      <w:pPr>
        <w:spacing w:line="250" w:lineRule="exact"/>
        <w:jc w:val="center"/>
        <w:rPr>
          <w:b/>
          <w:sz w:val="27"/>
          <w:szCs w:val="27"/>
        </w:rPr>
      </w:pPr>
      <w:r w:rsidRPr="00D92C89">
        <w:rPr>
          <w:b/>
          <w:sz w:val="27"/>
          <w:szCs w:val="27"/>
        </w:rPr>
        <w:t xml:space="preserve">в </w:t>
      </w:r>
      <w:r w:rsidR="007B2569" w:rsidRPr="007B2569">
        <w:rPr>
          <w:b/>
          <w:sz w:val="27"/>
          <w:szCs w:val="27"/>
        </w:rPr>
        <w:t xml:space="preserve">МБМУ «Молодежный центр им. </w:t>
      </w:r>
      <w:proofErr w:type="spellStart"/>
      <w:r w:rsidR="007B2569" w:rsidRPr="007B2569">
        <w:rPr>
          <w:b/>
          <w:sz w:val="27"/>
          <w:szCs w:val="27"/>
        </w:rPr>
        <w:t>В.Н.Огонькова</w:t>
      </w:r>
      <w:proofErr w:type="spellEnd"/>
      <w:r w:rsidR="007B2569" w:rsidRPr="007B2569">
        <w:rPr>
          <w:b/>
          <w:sz w:val="27"/>
          <w:szCs w:val="27"/>
        </w:rPr>
        <w:t xml:space="preserve">», </w:t>
      </w:r>
    </w:p>
    <w:p w:rsidR="007B2569" w:rsidRDefault="007B2569" w:rsidP="007B2569">
      <w:pPr>
        <w:spacing w:line="250" w:lineRule="exact"/>
        <w:jc w:val="center"/>
        <w:rPr>
          <w:b/>
          <w:sz w:val="27"/>
          <w:szCs w:val="27"/>
        </w:rPr>
      </w:pPr>
      <w:r w:rsidRPr="007B2569">
        <w:rPr>
          <w:b/>
          <w:sz w:val="27"/>
          <w:szCs w:val="27"/>
        </w:rPr>
        <w:t xml:space="preserve">МБУК «Межпоселенческое культурно-библиотечное объединение», </w:t>
      </w:r>
    </w:p>
    <w:p w:rsidR="007B2569" w:rsidRDefault="007B2569" w:rsidP="007B2569">
      <w:pPr>
        <w:spacing w:line="250" w:lineRule="exact"/>
        <w:jc w:val="center"/>
        <w:rPr>
          <w:b/>
          <w:sz w:val="27"/>
          <w:szCs w:val="27"/>
        </w:rPr>
      </w:pPr>
      <w:r w:rsidRPr="007B2569">
        <w:rPr>
          <w:b/>
          <w:sz w:val="27"/>
          <w:szCs w:val="27"/>
        </w:rPr>
        <w:t>МАУК «</w:t>
      </w:r>
      <w:proofErr w:type="spellStart"/>
      <w:r w:rsidRPr="007B2569">
        <w:rPr>
          <w:b/>
          <w:sz w:val="27"/>
          <w:szCs w:val="27"/>
        </w:rPr>
        <w:t>Межпоселенческий</w:t>
      </w:r>
      <w:proofErr w:type="spellEnd"/>
      <w:r w:rsidRPr="007B2569">
        <w:rPr>
          <w:b/>
          <w:sz w:val="27"/>
          <w:szCs w:val="27"/>
        </w:rPr>
        <w:t xml:space="preserve"> Дом народного творчества» и </w:t>
      </w:r>
    </w:p>
    <w:p w:rsidR="002A7ADD" w:rsidRPr="007B2569" w:rsidRDefault="007B2569" w:rsidP="007B2569">
      <w:pPr>
        <w:spacing w:line="250" w:lineRule="exact"/>
        <w:jc w:val="center"/>
        <w:rPr>
          <w:b/>
          <w:sz w:val="27"/>
          <w:szCs w:val="27"/>
        </w:rPr>
      </w:pPr>
      <w:bookmarkStart w:id="0" w:name="_GoBack"/>
      <w:bookmarkEnd w:id="0"/>
      <w:r w:rsidRPr="007B2569">
        <w:rPr>
          <w:b/>
          <w:sz w:val="27"/>
          <w:szCs w:val="27"/>
        </w:rPr>
        <w:t>МБУК «Центр культурного развития «Боровичи»»</w:t>
      </w:r>
    </w:p>
    <w:p w:rsidR="007B2569" w:rsidRPr="002A7ADD" w:rsidRDefault="007B2569" w:rsidP="002A7ADD">
      <w:pPr>
        <w:spacing w:line="250" w:lineRule="exact"/>
        <w:jc w:val="center"/>
        <w:rPr>
          <w:b/>
          <w:sz w:val="27"/>
          <w:szCs w:val="27"/>
        </w:rPr>
      </w:pPr>
    </w:p>
    <w:p w:rsidR="007B2569" w:rsidRPr="00FB7610" w:rsidRDefault="007B2569" w:rsidP="007B2569">
      <w:pPr>
        <w:spacing w:line="240" w:lineRule="exact"/>
        <w:ind w:firstLine="709"/>
        <w:jc w:val="both"/>
        <w:rPr>
          <w:b/>
          <w:sz w:val="26"/>
          <w:szCs w:val="26"/>
        </w:rPr>
      </w:pPr>
      <w:r w:rsidRPr="0060563A">
        <w:rPr>
          <w:sz w:val="27"/>
          <w:szCs w:val="27"/>
        </w:rPr>
        <w:t xml:space="preserve">Комитетом финансов Администрации Боровичского муниципального района в рамках полномочий органа внутреннего муниципального финансового контроля в форме обследования  </w:t>
      </w:r>
      <w:r w:rsidRPr="00E45B0E">
        <w:rPr>
          <w:sz w:val="27"/>
          <w:szCs w:val="27"/>
        </w:rPr>
        <w:t xml:space="preserve">МБМУ «Молодежный центр им. </w:t>
      </w:r>
      <w:proofErr w:type="spellStart"/>
      <w:r w:rsidRPr="00E45B0E">
        <w:rPr>
          <w:sz w:val="27"/>
          <w:szCs w:val="27"/>
        </w:rPr>
        <w:t>В.Н.Огонькова</w:t>
      </w:r>
      <w:proofErr w:type="spellEnd"/>
      <w:r w:rsidRPr="00E45B0E">
        <w:rPr>
          <w:sz w:val="27"/>
          <w:szCs w:val="27"/>
        </w:rPr>
        <w:t>», МБУК «Межпоселенческое культурно-библиотечное объединение», МАУК «</w:t>
      </w:r>
      <w:proofErr w:type="spellStart"/>
      <w:r w:rsidRPr="00E45B0E">
        <w:rPr>
          <w:sz w:val="27"/>
          <w:szCs w:val="27"/>
        </w:rPr>
        <w:t>Межпоселенческий</w:t>
      </w:r>
      <w:proofErr w:type="spellEnd"/>
      <w:r w:rsidRPr="00E45B0E">
        <w:rPr>
          <w:sz w:val="27"/>
          <w:szCs w:val="27"/>
        </w:rPr>
        <w:t xml:space="preserve"> Дом народного творчества» и МБУК «Центр культурного развития «Боровичи»»,</w:t>
      </w:r>
      <w:r w:rsidRPr="00CC2138">
        <w:rPr>
          <w:rFonts w:eastAsiaTheme="minorHAnsi"/>
          <w:sz w:val="25"/>
          <w:szCs w:val="25"/>
          <w:lang w:eastAsia="en-US"/>
        </w:rPr>
        <w:t xml:space="preserve"> </w:t>
      </w:r>
      <w:r w:rsidRPr="00A848A9">
        <w:rPr>
          <w:rFonts w:eastAsiaTheme="minorHAnsi"/>
          <w:sz w:val="25"/>
          <w:szCs w:val="25"/>
          <w:lang w:eastAsia="en-US"/>
        </w:rPr>
        <w:t xml:space="preserve">за проверяемый период </w:t>
      </w:r>
      <w:r w:rsidRPr="00A848A9">
        <w:rPr>
          <w:sz w:val="25"/>
          <w:szCs w:val="25"/>
        </w:rPr>
        <w:t xml:space="preserve">с 01.01.2022 по 31.12.2022 </w:t>
      </w:r>
      <w:r w:rsidRPr="00A848A9">
        <w:rPr>
          <w:rFonts w:eastAsiaTheme="minorHAnsi"/>
          <w:sz w:val="25"/>
          <w:szCs w:val="25"/>
          <w:lang w:eastAsia="en-US"/>
        </w:rPr>
        <w:t>по теме:</w:t>
      </w:r>
      <w:r w:rsidRPr="00A848A9">
        <w:rPr>
          <w:sz w:val="25"/>
          <w:szCs w:val="25"/>
        </w:rPr>
        <w:t xml:space="preserve"> </w:t>
      </w:r>
      <w:r w:rsidRPr="00A848A9">
        <w:rPr>
          <w:rFonts w:eastAsiaTheme="minorHAnsi"/>
          <w:sz w:val="25"/>
          <w:szCs w:val="25"/>
          <w:lang w:eastAsia="en-US"/>
        </w:rPr>
        <w:t>«Достоверность отчета о достижении целевого показателя по средней заработной плате за 2022 год и правильность расчета отчетных данных»</w:t>
      </w:r>
      <w:r>
        <w:rPr>
          <w:sz w:val="25"/>
          <w:szCs w:val="25"/>
        </w:rPr>
        <w:t xml:space="preserve"> </w:t>
      </w:r>
      <w:r w:rsidRPr="00FB7610">
        <w:rPr>
          <w:sz w:val="27"/>
          <w:szCs w:val="27"/>
        </w:rPr>
        <w:t xml:space="preserve">(Заключение № </w:t>
      </w:r>
      <w:r>
        <w:rPr>
          <w:sz w:val="27"/>
          <w:szCs w:val="27"/>
        </w:rPr>
        <w:t>2</w:t>
      </w:r>
      <w:r w:rsidRPr="00FB7610">
        <w:rPr>
          <w:sz w:val="27"/>
          <w:szCs w:val="27"/>
        </w:rPr>
        <w:t xml:space="preserve"> от </w:t>
      </w:r>
      <w:r>
        <w:rPr>
          <w:sz w:val="27"/>
          <w:szCs w:val="27"/>
        </w:rPr>
        <w:t>24</w:t>
      </w:r>
      <w:r w:rsidRPr="00FB7610">
        <w:rPr>
          <w:sz w:val="27"/>
          <w:szCs w:val="27"/>
        </w:rPr>
        <w:t>.0</w:t>
      </w:r>
      <w:r>
        <w:rPr>
          <w:sz w:val="27"/>
          <w:szCs w:val="27"/>
        </w:rPr>
        <w:t>3</w:t>
      </w:r>
      <w:r w:rsidRPr="00FB7610">
        <w:rPr>
          <w:sz w:val="27"/>
          <w:szCs w:val="27"/>
        </w:rPr>
        <w:t>.2022г.).</w:t>
      </w:r>
    </w:p>
    <w:p w:rsidR="007B2569" w:rsidRPr="00EB5971" w:rsidRDefault="007B2569" w:rsidP="007B2569">
      <w:pPr>
        <w:pStyle w:val="a7"/>
        <w:numPr>
          <w:ilvl w:val="0"/>
          <w:numId w:val="1"/>
        </w:numPr>
        <w:spacing w:line="240" w:lineRule="exact"/>
        <w:ind w:left="709" w:hanging="709"/>
        <w:jc w:val="both"/>
        <w:rPr>
          <w:lang w:eastAsia="en-US"/>
        </w:rPr>
      </w:pPr>
      <w:r w:rsidRPr="00EB5971">
        <w:rPr>
          <w:lang w:eastAsia="en-US"/>
        </w:rPr>
        <w:t xml:space="preserve">По </w:t>
      </w:r>
      <w:r w:rsidRPr="00EB5971">
        <w:rPr>
          <w:b/>
          <w:sz w:val="27"/>
          <w:szCs w:val="27"/>
        </w:rPr>
        <w:t xml:space="preserve">МБМУ «Молодежный центр им. </w:t>
      </w:r>
      <w:proofErr w:type="spellStart"/>
      <w:r w:rsidRPr="00EB5971">
        <w:rPr>
          <w:b/>
          <w:sz w:val="27"/>
          <w:szCs w:val="27"/>
        </w:rPr>
        <w:t>В.Н.Огонькова</w:t>
      </w:r>
      <w:proofErr w:type="spellEnd"/>
      <w:r w:rsidRPr="00EB5971">
        <w:rPr>
          <w:b/>
          <w:sz w:val="27"/>
          <w:szCs w:val="27"/>
        </w:rPr>
        <w:t>»</w:t>
      </w:r>
      <w:r w:rsidRPr="00CC2138">
        <w:rPr>
          <w:sz w:val="26"/>
          <w:szCs w:val="26"/>
        </w:rPr>
        <w:t xml:space="preserve"> </w:t>
      </w:r>
      <w:r w:rsidRPr="00FB7610">
        <w:rPr>
          <w:sz w:val="26"/>
          <w:szCs w:val="26"/>
        </w:rPr>
        <w:t xml:space="preserve">(далее – </w:t>
      </w:r>
      <w:r>
        <w:rPr>
          <w:sz w:val="26"/>
          <w:szCs w:val="26"/>
        </w:rPr>
        <w:t>Молодежный центр</w:t>
      </w:r>
      <w:r w:rsidRPr="00FB7610">
        <w:rPr>
          <w:sz w:val="26"/>
          <w:szCs w:val="26"/>
        </w:rPr>
        <w:t>)</w:t>
      </w:r>
      <w:r w:rsidRPr="00EB5971">
        <w:rPr>
          <w:b/>
          <w:lang w:eastAsia="en-US"/>
        </w:rPr>
        <w:t>:</w:t>
      </w:r>
    </w:p>
    <w:p w:rsidR="007B2569" w:rsidRPr="00A848A9" w:rsidRDefault="007B2569" w:rsidP="007B2569">
      <w:pPr>
        <w:spacing w:line="240" w:lineRule="exact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A848A9">
        <w:rPr>
          <w:rFonts w:eastAsiaTheme="minorHAnsi"/>
          <w:sz w:val="25"/>
          <w:szCs w:val="25"/>
          <w:lang w:eastAsia="en-US"/>
        </w:rPr>
        <w:t>По резу</w:t>
      </w:r>
      <w:r>
        <w:rPr>
          <w:rFonts w:eastAsiaTheme="minorHAnsi"/>
          <w:sz w:val="25"/>
          <w:szCs w:val="25"/>
          <w:lang w:eastAsia="en-US"/>
        </w:rPr>
        <w:t xml:space="preserve">льтатам планового обследования </w:t>
      </w:r>
      <w:r w:rsidRPr="00A848A9">
        <w:rPr>
          <w:rFonts w:eastAsiaTheme="minorHAnsi"/>
          <w:sz w:val="25"/>
          <w:szCs w:val="25"/>
          <w:lang w:eastAsia="en-US"/>
        </w:rPr>
        <w:t>установлено следующее:</w:t>
      </w:r>
    </w:p>
    <w:p w:rsidR="007B2569" w:rsidRPr="00A848A9" w:rsidRDefault="007B2569" w:rsidP="007B2569">
      <w:pPr>
        <w:autoSpaceDE w:val="0"/>
        <w:autoSpaceDN w:val="0"/>
        <w:adjustRightInd w:val="0"/>
        <w:spacing w:line="240" w:lineRule="exact"/>
        <w:ind w:firstLine="709"/>
        <w:jc w:val="both"/>
        <w:rPr>
          <w:color w:val="333333"/>
          <w:sz w:val="25"/>
          <w:szCs w:val="25"/>
          <w:shd w:val="clear" w:color="auto" w:fill="FFFFFF"/>
        </w:rPr>
      </w:pPr>
      <w:r w:rsidRPr="00A848A9">
        <w:rPr>
          <w:color w:val="333333"/>
          <w:sz w:val="25"/>
          <w:szCs w:val="25"/>
          <w:shd w:val="clear" w:color="auto" w:fill="FFFFFF"/>
        </w:rPr>
        <w:t xml:space="preserve">* При проверке расчета показателей средней численности работников на основе данных табелей учета рабочего времени и фонда начисленной заработной платы в Молодежном центре – в Отчете ЗП-культура за 2022 год установлено  завышение средней численности списочного состава (на 0,4 чел). </w:t>
      </w:r>
      <w:proofErr w:type="gramStart"/>
      <w:r w:rsidRPr="00A848A9">
        <w:rPr>
          <w:color w:val="333333"/>
          <w:sz w:val="25"/>
          <w:szCs w:val="25"/>
          <w:shd w:val="clear" w:color="auto" w:fill="FFFFFF"/>
        </w:rPr>
        <w:t xml:space="preserve">К примеру, в расчет средней численности списочного состава включены </w:t>
      </w:r>
      <w:r w:rsidRPr="00A848A9">
        <w:rPr>
          <w:rFonts w:eastAsiaTheme="minorHAnsi"/>
          <w:sz w:val="25"/>
          <w:szCs w:val="25"/>
          <w:lang w:eastAsia="en-US"/>
        </w:rPr>
        <w:t xml:space="preserve">сотрудники, не отработавшие по факту норму рабочего времени (инструкторы по физической культуре), и при этом средняя численность не учтена пропорционально отработанному </w:t>
      </w:r>
      <w:r w:rsidRPr="00A848A9">
        <w:rPr>
          <w:color w:val="333333"/>
          <w:sz w:val="25"/>
          <w:szCs w:val="25"/>
          <w:shd w:val="clear" w:color="auto" w:fill="FFFFFF"/>
        </w:rPr>
        <w:t xml:space="preserve">времени согласно табелям учета рабочего времени – в нарушение пункта </w:t>
      </w:r>
      <w:r w:rsidRPr="00EB5971">
        <w:rPr>
          <w:color w:val="333333"/>
          <w:sz w:val="25"/>
          <w:szCs w:val="25"/>
          <w:shd w:val="clear" w:color="auto" w:fill="FFFFFF"/>
        </w:rPr>
        <w:t>79.3</w:t>
      </w:r>
      <w:r w:rsidRPr="00FB7610">
        <w:rPr>
          <w:b/>
          <w:color w:val="333333"/>
          <w:sz w:val="25"/>
          <w:szCs w:val="25"/>
          <w:shd w:val="clear" w:color="auto" w:fill="FFFFFF"/>
        </w:rPr>
        <w:t xml:space="preserve"> </w:t>
      </w:r>
      <w:r w:rsidRPr="00EB5971">
        <w:rPr>
          <w:sz w:val="25"/>
          <w:szCs w:val="25"/>
        </w:rPr>
        <w:t>Указаний по заполнению форм федерального статистического наблюдения, утв. Приказом Росстата от 24.11.2021 N 832</w:t>
      </w:r>
      <w:r w:rsidRPr="00FB7610">
        <w:rPr>
          <w:b/>
          <w:color w:val="333333"/>
          <w:sz w:val="25"/>
          <w:szCs w:val="25"/>
          <w:shd w:val="clear" w:color="auto" w:fill="FFFFFF"/>
        </w:rPr>
        <w:t>.</w:t>
      </w:r>
      <w:r w:rsidRPr="00A848A9">
        <w:rPr>
          <w:color w:val="333333"/>
          <w:sz w:val="25"/>
          <w:szCs w:val="25"/>
          <w:shd w:val="clear" w:color="auto" w:fill="FFFFFF"/>
        </w:rPr>
        <w:t xml:space="preserve"> </w:t>
      </w:r>
      <w:proofErr w:type="gramEnd"/>
    </w:p>
    <w:p w:rsidR="007B2569" w:rsidRDefault="007B2569" w:rsidP="007B2569">
      <w:pPr>
        <w:autoSpaceDE w:val="0"/>
        <w:autoSpaceDN w:val="0"/>
        <w:adjustRightInd w:val="0"/>
        <w:spacing w:line="240" w:lineRule="exact"/>
        <w:ind w:firstLine="709"/>
        <w:jc w:val="both"/>
        <w:rPr>
          <w:color w:val="333333"/>
          <w:sz w:val="25"/>
          <w:szCs w:val="25"/>
          <w:shd w:val="clear" w:color="auto" w:fill="FFFFFF"/>
        </w:rPr>
      </w:pPr>
      <w:proofErr w:type="gramStart"/>
      <w:r w:rsidRPr="00A848A9">
        <w:rPr>
          <w:color w:val="333333"/>
          <w:sz w:val="25"/>
          <w:szCs w:val="25"/>
          <w:shd w:val="clear" w:color="auto" w:fill="FFFFFF"/>
        </w:rPr>
        <w:t>* При проверке правильности формирования фонда начисленной заработной платы в Отчете ЗП-культура установлено, что социальные пособия в сумме 56,8 тыс.руб., в том числе пособия по временной нетрудоспособности за первые три дня за счет средств работодателя и пособия по уходу за ребенком до трех лет сотрудникам, отражены по КОСГУ 211 «Заработная плата» необоснованно – в нарушение пункта 10.6.6 Порядка применения классификации операций сектора</w:t>
      </w:r>
      <w:proofErr w:type="gramEnd"/>
      <w:r w:rsidRPr="00A848A9">
        <w:rPr>
          <w:color w:val="333333"/>
          <w:sz w:val="25"/>
          <w:szCs w:val="25"/>
          <w:shd w:val="clear" w:color="auto" w:fill="FFFFFF"/>
        </w:rPr>
        <w:t xml:space="preserve"> государственного управления", утв. Приказом Минфина России от 29.11.2017 N 209н, согласно которому данные пособия должны учитываться по коду КОСГУ 266 "Социальные пособия и компенсации персоналу в денежной форме».</w:t>
      </w:r>
    </w:p>
    <w:p w:rsidR="007B2569" w:rsidRDefault="007B2569" w:rsidP="007B2569">
      <w:pPr>
        <w:autoSpaceDE w:val="0"/>
        <w:autoSpaceDN w:val="0"/>
        <w:adjustRightInd w:val="0"/>
        <w:spacing w:line="240" w:lineRule="exact"/>
        <w:ind w:firstLine="709"/>
        <w:jc w:val="both"/>
        <w:rPr>
          <w:color w:val="333333"/>
          <w:sz w:val="25"/>
          <w:szCs w:val="25"/>
          <w:shd w:val="clear" w:color="auto" w:fill="FFFFFF"/>
        </w:rPr>
      </w:pPr>
      <w:r w:rsidRPr="00A848A9">
        <w:rPr>
          <w:color w:val="333333"/>
          <w:sz w:val="25"/>
          <w:szCs w:val="25"/>
          <w:shd w:val="clear" w:color="auto" w:fill="FFFFFF"/>
        </w:rPr>
        <w:t xml:space="preserve">В связи с этим искажены данные Отчета о финансовых результатах деятельности учреждения (ф.0503721) за 2022 год на 56,8 тыс.руб. как по строке 160 «Заработная плата» (КОСГУ 211), так и по строке 240 «Социальное обеспечение» - в нарушение части 1 статьи 13 Федерального закона от 06.12.2011 N 402-ФЗ "О бухгалтерском учете". </w:t>
      </w:r>
    </w:p>
    <w:p w:rsidR="007B2569" w:rsidRPr="00A848A9" w:rsidRDefault="007B2569" w:rsidP="007B2569">
      <w:pPr>
        <w:pStyle w:val="a7"/>
        <w:autoSpaceDE w:val="0"/>
        <w:autoSpaceDN w:val="0"/>
        <w:adjustRightInd w:val="0"/>
        <w:spacing w:line="240" w:lineRule="exact"/>
        <w:ind w:left="0" w:firstLine="709"/>
        <w:jc w:val="both"/>
        <w:rPr>
          <w:color w:val="333333"/>
          <w:sz w:val="25"/>
          <w:szCs w:val="25"/>
          <w:shd w:val="clear" w:color="auto" w:fill="FFFFFF"/>
        </w:rPr>
      </w:pPr>
      <w:r w:rsidRPr="00A848A9">
        <w:rPr>
          <w:bCs/>
          <w:color w:val="000000"/>
          <w:sz w:val="25"/>
          <w:szCs w:val="25"/>
        </w:rPr>
        <w:t xml:space="preserve">* </w:t>
      </w:r>
      <w:r w:rsidRPr="00A848A9">
        <w:rPr>
          <w:sz w:val="25"/>
          <w:szCs w:val="25"/>
        </w:rPr>
        <w:t xml:space="preserve">Целевой </w:t>
      </w:r>
      <w:proofErr w:type="gramStart"/>
      <w:r w:rsidRPr="00A848A9">
        <w:rPr>
          <w:sz w:val="25"/>
          <w:szCs w:val="25"/>
        </w:rPr>
        <w:t>показатель</w:t>
      </w:r>
      <w:proofErr w:type="gramEnd"/>
      <w:r w:rsidRPr="00A848A9">
        <w:rPr>
          <w:sz w:val="25"/>
          <w:szCs w:val="25"/>
        </w:rPr>
        <w:t xml:space="preserve"> по средней заработной плате достигнут в основном за счет сотрудников структурного подразделения </w:t>
      </w:r>
      <w:r w:rsidRPr="00A848A9">
        <w:rPr>
          <w:color w:val="333333"/>
          <w:sz w:val="25"/>
          <w:szCs w:val="25"/>
          <w:shd w:val="clear" w:color="auto" w:fill="FFFFFF"/>
        </w:rPr>
        <w:t>административно-управленческого персонала.</w:t>
      </w:r>
    </w:p>
    <w:p w:rsidR="007B2569" w:rsidRDefault="007B2569" w:rsidP="007B2569">
      <w:pPr>
        <w:spacing w:line="240" w:lineRule="exact"/>
        <w:ind w:firstLine="709"/>
        <w:jc w:val="both"/>
        <w:rPr>
          <w:bCs/>
          <w:color w:val="000000"/>
          <w:sz w:val="25"/>
          <w:szCs w:val="25"/>
        </w:rPr>
      </w:pPr>
      <w:r w:rsidRPr="00A848A9">
        <w:rPr>
          <w:bCs/>
          <w:color w:val="000000"/>
          <w:sz w:val="25"/>
          <w:szCs w:val="25"/>
        </w:rPr>
        <w:t>* Необоснованно в Молодежном центре не направляются на заработную плату внебюджетные средства (выручка от оказания платных услуг составила 739,5 тыс.руб.).</w:t>
      </w:r>
    </w:p>
    <w:p w:rsidR="007B2569" w:rsidRPr="00A848A9" w:rsidRDefault="007B2569" w:rsidP="007B2569">
      <w:pPr>
        <w:spacing w:line="240" w:lineRule="exact"/>
        <w:ind w:firstLine="709"/>
        <w:jc w:val="both"/>
        <w:rPr>
          <w:sz w:val="25"/>
          <w:szCs w:val="25"/>
        </w:rPr>
      </w:pPr>
      <w:r w:rsidRPr="00A848A9">
        <w:rPr>
          <w:sz w:val="25"/>
          <w:szCs w:val="25"/>
        </w:rPr>
        <w:t>* Предоставленная к проверке информация о наличии вакантных ставок по состоянию на 31.12.2022 недостоверная: по факту вакантные 1,375 ставки согласно табелям учета рабочего времени и данным трудовых договоров, а не 0,5 ставки по сведениям Молодежного центра о вакансиях.</w:t>
      </w:r>
    </w:p>
    <w:p w:rsidR="007B2569" w:rsidRPr="00A848A9" w:rsidRDefault="007B2569" w:rsidP="007B2569">
      <w:pPr>
        <w:spacing w:line="240" w:lineRule="exact"/>
        <w:ind w:firstLine="709"/>
        <w:jc w:val="both"/>
        <w:rPr>
          <w:bCs/>
          <w:color w:val="000000"/>
          <w:sz w:val="25"/>
          <w:szCs w:val="25"/>
        </w:rPr>
      </w:pPr>
      <w:r w:rsidRPr="00A848A9">
        <w:rPr>
          <w:bCs/>
          <w:color w:val="000000"/>
          <w:sz w:val="25"/>
          <w:szCs w:val="25"/>
        </w:rPr>
        <w:t>* Инструкторы по физической культуре и спорту в Молодежном центре</w:t>
      </w:r>
      <w:r>
        <w:rPr>
          <w:bCs/>
          <w:color w:val="000000"/>
          <w:sz w:val="25"/>
          <w:szCs w:val="25"/>
        </w:rPr>
        <w:t xml:space="preserve"> </w:t>
      </w:r>
      <w:r w:rsidRPr="00A848A9">
        <w:rPr>
          <w:bCs/>
          <w:color w:val="000000"/>
          <w:sz w:val="25"/>
          <w:szCs w:val="25"/>
        </w:rPr>
        <w:t>не отрабатывают норму рабочего времени, но оплата труда не производится пропорционально отработанному времени при работе на условиях неполного рабочего времени (согласно условиям трудовых договоров) – в нарушение статьи 93 Трудового кодекса РФ.</w:t>
      </w:r>
    </w:p>
    <w:p w:rsidR="007B2569" w:rsidRPr="00A848A9" w:rsidRDefault="007B2569" w:rsidP="007B2569">
      <w:pPr>
        <w:spacing w:line="240" w:lineRule="exact"/>
        <w:ind w:firstLine="709"/>
        <w:jc w:val="both"/>
        <w:rPr>
          <w:bCs/>
          <w:color w:val="000000"/>
          <w:sz w:val="25"/>
          <w:szCs w:val="25"/>
        </w:rPr>
      </w:pPr>
      <w:r w:rsidRPr="00A848A9">
        <w:rPr>
          <w:bCs/>
          <w:color w:val="000000"/>
          <w:sz w:val="25"/>
          <w:szCs w:val="25"/>
        </w:rPr>
        <w:t>* В нарушение Приказа Минфина России от 30.03.2015 N 52н "Об утверждении форм первичных учетных документов и регистров бухгалтерского учета» в Молодежном центре не ведутся Карточки-справки (по форме ОКУД 0504417). Вместо данной формы сведения сгруппированы в Лицевых счетах (СВТ) – сведения о стаже, образовании (квалификации) сотрудников в Лицевых счетах отсутствуют.</w:t>
      </w:r>
    </w:p>
    <w:p w:rsidR="007B2569" w:rsidRDefault="007B2569" w:rsidP="007B2569">
      <w:pPr>
        <w:spacing w:line="240" w:lineRule="exact"/>
        <w:ind w:firstLine="709"/>
        <w:jc w:val="both"/>
        <w:rPr>
          <w:sz w:val="25"/>
          <w:szCs w:val="25"/>
        </w:rPr>
      </w:pPr>
      <w:r w:rsidRPr="00A848A9">
        <w:rPr>
          <w:sz w:val="25"/>
          <w:szCs w:val="25"/>
        </w:rPr>
        <w:t>* При анализе эффективности структуры штата Молодежного центра с точки зрения достижения целевого показателя по средней заработной плате установлено, что требуется оптимизация штата, проведение фотографии рабочего дня по отдельным должностям, доработка должностных инструкций.</w:t>
      </w:r>
    </w:p>
    <w:p w:rsidR="007B2569" w:rsidRPr="00EB5971" w:rsidRDefault="007B2569" w:rsidP="007B2569">
      <w:pPr>
        <w:pStyle w:val="a7"/>
        <w:numPr>
          <w:ilvl w:val="0"/>
          <w:numId w:val="1"/>
        </w:numPr>
        <w:spacing w:line="240" w:lineRule="exact"/>
        <w:ind w:left="709" w:hanging="709"/>
        <w:jc w:val="both"/>
        <w:rPr>
          <w:lang w:eastAsia="en-US"/>
        </w:rPr>
      </w:pPr>
      <w:r w:rsidRPr="00EB5971">
        <w:rPr>
          <w:lang w:eastAsia="en-US"/>
        </w:rPr>
        <w:t xml:space="preserve">По </w:t>
      </w:r>
      <w:r w:rsidRPr="00EB5971">
        <w:rPr>
          <w:b/>
          <w:sz w:val="27"/>
          <w:szCs w:val="27"/>
        </w:rPr>
        <w:t>МБУК «Межпоселенческое культурно-библиотечное объединение»</w:t>
      </w:r>
      <w:r w:rsidRPr="00CC2138">
        <w:rPr>
          <w:sz w:val="25"/>
          <w:szCs w:val="25"/>
        </w:rPr>
        <w:t xml:space="preserve"> </w:t>
      </w:r>
      <w:r w:rsidRPr="00EB5971">
        <w:rPr>
          <w:sz w:val="25"/>
          <w:szCs w:val="25"/>
        </w:rPr>
        <w:t>(далее – МКБО)</w:t>
      </w:r>
      <w:r w:rsidRPr="00EB5971">
        <w:rPr>
          <w:b/>
          <w:lang w:eastAsia="en-US"/>
        </w:rPr>
        <w:t>:</w:t>
      </w:r>
    </w:p>
    <w:p w:rsidR="007B2569" w:rsidRPr="00EB5971" w:rsidRDefault="007B2569" w:rsidP="007B2569">
      <w:pPr>
        <w:spacing w:line="240" w:lineRule="exact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EB5971">
        <w:rPr>
          <w:rFonts w:eastAsiaTheme="minorHAnsi"/>
          <w:sz w:val="25"/>
          <w:szCs w:val="25"/>
          <w:lang w:eastAsia="en-US"/>
        </w:rPr>
        <w:t>По результатам планового обследования установлено следующее:</w:t>
      </w:r>
    </w:p>
    <w:p w:rsidR="007B2569" w:rsidRPr="00EB5971" w:rsidRDefault="007B2569" w:rsidP="007B2569">
      <w:pPr>
        <w:autoSpaceDE w:val="0"/>
        <w:autoSpaceDN w:val="0"/>
        <w:adjustRightInd w:val="0"/>
        <w:spacing w:line="240" w:lineRule="exact"/>
        <w:ind w:firstLine="709"/>
        <w:jc w:val="both"/>
        <w:rPr>
          <w:color w:val="333333"/>
          <w:sz w:val="25"/>
          <w:szCs w:val="25"/>
          <w:shd w:val="clear" w:color="auto" w:fill="FFFFFF"/>
        </w:rPr>
      </w:pPr>
      <w:r w:rsidRPr="00EB5971">
        <w:rPr>
          <w:color w:val="333333"/>
          <w:sz w:val="25"/>
          <w:szCs w:val="25"/>
          <w:shd w:val="clear" w:color="auto" w:fill="FFFFFF"/>
        </w:rPr>
        <w:t>*</w:t>
      </w:r>
      <w:r w:rsidRPr="00EB5971">
        <w:rPr>
          <w:sz w:val="25"/>
          <w:szCs w:val="25"/>
        </w:rPr>
        <w:t xml:space="preserve"> </w:t>
      </w:r>
      <w:bookmarkStart w:id="1" w:name="_Hlk130384156"/>
      <w:r w:rsidRPr="00EB5971">
        <w:rPr>
          <w:color w:val="333333"/>
          <w:sz w:val="25"/>
          <w:szCs w:val="25"/>
          <w:shd w:val="clear" w:color="auto" w:fill="FFFFFF"/>
        </w:rPr>
        <w:t>При проверке расчета показателей средней численности работников на основе данных табелей учета рабочего времени и фонда начисленной заработной платы по МКБО – в Отчете ЗП-культура</w:t>
      </w:r>
      <w:bookmarkEnd w:id="1"/>
      <w:r w:rsidRPr="00EB5971">
        <w:rPr>
          <w:color w:val="333333"/>
          <w:sz w:val="25"/>
          <w:szCs w:val="25"/>
          <w:shd w:val="clear" w:color="auto" w:fill="FFFFFF"/>
        </w:rPr>
        <w:t xml:space="preserve"> за 2022 год отклонений не выявлено. </w:t>
      </w:r>
    </w:p>
    <w:p w:rsidR="007B2569" w:rsidRPr="00EB5971" w:rsidRDefault="007B2569" w:rsidP="007B2569">
      <w:pPr>
        <w:spacing w:line="240" w:lineRule="exact"/>
        <w:ind w:firstLine="709"/>
        <w:jc w:val="both"/>
        <w:rPr>
          <w:b/>
          <w:sz w:val="25"/>
          <w:szCs w:val="25"/>
        </w:rPr>
      </w:pPr>
      <w:r w:rsidRPr="00EB5971">
        <w:rPr>
          <w:color w:val="333333"/>
          <w:sz w:val="25"/>
          <w:szCs w:val="25"/>
          <w:shd w:val="clear" w:color="auto" w:fill="FFFFFF"/>
        </w:rPr>
        <w:t>* О</w:t>
      </w:r>
      <w:r w:rsidRPr="00EB5971">
        <w:rPr>
          <w:sz w:val="25"/>
          <w:szCs w:val="25"/>
        </w:rPr>
        <w:t>снование для выплаты материальной помощи работнику в связи со сложным материальным положением в размере 15279 руб. не предусмотрено пунктом 17 Положения о системе оплаты труда работников муниципальных (бюджетных, автономных и казенных) учреждений Боровичского муниципального района, утв. постановлением Администрации БМР от 29.04.2014 N 1195.</w:t>
      </w:r>
      <w:r w:rsidRPr="00EB5971">
        <w:rPr>
          <w:b/>
          <w:sz w:val="25"/>
          <w:szCs w:val="25"/>
        </w:rPr>
        <w:t xml:space="preserve"> </w:t>
      </w:r>
    </w:p>
    <w:p w:rsidR="007B2569" w:rsidRPr="00EB5971" w:rsidRDefault="007B2569" w:rsidP="007B2569">
      <w:pPr>
        <w:spacing w:line="240" w:lineRule="exact"/>
        <w:ind w:firstLine="709"/>
        <w:jc w:val="both"/>
        <w:rPr>
          <w:sz w:val="25"/>
          <w:szCs w:val="25"/>
          <w:lang w:eastAsia="en-US"/>
        </w:rPr>
      </w:pPr>
      <w:r w:rsidRPr="00EB5971">
        <w:rPr>
          <w:rFonts w:eastAsiaTheme="minorHAnsi"/>
          <w:sz w:val="25"/>
          <w:szCs w:val="25"/>
          <w:lang w:eastAsia="en-US"/>
        </w:rPr>
        <w:t xml:space="preserve">* </w:t>
      </w:r>
      <w:r w:rsidRPr="00EB5971">
        <w:rPr>
          <w:sz w:val="25"/>
          <w:szCs w:val="25"/>
          <w:lang w:eastAsia="en-US"/>
        </w:rPr>
        <w:t xml:space="preserve">В Карточках-справках (ф.0504417) некоторые наименования должностей сотрудников указаны не в соответствии со штатным расписанием – в нарушение Приказа Минфина России от 30.03.2015 N 52н "Об утверждении форм первичных учетных документов и регистров бухгалтерского учета».  </w:t>
      </w:r>
    </w:p>
    <w:p w:rsidR="007B2569" w:rsidRPr="00EB5971" w:rsidRDefault="007B2569" w:rsidP="007B2569">
      <w:pPr>
        <w:spacing w:line="240" w:lineRule="exact"/>
        <w:ind w:firstLine="709"/>
        <w:jc w:val="both"/>
        <w:rPr>
          <w:sz w:val="25"/>
          <w:szCs w:val="25"/>
        </w:rPr>
      </w:pPr>
      <w:r w:rsidRPr="00EB5971">
        <w:rPr>
          <w:sz w:val="25"/>
          <w:szCs w:val="25"/>
        </w:rPr>
        <w:t xml:space="preserve">* Предоставленная к проверке информация о наличии вакантных ставок по состоянию на 31.12.2022 недостоверная: по факту </w:t>
      </w:r>
      <w:proofErr w:type="gramStart"/>
      <w:r w:rsidRPr="00EB5971">
        <w:rPr>
          <w:sz w:val="25"/>
          <w:szCs w:val="25"/>
        </w:rPr>
        <w:t>вакантные</w:t>
      </w:r>
      <w:proofErr w:type="gramEnd"/>
      <w:r w:rsidRPr="00EB5971">
        <w:rPr>
          <w:sz w:val="25"/>
          <w:szCs w:val="25"/>
        </w:rPr>
        <w:t xml:space="preserve"> 7,75 ставок согласно табелям учета рабочего времени и данным трудовых договоров, а не 6,5 ставок по сведениям МКБО о вакансиях.</w:t>
      </w:r>
    </w:p>
    <w:p w:rsidR="007B2569" w:rsidRPr="00EB5971" w:rsidRDefault="007B2569" w:rsidP="007B2569">
      <w:pPr>
        <w:spacing w:line="240" w:lineRule="exact"/>
        <w:ind w:firstLine="709"/>
        <w:jc w:val="both"/>
        <w:rPr>
          <w:bCs/>
          <w:color w:val="000000"/>
          <w:sz w:val="25"/>
          <w:szCs w:val="25"/>
        </w:rPr>
      </w:pPr>
      <w:r w:rsidRPr="00EB5971">
        <w:rPr>
          <w:bCs/>
          <w:color w:val="000000"/>
          <w:sz w:val="25"/>
          <w:szCs w:val="25"/>
        </w:rPr>
        <w:t xml:space="preserve">* При выборочной проверке </w:t>
      </w:r>
      <w:proofErr w:type="gramStart"/>
      <w:r w:rsidRPr="00EB5971">
        <w:rPr>
          <w:bCs/>
          <w:color w:val="000000"/>
          <w:sz w:val="25"/>
          <w:szCs w:val="25"/>
        </w:rPr>
        <w:t>обеспечения прозрачности учета рабочего времени сотрудников</w:t>
      </w:r>
      <w:proofErr w:type="gramEnd"/>
      <w:r w:rsidRPr="00EB5971">
        <w:rPr>
          <w:bCs/>
          <w:color w:val="000000"/>
          <w:sz w:val="25"/>
          <w:szCs w:val="25"/>
        </w:rPr>
        <w:t xml:space="preserve"> установлено следующее: </w:t>
      </w:r>
    </w:p>
    <w:p w:rsidR="007B2569" w:rsidRPr="00EB5971" w:rsidRDefault="007B2569" w:rsidP="007B2569">
      <w:pPr>
        <w:spacing w:line="240" w:lineRule="exact"/>
        <w:ind w:firstLine="709"/>
        <w:jc w:val="both"/>
        <w:rPr>
          <w:bCs/>
          <w:color w:val="000000"/>
          <w:sz w:val="25"/>
          <w:szCs w:val="25"/>
        </w:rPr>
      </w:pPr>
      <w:r w:rsidRPr="00EB5971">
        <w:rPr>
          <w:bCs/>
          <w:color w:val="000000"/>
          <w:sz w:val="25"/>
          <w:szCs w:val="25"/>
        </w:rPr>
        <w:t xml:space="preserve">- В нарушение статьи 108 Трудового кодекса РФ не установлена конкретная продолжительность обеденного перерыва. </w:t>
      </w:r>
    </w:p>
    <w:p w:rsidR="007B2569" w:rsidRPr="00EB5971" w:rsidRDefault="007B2569" w:rsidP="007B2569">
      <w:pPr>
        <w:spacing w:line="240" w:lineRule="exact"/>
        <w:ind w:firstLine="709"/>
        <w:jc w:val="both"/>
        <w:rPr>
          <w:bCs/>
          <w:color w:val="000000"/>
          <w:sz w:val="25"/>
          <w:szCs w:val="25"/>
        </w:rPr>
      </w:pPr>
      <w:r w:rsidRPr="00EB5971">
        <w:rPr>
          <w:bCs/>
          <w:color w:val="000000"/>
          <w:sz w:val="25"/>
          <w:szCs w:val="25"/>
        </w:rPr>
        <w:t xml:space="preserve">- Режим работы сотрудников МКБО непрозрачный. В нарушение статей 57, 100 Трудового кодекса РФ не всегда указано конкретное время начала и окончания работы в трудовых договорах с работниками, режим работы которых отличается от общих правил по учреждению, к примеру, в случаях, когда количество часов работы сотрудников меньше, чем режим работы сельского дома культуры. </w:t>
      </w:r>
    </w:p>
    <w:p w:rsidR="007B2569" w:rsidRPr="00EB5971" w:rsidRDefault="007B2569" w:rsidP="007B2569">
      <w:pPr>
        <w:spacing w:line="240" w:lineRule="exact"/>
        <w:ind w:firstLine="709"/>
        <w:jc w:val="both"/>
        <w:rPr>
          <w:bCs/>
          <w:color w:val="000000"/>
          <w:sz w:val="25"/>
          <w:szCs w:val="25"/>
        </w:rPr>
      </w:pPr>
      <w:r w:rsidRPr="00EB5971">
        <w:rPr>
          <w:bCs/>
          <w:color w:val="000000"/>
          <w:sz w:val="25"/>
          <w:szCs w:val="25"/>
        </w:rPr>
        <w:t xml:space="preserve">- Режим работы по некоторым сотрудникам указан формально, не соответствует часам работы по табелям рабочего времени, трудовым договорам, режиму работы библиотек. </w:t>
      </w:r>
    </w:p>
    <w:p w:rsidR="007B2569" w:rsidRDefault="007B2569" w:rsidP="007B2569">
      <w:pPr>
        <w:spacing w:line="240" w:lineRule="exact"/>
        <w:ind w:firstLine="709"/>
        <w:jc w:val="both"/>
        <w:rPr>
          <w:sz w:val="25"/>
          <w:szCs w:val="25"/>
        </w:rPr>
      </w:pPr>
      <w:r w:rsidRPr="00EB5971">
        <w:rPr>
          <w:sz w:val="25"/>
          <w:szCs w:val="25"/>
        </w:rPr>
        <w:t>* При анализе эффективности структуры штата МКБО с точки зрения достижения целевого показателя по средней заработной плате установлено, что требуется оптимизация штата, проведение фотографии рабочего дня по отдельным должностям, доработка должностных инструкций.</w:t>
      </w:r>
    </w:p>
    <w:p w:rsidR="007B2569" w:rsidRPr="00EB5971" w:rsidRDefault="007B2569" w:rsidP="007B2569">
      <w:pPr>
        <w:pStyle w:val="a7"/>
        <w:numPr>
          <w:ilvl w:val="0"/>
          <w:numId w:val="1"/>
        </w:numPr>
        <w:spacing w:line="240" w:lineRule="exact"/>
        <w:ind w:left="709" w:hanging="709"/>
        <w:jc w:val="both"/>
        <w:rPr>
          <w:lang w:eastAsia="en-US"/>
        </w:rPr>
      </w:pPr>
      <w:r w:rsidRPr="00EB5971">
        <w:rPr>
          <w:lang w:eastAsia="en-US"/>
        </w:rPr>
        <w:t xml:space="preserve">По </w:t>
      </w:r>
      <w:r w:rsidRPr="00EB5971">
        <w:rPr>
          <w:b/>
          <w:sz w:val="27"/>
          <w:szCs w:val="27"/>
        </w:rPr>
        <w:t>МАУК «</w:t>
      </w:r>
      <w:proofErr w:type="spellStart"/>
      <w:r w:rsidRPr="00EB5971">
        <w:rPr>
          <w:b/>
          <w:sz w:val="27"/>
          <w:szCs w:val="27"/>
        </w:rPr>
        <w:t>Межпоселенческий</w:t>
      </w:r>
      <w:proofErr w:type="spellEnd"/>
      <w:r w:rsidRPr="00EB5971">
        <w:rPr>
          <w:b/>
          <w:sz w:val="27"/>
          <w:szCs w:val="27"/>
        </w:rPr>
        <w:t xml:space="preserve"> Дом народного творчества»</w:t>
      </w:r>
      <w:r w:rsidRPr="00CC2138">
        <w:rPr>
          <w:sz w:val="25"/>
          <w:szCs w:val="25"/>
        </w:rPr>
        <w:t xml:space="preserve"> </w:t>
      </w:r>
      <w:r w:rsidRPr="00EB5971">
        <w:rPr>
          <w:sz w:val="25"/>
          <w:szCs w:val="25"/>
        </w:rPr>
        <w:t>(далее – МДНТ)</w:t>
      </w:r>
      <w:r w:rsidRPr="00EB5971">
        <w:rPr>
          <w:b/>
          <w:lang w:eastAsia="en-US"/>
        </w:rPr>
        <w:t>:</w:t>
      </w:r>
    </w:p>
    <w:p w:rsidR="007B2569" w:rsidRPr="00EB5971" w:rsidRDefault="007B2569" w:rsidP="007B2569">
      <w:pPr>
        <w:spacing w:line="240" w:lineRule="exact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EB5971">
        <w:rPr>
          <w:rFonts w:eastAsiaTheme="minorHAnsi"/>
          <w:sz w:val="25"/>
          <w:szCs w:val="25"/>
          <w:lang w:eastAsia="en-US"/>
        </w:rPr>
        <w:t>По результатам планового обследования установлено следующее:</w:t>
      </w:r>
    </w:p>
    <w:p w:rsidR="007B2569" w:rsidRPr="00EB5971" w:rsidRDefault="007B2569" w:rsidP="007B2569">
      <w:pPr>
        <w:autoSpaceDE w:val="0"/>
        <w:autoSpaceDN w:val="0"/>
        <w:adjustRightInd w:val="0"/>
        <w:spacing w:line="240" w:lineRule="exact"/>
        <w:ind w:firstLine="709"/>
        <w:jc w:val="both"/>
        <w:rPr>
          <w:color w:val="333333"/>
          <w:sz w:val="25"/>
          <w:szCs w:val="25"/>
          <w:shd w:val="clear" w:color="auto" w:fill="FFFFFF"/>
        </w:rPr>
      </w:pPr>
      <w:r w:rsidRPr="00EB5971">
        <w:rPr>
          <w:sz w:val="25"/>
          <w:szCs w:val="25"/>
        </w:rPr>
        <w:t xml:space="preserve">* </w:t>
      </w:r>
      <w:r w:rsidRPr="00EB5971">
        <w:rPr>
          <w:color w:val="333333"/>
          <w:sz w:val="25"/>
          <w:szCs w:val="25"/>
          <w:shd w:val="clear" w:color="auto" w:fill="FFFFFF"/>
        </w:rPr>
        <w:t xml:space="preserve">При проверке расчета показателей средней численности работников на основе данных табелей учета рабочего времени и фонда начисленной заработной платы по МДНТ – в Отчете ЗП-культура за 2022 год отклонений не выявлено. </w:t>
      </w:r>
    </w:p>
    <w:p w:rsidR="007B2569" w:rsidRPr="00EB5971" w:rsidRDefault="007B2569" w:rsidP="007B2569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5"/>
          <w:szCs w:val="25"/>
        </w:rPr>
      </w:pPr>
      <w:r w:rsidRPr="00EB5971">
        <w:rPr>
          <w:color w:val="333333"/>
          <w:sz w:val="25"/>
          <w:szCs w:val="25"/>
          <w:shd w:val="clear" w:color="auto" w:fill="FFFFFF"/>
        </w:rPr>
        <w:t>* О</w:t>
      </w:r>
      <w:r w:rsidRPr="00EB5971">
        <w:rPr>
          <w:sz w:val="25"/>
          <w:szCs w:val="25"/>
        </w:rPr>
        <w:t>плата труда нештатных сотрудников по ведению платных кружков и студий</w:t>
      </w:r>
      <w:r w:rsidRPr="00EB5971">
        <w:rPr>
          <w:color w:val="333333"/>
          <w:sz w:val="25"/>
          <w:szCs w:val="25"/>
          <w:shd w:val="clear" w:color="auto" w:fill="FFFFFF"/>
        </w:rPr>
        <w:t xml:space="preserve"> на сумму </w:t>
      </w:r>
      <w:r w:rsidRPr="00EB5971">
        <w:rPr>
          <w:sz w:val="25"/>
          <w:szCs w:val="25"/>
        </w:rPr>
        <w:t xml:space="preserve">253,2 тыс.руб.  </w:t>
      </w:r>
      <w:r w:rsidRPr="00EB5971">
        <w:rPr>
          <w:color w:val="333333"/>
          <w:sz w:val="25"/>
          <w:szCs w:val="25"/>
          <w:shd w:val="clear" w:color="auto" w:fill="FFFFFF"/>
        </w:rPr>
        <w:t xml:space="preserve">отражена по КОСГУ 211 «Заработная плата» - в нарушение </w:t>
      </w:r>
      <w:r w:rsidRPr="00EB5971">
        <w:rPr>
          <w:sz w:val="25"/>
          <w:szCs w:val="25"/>
        </w:rPr>
        <w:t>пункта 10.1.1. Порядка применения классификации операций сектора государственного управления, утв. Приказом Минфина России от 29.11.2017 N 209н.</w:t>
      </w:r>
    </w:p>
    <w:p w:rsidR="007B2569" w:rsidRPr="00EB5971" w:rsidRDefault="007B2569" w:rsidP="007B2569">
      <w:pPr>
        <w:autoSpaceDE w:val="0"/>
        <w:autoSpaceDN w:val="0"/>
        <w:adjustRightInd w:val="0"/>
        <w:spacing w:line="240" w:lineRule="exact"/>
        <w:ind w:firstLine="540"/>
        <w:jc w:val="both"/>
        <w:rPr>
          <w:color w:val="333333"/>
          <w:sz w:val="25"/>
          <w:szCs w:val="25"/>
          <w:shd w:val="clear" w:color="auto" w:fill="FFFFFF"/>
        </w:rPr>
      </w:pPr>
      <w:r w:rsidRPr="00EB5971">
        <w:rPr>
          <w:sz w:val="25"/>
          <w:szCs w:val="25"/>
        </w:rPr>
        <w:tab/>
        <w:t xml:space="preserve">* Целевой </w:t>
      </w:r>
      <w:proofErr w:type="gramStart"/>
      <w:r w:rsidRPr="00EB5971">
        <w:rPr>
          <w:sz w:val="25"/>
          <w:szCs w:val="25"/>
        </w:rPr>
        <w:t>показатель</w:t>
      </w:r>
      <w:proofErr w:type="gramEnd"/>
      <w:r w:rsidRPr="00EB5971">
        <w:rPr>
          <w:sz w:val="25"/>
          <w:szCs w:val="25"/>
        </w:rPr>
        <w:t xml:space="preserve"> по средней заработной плате достигнут в основном за счет сотрудников </w:t>
      </w:r>
      <w:r w:rsidRPr="00EB5971">
        <w:rPr>
          <w:color w:val="333333"/>
          <w:sz w:val="25"/>
          <w:szCs w:val="25"/>
          <w:shd w:val="clear" w:color="auto" w:fill="FFFFFF"/>
        </w:rPr>
        <w:t>административно-управленческого персонала.</w:t>
      </w:r>
    </w:p>
    <w:p w:rsidR="007B2569" w:rsidRPr="00EB5971" w:rsidRDefault="007B2569" w:rsidP="007B2569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5"/>
          <w:szCs w:val="25"/>
        </w:rPr>
      </w:pPr>
      <w:r w:rsidRPr="00EB5971">
        <w:rPr>
          <w:sz w:val="25"/>
          <w:szCs w:val="25"/>
        </w:rPr>
        <w:tab/>
      </w:r>
      <w:proofErr w:type="gramStart"/>
      <w:r w:rsidRPr="00EB5971">
        <w:rPr>
          <w:sz w:val="25"/>
          <w:szCs w:val="25"/>
        </w:rPr>
        <w:t>* Размер заработной платы главного бухгалтера МДНТ с сентября по декабрь 2022г. превышает установленный целевой показатель в 2,4 раза, а также превышает размер заработной платы директора МДНТ – в нарушение пункта 12.1 Положения</w:t>
      </w:r>
      <w:r w:rsidRPr="00EB5971">
        <w:rPr>
          <w:b/>
          <w:sz w:val="25"/>
          <w:szCs w:val="25"/>
        </w:rPr>
        <w:t xml:space="preserve"> </w:t>
      </w:r>
      <w:r w:rsidRPr="00EB5971">
        <w:rPr>
          <w:sz w:val="25"/>
          <w:szCs w:val="25"/>
        </w:rPr>
        <w:t>о системе оплаты труда работников муниципальных (бюджетных, автономных и казенных) учреждений Боровичского муниципального района, утв. постановлением Администрации БМР от 29.04.2014 N 1195.</w:t>
      </w:r>
      <w:proofErr w:type="gramEnd"/>
    </w:p>
    <w:p w:rsidR="007B2569" w:rsidRPr="00EB5971" w:rsidRDefault="007B2569" w:rsidP="007B2569">
      <w:pPr>
        <w:autoSpaceDE w:val="0"/>
        <w:autoSpaceDN w:val="0"/>
        <w:adjustRightInd w:val="0"/>
        <w:spacing w:line="240" w:lineRule="exact"/>
        <w:ind w:firstLine="540"/>
        <w:jc w:val="both"/>
        <w:rPr>
          <w:bCs/>
          <w:color w:val="000000"/>
          <w:sz w:val="25"/>
          <w:szCs w:val="25"/>
        </w:rPr>
      </w:pPr>
      <w:r w:rsidRPr="00EB5971">
        <w:rPr>
          <w:sz w:val="25"/>
          <w:szCs w:val="25"/>
        </w:rPr>
        <w:t>*</w:t>
      </w:r>
      <w:r w:rsidRPr="00EB5971">
        <w:rPr>
          <w:sz w:val="25"/>
          <w:szCs w:val="25"/>
        </w:rPr>
        <w:tab/>
        <w:t xml:space="preserve"> </w:t>
      </w:r>
      <w:r w:rsidRPr="00EB5971">
        <w:rPr>
          <w:bCs/>
          <w:color w:val="000000"/>
          <w:sz w:val="25"/>
          <w:szCs w:val="25"/>
        </w:rPr>
        <w:t>С некоторыми штатными сотрудниками заключены отдельные трудовые договоры на проведение занятий в платных кружках/студиях по форме оплаты труда, не соответствующей системе оплаты труда в учреждении.</w:t>
      </w:r>
    </w:p>
    <w:p w:rsidR="007B2569" w:rsidRPr="00EB5971" w:rsidRDefault="007B2569" w:rsidP="007B2569">
      <w:pPr>
        <w:spacing w:line="240" w:lineRule="exact"/>
        <w:ind w:firstLine="680"/>
        <w:jc w:val="both"/>
        <w:rPr>
          <w:sz w:val="25"/>
          <w:szCs w:val="25"/>
        </w:rPr>
      </w:pPr>
      <w:r w:rsidRPr="00EB5971">
        <w:rPr>
          <w:sz w:val="25"/>
          <w:szCs w:val="25"/>
        </w:rPr>
        <w:t>* Неправомерно составлено отдельное штатное расписание «внебюджет», штатные расписания с Комитетом финансов не согласованы – в нарушение пункта 20 Положения о системе оплаты труда работников муниципальных (бюджетных, автономных и казенных) учреждений Боровичского муниципального района, утв. постановлением Администрации БМР от 29.04.2014 N 1195.</w:t>
      </w:r>
    </w:p>
    <w:p w:rsidR="007B2569" w:rsidRPr="00EB5971" w:rsidRDefault="007B2569" w:rsidP="007B2569">
      <w:pPr>
        <w:spacing w:line="240" w:lineRule="exact"/>
        <w:ind w:firstLine="680"/>
        <w:jc w:val="both"/>
        <w:rPr>
          <w:sz w:val="25"/>
          <w:szCs w:val="25"/>
        </w:rPr>
      </w:pPr>
      <w:r w:rsidRPr="00EB5971">
        <w:rPr>
          <w:sz w:val="25"/>
          <w:szCs w:val="25"/>
        </w:rPr>
        <w:tab/>
        <w:t xml:space="preserve">* Предоставленная к проверке информация о наличии вакантных ставок по состоянию на 31.12.2022 недостоверная: по факту </w:t>
      </w:r>
      <w:proofErr w:type="gramStart"/>
      <w:r w:rsidRPr="00EB5971">
        <w:rPr>
          <w:sz w:val="25"/>
          <w:szCs w:val="25"/>
        </w:rPr>
        <w:t>вакантные</w:t>
      </w:r>
      <w:proofErr w:type="gramEnd"/>
      <w:r w:rsidRPr="00EB5971">
        <w:rPr>
          <w:sz w:val="25"/>
          <w:szCs w:val="25"/>
        </w:rPr>
        <w:t xml:space="preserve"> 5,5 ставок согласно табелям учета рабочего времени и данным трудовых договоров, а не 1 ставка по сведениям МДНТ о вакансиях.</w:t>
      </w:r>
    </w:p>
    <w:p w:rsidR="007B2569" w:rsidRPr="00EB5971" w:rsidRDefault="007B2569" w:rsidP="007B2569">
      <w:pPr>
        <w:spacing w:line="240" w:lineRule="exact"/>
        <w:contextualSpacing/>
        <w:jc w:val="both"/>
        <w:rPr>
          <w:bCs/>
          <w:color w:val="000000"/>
          <w:sz w:val="25"/>
          <w:szCs w:val="25"/>
        </w:rPr>
      </w:pPr>
      <w:r w:rsidRPr="00EB5971">
        <w:rPr>
          <w:sz w:val="25"/>
          <w:szCs w:val="25"/>
        </w:rPr>
        <w:tab/>
      </w:r>
      <w:r w:rsidRPr="00EB5971">
        <w:rPr>
          <w:bCs/>
          <w:color w:val="000000"/>
          <w:sz w:val="25"/>
          <w:szCs w:val="25"/>
        </w:rPr>
        <w:t xml:space="preserve">* В нарушение статей 57, 100, 282 Трудового кодекса РФ не всегда указаны обязательные условия в трудовых договорах: </w:t>
      </w:r>
    </w:p>
    <w:p w:rsidR="007B2569" w:rsidRPr="00EB5971" w:rsidRDefault="007B2569" w:rsidP="007B2569">
      <w:pPr>
        <w:spacing w:line="240" w:lineRule="exact"/>
        <w:contextualSpacing/>
        <w:jc w:val="both"/>
        <w:rPr>
          <w:bCs/>
          <w:color w:val="000000"/>
          <w:sz w:val="25"/>
          <w:szCs w:val="25"/>
        </w:rPr>
      </w:pPr>
      <w:r w:rsidRPr="00EB5971">
        <w:rPr>
          <w:bCs/>
          <w:color w:val="000000"/>
          <w:sz w:val="25"/>
          <w:szCs w:val="25"/>
        </w:rPr>
        <w:tab/>
        <w:t>- наименования должностей сотрудников не в соответствии с наименованиями по штатному расписанию,</w:t>
      </w:r>
    </w:p>
    <w:p w:rsidR="007B2569" w:rsidRPr="00EB5971" w:rsidRDefault="007B2569" w:rsidP="007B2569">
      <w:pPr>
        <w:spacing w:line="240" w:lineRule="exact"/>
        <w:contextualSpacing/>
        <w:jc w:val="both"/>
        <w:rPr>
          <w:bCs/>
          <w:color w:val="000000"/>
          <w:sz w:val="25"/>
          <w:szCs w:val="25"/>
        </w:rPr>
      </w:pPr>
      <w:r w:rsidRPr="00EB5971">
        <w:rPr>
          <w:bCs/>
          <w:color w:val="000000"/>
          <w:sz w:val="25"/>
          <w:szCs w:val="25"/>
        </w:rPr>
        <w:tab/>
        <w:t>-   не указано, что работа является совместительством,</w:t>
      </w:r>
    </w:p>
    <w:p w:rsidR="007B2569" w:rsidRPr="00EB5971" w:rsidRDefault="007B2569" w:rsidP="007B2569">
      <w:pPr>
        <w:spacing w:line="240" w:lineRule="exact"/>
        <w:contextualSpacing/>
        <w:jc w:val="both"/>
        <w:rPr>
          <w:bCs/>
          <w:color w:val="000000"/>
          <w:sz w:val="25"/>
          <w:szCs w:val="25"/>
        </w:rPr>
      </w:pPr>
      <w:r w:rsidRPr="00EB5971">
        <w:rPr>
          <w:bCs/>
          <w:color w:val="000000"/>
          <w:sz w:val="25"/>
          <w:szCs w:val="25"/>
        </w:rPr>
        <w:tab/>
        <w:t>- конкретное время начала и окончания работы не указано для работников по совместительству.</w:t>
      </w:r>
    </w:p>
    <w:p w:rsidR="007B2569" w:rsidRPr="00EB5971" w:rsidRDefault="007B2569" w:rsidP="007B2569">
      <w:pPr>
        <w:spacing w:line="240" w:lineRule="exact"/>
        <w:contextualSpacing/>
        <w:jc w:val="both"/>
        <w:rPr>
          <w:bCs/>
          <w:color w:val="000000"/>
          <w:sz w:val="25"/>
          <w:szCs w:val="25"/>
        </w:rPr>
      </w:pPr>
      <w:r w:rsidRPr="00EB5971">
        <w:rPr>
          <w:bCs/>
          <w:color w:val="000000"/>
          <w:sz w:val="25"/>
          <w:szCs w:val="25"/>
        </w:rPr>
        <w:tab/>
        <w:t xml:space="preserve">* В Карточках-справках (ф.0504417) также не указаны полные наименования должностей сотрудников, также не указаны ежемесячные размеры постоянных начислений заработной платы, надбавок и доплат (указаны суммы за год) – в нарушение Приказа Минфина России от 30.03.2015 N 52н "Об утверждении форм первичных учетных документов и регистров бухгалтерского учета». </w:t>
      </w:r>
    </w:p>
    <w:p w:rsidR="007B2569" w:rsidRPr="00EB5971" w:rsidRDefault="007B2569" w:rsidP="007B2569">
      <w:pPr>
        <w:spacing w:line="240" w:lineRule="exact"/>
        <w:ind w:firstLine="680"/>
        <w:jc w:val="both"/>
        <w:rPr>
          <w:sz w:val="28"/>
          <w:szCs w:val="28"/>
        </w:rPr>
      </w:pPr>
      <w:r w:rsidRPr="00EB5971">
        <w:rPr>
          <w:sz w:val="25"/>
          <w:szCs w:val="25"/>
        </w:rPr>
        <w:t xml:space="preserve">* При анализе эффективности структуры штата МДНТ с точки зрения достижения целевого показателя по средней заработной плате установлено, что требуется оптимизация штата, проведение фотографии рабочего дня по отдельным должностям, доработка должностных инструкций.   </w:t>
      </w:r>
      <w:r w:rsidRPr="00EB5971">
        <w:rPr>
          <w:sz w:val="28"/>
          <w:szCs w:val="28"/>
        </w:rPr>
        <w:t xml:space="preserve">            </w:t>
      </w:r>
    </w:p>
    <w:p w:rsidR="007B2569" w:rsidRPr="00EB5971" w:rsidRDefault="007B2569" w:rsidP="007B2569">
      <w:pPr>
        <w:pStyle w:val="a7"/>
        <w:numPr>
          <w:ilvl w:val="0"/>
          <w:numId w:val="1"/>
        </w:numPr>
        <w:spacing w:line="240" w:lineRule="exact"/>
        <w:ind w:left="709" w:hanging="709"/>
        <w:jc w:val="both"/>
        <w:rPr>
          <w:lang w:eastAsia="en-US"/>
        </w:rPr>
      </w:pPr>
      <w:r w:rsidRPr="00EB5971">
        <w:rPr>
          <w:lang w:eastAsia="en-US"/>
        </w:rPr>
        <w:t xml:space="preserve">По </w:t>
      </w:r>
      <w:r w:rsidRPr="00EB5971">
        <w:rPr>
          <w:b/>
          <w:sz w:val="27"/>
          <w:szCs w:val="27"/>
        </w:rPr>
        <w:t>МБУК «Центр культурного развития «Боровичи»»</w:t>
      </w:r>
      <w:r w:rsidRPr="00CC2138">
        <w:rPr>
          <w:sz w:val="28"/>
          <w:szCs w:val="28"/>
        </w:rPr>
        <w:t xml:space="preserve"> </w:t>
      </w:r>
      <w:r w:rsidRPr="00EB5971">
        <w:rPr>
          <w:sz w:val="28"/>
          <w:szCs w:val="28"/>
        </w:rPr>
        <w:t>(далее – ЦКР</w:t>
      </w:r>
      <w:r w:rsidRPr="00EB5971">
        <w:rPr>
          <w:sz w:val="25"/>
          <w:szCs w:val="25"/>
        </w:rPr>
        <w:t>)</w:t>
      </w:r>
      <w:r w:rsidRPr="00EB5971">
        <w:rPr>
          <w:b/>
          <w:lang w:eastAsia="en-US"/>
        </w:rPr>
        <w:t>:</w:t>
      </w:r>
    </w:p>
    <w:p w:rsidR="007B2569" w:rsidRPr="00EB5971" w:rsidRDefault="007B2569" w:rsidP="007B2569">
      <w:pPr>
        <w:spacing w:line="240" w:lineRule="exact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EB5971">
        <w:rPr>
          <w:rFonts w:eastAsiaTheme="minorHAnsi"/>
          <w:sz w:val="25"/>
          <w:szCs w:val="25"/>
          <w:lang w:eastAsia="en-US"/>
        </w:rPr>
        <w:t>По результатам планового обследования установлено следующее:</w:t>
      </w:r>
    </w:p>
    <w:p w:rsidR="007B2569" w:rsidRPr="00EB5971" w:rsidRDefault="007B2569" w:rsidP="007B2569">
      <w:pPr>
        <w:spacing w:line="240" w:lineRule="exact"/>
        <w:ind w:firstLine="680"/>
        <w:jc w:val="both"/>
        <w:rPr>
          <w:sz w:val="25"/>
          <w:szCs w:val="25"/>
        </w:rPr>
      </w:pPr>
      <w:proofErr w:type="gramStart"/>
      <w:r w:rsidRPr="00EB5971">
        <w:rPr>
          <w:color w:val="333333"/>
          <w:sz w:val="25"/>
          <w:szCs w:val="25"/>
          <w:shd w:val="clear" w:color="auto" w:fill="FFFFFF"/>
        </w:rPr>
        <w:t>* При проверке расчета показателей средней численности работников на основе данных табелей учета рабочего времени и фонда начисленной заработной платы по ЦКР – в Отчете ЗП-культура за 2022 год выявл</w:t>
      </w:r>
      <w:r w:rsidRPr="00EB5971">
        <w:rPr>
          <w:sz w:val="25"/>
          <w:szCs w:val="25"/>
        </w:rPr>
        <w:t xml:space="preserve">ено завышение средней численности списочного состава на 1 человека – в нарушение  </w:t>
      </w:r>
      <w:hyperlink r:id="rId8" w:history="1">
        <w:r w:rsidRPr="00EB5971">
          <w:rPr>
            <w:sz w:val="25"/>
            <w:szCs w:val="25"/>
          </w:rPr>
          <w:t>пункта 78</w:t>
        </w:r>
      </w:hyperlink>
      <w:r w:rsidRPr="00EB5971">
        <w:rPr>
          <w:sz w:val="25"/>
          <w:szCs w:val="25"/>
        </w:rPr>
        <w:t xml:space="preserve"> Указаний  по заполнению форм федерального статистического наблюдения, утв. Приказом Росстата от 24.11.2021 N 832, согласно которому работник, оформленный в одной</w:t>
      </w:r>
      <w:proofErr w:type="gramEnd"/>
      <w:r w:rsidRPr="00EB5971">
        <w:rPr>
          <w:sz w:val="25"/>
          <w:szCs w:val="25"/>
        </w:rPr>
        <w:t xml:space="preserve"> организации как внутренний совместитель, учитывается в списочной численности работников как один человек (целая единица).</w:t>
      </w:r>
    </w:p>
    <w:p w:rsidR="007B2569" w:rsidRPr="00EB5971" w:rsidRDefault="007B2569" w:rsidP="007B2569">
      <w:pPr>
        <w:spacing w:line="240" w:lineRule="exact"/>
        <w:ind w:firstLine="680"/>
        <w:jc w:val="both"/>
        <w:rPr>
          <w:color w:val="333333"/>
          <w:sz w:val="25"/>
          <w:szCs w:val="25"/>
          <w:shd w:val="clear" w:color="auto" w:fill="FFFFFF"/>
        </w:rPr>
      </w:pPr>
      <w:proofErr w:type="gramStart"/>
      <w:r w:rsidRPr="00EB5971">
        <w:rPr>
          <w:rFonts w:eastAsiaTheme="minorHAnsi"/>
          <w:sz w:val="25"/>
          <w:szCs w:val="25"/>
          <w:lang w:eastAsia="en-US"/>
        </w:rPr>
        <w:t xml:space="preserve">* Пособия по временной нетрудоспособности за первые три дня за счет средств работодателя на сумму </w:t>
      </w:r>
      <w:r w:rsidRPr="00EB5971">
        <w:rPr>
          <w:color w:val="333333"/>
          <w:sz w:val="25"/>
          <w:szCs w:val="25"/>
          <w:shd w:val="clear" w:color="auto" w:fill="FFFFFF"/>
        </w:rPr>
        <w:t>49,7 тыс.руб</w:t>
      </w:r>
      <w:r w:rsidRPr="00EB5971">
        <w:rPr>
          <w:rFonts w:eastAsiaTheme="minorHAnsi"/>
          <w:sz w:val="25"/>
          <w:szCs w:val="25"/>
          <w:lang w:eastAsia="en-US"/>
        </w:rPr>
        <w:t xml:space="preserve">. отражены необоснованно по КОСГУ 211 «Заработная плата» - в нарушение пункта 10.6.6 Порядка применения классификации операций сектора государственного управления", утв.  </w:t>
      </w:r>
      <w:r w:rsidRPr="00EB5971">
        <w:rPr>
          <w:sz w:val="25"/>
          <w:szCs w:val="25"/>
          <w:lang w:eastAsia="en-US"/>
        </w:rPr>
        <w:t>Приказом Минфина России от 29.11.2017 N 209н</w:t>
      </w:r>
      <w:r w:rsidRPr="00EB5971">
        <w:rPr>
          <w:rFonts w:eastAsiaTheme="minorHAnsi"/>
          <w:sz w:val="25"/>
          <w:szCs w:val="25"/>
          <w:lang w:eastAsia="en-US"/>
        </w:rPr>
        <w:t>, согласно которому данные пособия должны учитываться по коду КОСГУ 266 "Социальные пособия и компенсации персоналу в денежной форме».</w:t>
      </w:r>
      <w:proofErr w:type="gramEnd"/>
    </w:p>
    <w:p w:rsidR="007B2569" w:rsidRPr="00EB5971" w:rsidRDefault="007B2569" w:rsidP="007B2569">
      <w:pPr>
        <w:autoSpaceDE w:val="0"/>
        <w:autoSpaceDN w:val="0"/>
        <w:adjustRightInd w:val="0"/>
        <w:spacing w:line="240" w:lineRule="exact"/>
        <w:ind w:firstLine="709"/>
        <w:jc w:val="both"/>
        <w:rPr>
          <w:color w:val="333333"/>
          <w:sz w:val="25"/>
          <w:szCs w:val="25"/>
          <w:shd w:val="clear" w:color="auto" w:fill="FFFFFF"/>
        </w:rPr>
      </w:pPr>
      <w:proofErr w:type="gramStart"/>
      <w:r w:rsidRPr="00EB5971">
        <w:rPr>
          <w:color w:val="333333"/>
          <w:sz w:val="25"/>
          <w:szCs w:val="25"/>
          <w:shd w:val="clear" w:color="auto" w:fill="FFFFFF"/>
        </w:rPr>
        <w:t>В связи с этим искажены данные Отчета о финансовых результатах деятельности учреждения (ф.0503721) за 2022 год на сумму пособий</w:t>
      </w:r>
      <w:r w:rsidRPr="00EB5971">
        <w:rPr>
          <w:sz w:val="25"/>
          <w:szCs w:val="25"/>
        </w:rPr>
        <w:t xml:space="preserve"> </w:t>
      </w:r>
      <w:r w:rsidRPr="00EB5971">
        <w:rPr>
          <w:color w:val="333333"/>
          <w:sz w:val="25"/>
          <w:szCs w:val="25"/>
          <w:shd w:val="clear" w:color="auto" w:fill="FFFFFF"/>
        </w:rPr>
        <w:t>по временной нетрудоспособности за первые три дня за счет средств работодателя – на 49,7 тыс.руб. как по строке 160 «Заработная плата» (КОСГУ 211), так и по строке 240 «Социальное обеспечение» - в нарушение части 1 статьи 13 Федерального закона от 06.12.2011 N</w:t>
      </w:r>
      <w:proofErr w:type="gramEnd"/>
      <w:r w:rsidRPr="00EB5971">
        <w:rPr>
          <w:color w:val="333333"/>
          <w:sz w:val="25"/>
          <w:szCs w:val="25"/>
          <w:shd w:val="clear" w:color="auto" w:fill="FFFFFF"/>
        </w:rPr>
        <w:t xml:space="preserve"> 402-ФЗ "О бухгалтерском учете". </w:t>
      </w:r>
    </w:p>
    <w:p w:rsidR="007B2569" w:rsidRPr="00EB5971" w:rsidRDefault="007B2569" w:rsidP="007B2569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</w:pPr>
      <w:r w:rsidRPr="00EB5971">
        <w:rPr>
          <w:rFonts w:ascii="Times New Roman" w:hAnsi="Times New Roman" w:cs="Times New Roman"/>
          <w:sz w:val="25"/>
          <w:szCs w:val="25"/>
        </w:rPr>
        <w:t xml:space="preserve">*  </w:t>
      </w:r>
      <w:r w:rsidRPr="00EB5971"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Отчет ЗП-культура по фонду начисленной заработной платы занижен на 1 тыс.руб.</w:t>
      </w:r>
    </w:p>
    <w:p w:rsidR="007B2569" w:rsidRPr="00EB5971" w:rsidRDefault="007B2569" w:rsidP="007B2569">
      <w:pPr>
        <w:autoSpaceDE w:val="0"/>
        <w:autoSpaceDN w:val="0"/>
        <w:adjustRightInd w:val="0"/>
        <w:spacing w:line="240" w:lineRule="exact"/>
        <w:ind w:firstLine="709"/>
        <w:jc w:val="both"/>
        <w:rPr>
          <w:color w:val="333333"/>
          <w:sz w:val="25"/>
          <w:szCs w:val="25"/>
          <w:shd w:val="clear" w:color="auto" w:fill="FFFFFF"/>
        </w:rPr>
      </w:pPr>
      <w:bookmarkStart w:id="2" w:name="_Hlk130490535"/>
      <w:r w:rsidRPr="00EB5971">
        <w:rPr>
          <w:sz w:val="25"/>
          <w:szCs w:val="25"/>
        </w:rPr>
        <w:t xml:space="preserve">* Целевой </w:t>
      </w:r>
      <w:proofErr w:type="gramStart"/>
      <w:r w:rsidRPr="00EB5971">
        <w:rPr>
          <w:sz w:val="25"/>
          <w:szCs w:val="25"/>
        </w:rPr>
        <w:t>показатель</w:t>
      </w:r>
      <w:proofErr w:type="gramEnd"/>
      <w:r w:rsidRPr="00EB5971">
        <w:rPr>
          <w:sz w:val="25"/>
          <w:szCs w:val="25"/>
        </w:rPr>
        <w:t xml:space="preserve"> по средней заработной плате достигнут в основном за счет сотрудников </w:t>
      </w:r>
      <w:r w:rsidRPr="00EB5971">
        <w:rPr>
          <w:color w:val="333333"/>
          <w:sz w:val="25"/>
          <w:szCs w:val="25"/>
          <w:shd w:val="clear" w:color="auto" w:fill="FFFFFF"/>
        </w:rPr>
        <w:t xml:space="preserve">административно-управленческого персонала. </w:t>
      </w:r>
    </w:p>
    <w:p w:rsidR="007B2569" w:rsidRPr="00EB5971" w:rsidRDefault="007B2569" w:rsidP="007B2569">
      <w:pPr>
        <w:autoSpaceDE w:val="0"/>
        <w:autoSpaceDN w:val="0"/>
        <w:adjustRightInd w:val="0"/>
        <w:spacing w:line="240" w:lineRule="exact"/>
        <w:ind w:firstLine="709"/>
        <w:jc w:val="both"/>
        <w:rPr>
          <w:color w:val="333333"/>
          <w:sz w:val="25"/>
          <w:szCs w:val="25"/>
          <w:shd w:val="clear" w:color="auto" w:fill="FFFFFF"/>
        </w:rPr>
      </w:pPr>
      <w:proofErr w:type="gramStart"/>
      <w:r w:rsidRPr="00EB5971">
        <w:rPr>
          <w:color w:val="333333"/>
          <w:sz w:val="25"/>
          <w:szCs w:val="25"/>
          <w:shd w:val="clear" w:color="auto" w:fill="FFFFFF"/>
        </w:rPr>
        <w:t>* Учет расчетов по заработной плате запутан, имеются несоответствия данных в регистрах учета, при отражении документов по начислению материальной помощи в Журнале операций расчетов по оплате труда установлены нарушения части 1 статьи 10 Федерального закона от 06.12.2011 N 402-ФЗ "О бухгалтерском учете", Инструкции по применению Единого плана счетов бухгалтерского учета, утв. Приказом Минфина России от 01.12.2010 N 157н.</w:t>
      </w:r>
      <w:proofErr w:type="gramEnd"/>
    </w:p>
    <w:p w:rsidR="007B2569" w:rsidRPr="00EB5971" w:rsidRDefault="007B2569" w:rsidP="007B2569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</w:pPr>
      <w:r w:rsidRPr="00EB5971">
        <w:rPr>
          <w:rFonts w:ascii="Times New Roman" w:eastAsiaTheme="minorHAnsi" w:hAnsi="Times New Roman" w:cs="Times New Roman"/>
          <w:sz w:val="25"/>
          <w:szCs w:val="25"/>
          <w:lang w:eastAsia="en-US"/>
        </w:rPr>
        <w:tab/>
        <w:t xml:space="preserve">* </w:t>
      </w:r>
      <w:r w:rsidRPr="00EB5971"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 xml:space="preserve">НДФЛ не удерживался из начисленной заработной платы, а начислялся отдельно – в нарушение пункта 131 Инструкции по применению Плана счетов бухгалтерского учета бюджетных учреждений, утв. Приказом Минфина России от 16.12.2010 N 174н. </w:t>
      </w:r>
    </w:p>
    <w:bookmarkEnd w:id="2"/>
    <w:p w:rsidR="007B2569" w:rsidRPr="00EB5971" w:rsidRDefault="007B2569" w:rsidP="007B2569">
      <w:pPr>
        <w:spacing w:line="240" w:lineRule="exact"/>
        <w:ind w:firstLine="709"/>
        <w:jc w:val="both"/>
        <w:rPr>
          <w:sz w:val="25"/>
          <w:szCs w:val="25"/>
        </w:rPr>
      </w:pPr>
      <w:r w:rsidRPr="00EB5971">
        <w:rPr>
          <w:sz w:val="25"/>
          <w:szCs w:val="25"/>
        </w:rPr>
        <w:t>* В штатном расписании не указан квалификационный разряд по профессиям рабочих – киномеханик, техник сцены, лифтер (заполнение сведений о квалификации предусмотрено формой Т-3 по Постановлению Госкомстата РФ от 05.01.2004 N 1 "Об утверждении унифицированных форм первичной учетной документации по учету труда и его оплаты").</w:t>
      </w:r>
    </w:p>
    <w:p w:rsidR="007B2569" w:rsidRPr="00EB5971" w:rsidRDefault="007B2569" w:rsidP="007B2569">
      <w:pPr>
        <w:spacing w:line="240" w:lineRule="exact"/>
        <w:ind w:firstLine="680"/>
        <w:jc w:val="both"/>
        <w:rPr>
          <w:sz w:val="25"/>
          <w:szCs w:val="25"/>
        </w:rPr>
      </w:pPr>
      <w:r w:rsidRPr="00EB5971">
        <w:rPr>
          <w:bCs/>
          <w:color w:val="000000"/>
          <w:sz w:val="25"/>
          <w:szCs w:val="25"/>
        </w:rPr>
        <w:tab/>
      </w:r>
      <w:r w:rsidRPr="00EB5971">
        <w:rPr>
          <w:sz w:val="25"/>
          <w:szCs w:val="25"/>
        </w:rPr>
        <w:t>* Предоставленная к проверке информация о наличии вакантных ставок по состоянию на 31.12.2022 недостоверная: по факту вакантные 5 ставок согласно табелям учета рабочего времени и данным трудовых договоров, а не 3 ставки по сведениям ЦКР о вакансиях.</w:t>
      </w:r>
    </w:p>
    <w:p w:rsidR="007B2569" w:rsidRPr="00EB5971" w:rsidRDefault="007B2569" w:rsidP="007B2569">
      <w:pPr>
        <w:spacing w:line="240" w:lineRule="exact"/>
        <w:contextualSpacing/>
        <w:jc w:val="both"/>
        <w:rPr>
          <w:bCs/>
          <w:color w:val="000000"/>
          <w:sz w:val="25"/>
          <w:szCs w:val="25"/>
        </w:rPr>
      </w:pPr>
      <w:r w:rsidRPr="00EB5971">
        <w:rPr>
          <w:bCs/>
          <w:color w:val="000000"/>
          <w:sz w:val="25"/>
          <w:szCs w:val="25"/>
        </w:rPr>
        <w:tab/>
        <w:t>* В нарушение статей 57, 100 Трудового кодекса РФ отсутствуют обязательные условия в некоторых трудовых договорах, а именно, не указана должность, на которую принимается сотрудник.</w:t>
      </w:r>
      <w:r w:rsidRPr="00EB5971">
        <w:rPr>
          <w:bCs/>
          <w:color w:val="000000"/>
          <w:sz w:val="25"/>
          <w:szCs w:val="25"/>
        </w:rPr>
        <w:tab/>
      </w:r>
    </w:p>
    <w:p w:rsidR="007B2569" w:rsidRPr="00EB5971" w:rsidRDefault="007B2569" w:rsidP="007B2569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b/>
          <w:color w:val="333333"/>
          <w:sz w:val="25"/>
          <w:szCs w:val="25"/>
          <w:shd w:val="clear" w:color="auto" w:fill="FFFFFF"/>
        </w:rPr>
      </w:pPr>
      <w:r w:rsidRPr="00EB5971">
        <w:rPr>
          <w:rFonts w:ascii="Times New Roman" w:hAnsi="Times New Roman" w:cs="Times New Roman"/>
          <w:bCs/>
          <w:color w:val="000000"/>
          <w:sz w:val="25"/>
          <w:szCs w:val="25"/>
        </w:rPr>
        <w:t>* По внешним совместителям, трудоустроенным также в других учреждениях культуры, режим работы в трудовых договорах указан формально – с накладками по времени.</w:t>
      </w:r>
    </w:p>
    <w:p w:rsidR="007B2569" w:rsidRPr="006D470C" w:rsidRDefault="007B2569" w:rsidP="007B2569">
      <w:pPr>
        <w:spacing w:line="240" w:lineRule="exact"/>
        <w:ind w:firstLine="680"/>
        <w:jc w:val="both"/>
        <w:rPr>
          <w:i/>
          <w:sz w:val="25"/>
          <w:szCs w:val="25"/>
        </w:rPr>
      </w:pPr>
      <w:r w:rsidRPr="00EB5971">
        <w:rPr>
          <w:sz w:val="25"/>
          <w:szCs w:val="25"/>
        </w:rPr>
        <w:t>* При анализе эффективности структуры штата ЦКР с точки зрения достижения целевого показателя по средней заработной плате установлено, что требуется оптимизация штата, проведение фотографии рабочего дня по отдельным должностям, доработка должностных инструкций.</w:t>
      </w:r>
      <w:r w:rsidRPr="006D470C">
        <w:rPr>
          <w:sz w:val="25"/>
          <w:szCs w:val="25"/>
        </w:rPr>
        <w:t xml:space="preserve">               </w:t>
      </w:r>
    </w:p>
    <w:p w:rsidR="007B2569" w:rsidRPr="006D470C" w:rsidRDefault="007B2569" w:rsidP="007B2569">
      <w:pPr>
        <w:spacing w:line="280" w:lineRule="exact"/>
        <w:ind w:firstLine="709"/>
        <w:jc w:val="both"/>
        <w:rPr>
          <w:sz w:val="25"/>
          <w:szCs w:val="25"/>
        </w:rPr>
      </w:pPr>
    </w:p>
    <w:p w:rsidR="007B2569" w:rsidRPr="00E4201C" w:rsidRDefault="007B2569" w:rsidP="007B2569">
      <w:pPr>
        <w:widowControl w:val="0"/>
        <w:autoSpaceDE w:val="0"/>
        <w:autoSpaceDN w:val="0"/>
        <w:adjustRightInd w:val="0"/>
        <w:spacing w:line="140" w:lineRule="exact"/>
        <w:ind w:firstLine="680"/>
        <w:jc w:val="both"/>
        <w:rPr>
          <w:lang w:eastAsia="en-US"/>
        </w:rPr>
      </w:pPr>
    </w:p>
    <w:p w:rsidR="007B2569" w:rsidRDefault="007B2569" w:rsidP="007B2569">
      <w:pPr>
        <w:spacing w:line="220" w:lineRule="exact"/>
        <w:jc w:val="both"/>
        <w:rPr>
          <w:sz w:val="25"/>
          <w:szCs w:val="25"/>
          <w:lang w:eastAsia="en-US"/>
        </w:rPr>
      </w:pPr>
      <w:r w:rsidRPr="00E4201C">
        <w:rPr>
          <w:lang w:eastAsia="en-US"/>
        </w:rPr>
        <w:tab/>
      </w:r>
      <w:r w:rsidRPr="009D4F64">
        <w:rPr>
          <w:sz w:val="25"/>
          <w:szCs w:val="25"/>
          <w:lang w:eastAsia="en-US"/>
        </w:rPr>
        <w:t>Приказом Комитета финансов от 1</w:t>
      </w:r>
      <w:r>
        <w:rPr>
          <w:sz w:val="25"/>
          <w:szCs w:val="25"/>
          <w:lang w:eastAsia="en-US"/>
        </w:rPr>
        <w:t>9</w:t>
      </w:r>
      <w:r w:rsidRPr="009D4F64">
        <w:rPr>
          <w:sz w:val="25"/>
          <w:szCs w:val="25"/>
          <w:lang w:eastAsia="en-US"/>
        </w:rPr>
        <w:t>.</w:t>
      </w:r>
      <w:r>
        <w:rPr>
          <w:sz w:val="25"/>
          <w:szCs w:val="25"/>
          <w:lang w:eastAsia="en-US"/>
        </w:rPr>
        <w:t>04</w:t>
      </w:r>
      <w:r w:rsidRPr="009D4F64">
        <w:rPr>
          <w:sz w:val="25"/>
          <w:szCs w:val="25"/>
          <w:lang w:eastAsia="en-US"/>
        </w:rPr>
        <w:t xml:space="preserve">.2023 № </w:t>
      </w:r>
      <w:r>
        <w:rPr>
          <w:sz w:val="25"/>
          <w:szCs w:val="25"/>
          <w:lang w:eastAsia="en-US"/>
        </w:rPr>
        <w:t>26</w:t>
      </w:r>
      <w:r w:rsidRPr="009D4F64">
        <w:rPr>
          <w:sz w:val="25"/>
          <w:szCs w:val="25"/>
          <w:lang w:eastAsia="en-US"/>
        </w:rPr>
        <w:t xml:space="preserve"> принято решение о вынесении</w:t>
      </w:r>
      <w:r w:rsidRPr="00A27F00">
        <w:rPr>
          <w:sz w:val="25"/>
          <w:szCs w:val="25"/>
          <w:lang w:eastAsia="en-US"/>
        </w:rPr>
        <w:t xml:space="preserve"> </w:t>
      </w:r>
      <w:r>
        <w:rPr>
          <w:sz w:val="25"/>
          <w:szCs w:val="25"/>
          <w:lang w:eastAsia="en-US"/>
        </w:rPr>
        <w:t>Представлений</w:t>
      </w:r>
      <w:r w:rsidRPr="009D4F64">
        <w:rPr>
          <w:sz w:val="25"/>
          <w:szCs w:val="25"/>
          <w:lang w:eastAsia="en-US"/>
        </w:rPr>
        <w:t xml:space="preserve"> об устранении нарушений и принятии мер по устранению причин и условий нарушений (в срок до </w:t>
      </w:r>
      <w:r>
        <w:rPr>
          <w:sz w:val="25"/>
          <w:szCs w:val="25"/>
          <w:lang w:eastAsia="en-US"/>
        </w:rPr>
        <w:t>01</w:t>
      </w:r>
      <w:r w:rsidRPr="009D4F64">
        <w:rPr>
          <w:sz w:val="25"/>
          <w:szCs w:val="25"/>
          <w:lang w:eastAsia="en-US"/>
        </w:rPr>
        <w:t xml:space="preserve"> </w:t>
      </w:r>
      <w:r>
        <w:rPr>
          <w:sz w:val="25"/>
          <w:szCs w:val="25"/>
          <w:lang w:eastAsia="en-US"/>
        </w:rPr>
        <w:t>июня</w:t>
      </w:r>
      <w:r w:rsidRPr="009D4F64">
        <w:rPr>
          <w:sz w:val="25"/>
          <w:szCs w:val="25"/>
          <w:lang w:eastAsia="en-US"/>
        </w:rPr>
        <w:t xml:space="preserve"> 2023г.)</w:t>
      </w:r>
      <w:r>
        <w:rPr>
          <w:sz w:val="25"/>
          <w:szCs w:val="25"/>
          <w:lang w:eastAsia="en-US"/>
        </w:rPr>
        <w:t>:</w:t>
      </w:r>
    </w:p>
    <w:p w:rsidR="007B2569" w:rsidRDefault="007B2569" w:rsidP="007B2569">
      <w:pPr>
        <w:spacing w:line="220" w:lineRule="exact"/>
        <w:ind w:firstLine="709"/>
        <w:jc w:val="both"/>
        <w:rPr>
          <w:sz w:val="27"/>
          <w:szCs w:val="27"/>
        </w:rPr>
      </w:pPr>
      <w:r w:rsidRPr="009D4F64">
        <w:rPr>
          <w:sz w:val="25"/>
          <w:szCs w:val="25"/>
          <w:lang w:eastAsia="en-US"/>
        </w:rPr>
        <w:t xml:space="preserve"> </w:t>
      </w:r>
      <w:r>
        <w:rPr>
          <w:sz w:val="25"/>
          <w:szCs w:val="25"/>
          <w:lang w:eastAsia="en-US"/>
        </w:rPr>
        <w:t xml:space="preserve">- </w:t>
      </w:r>
      <w:r w:rsidRPr="00E45B0E">
        <w:rPr>
          <w:sz w:val="27"/>
          <w:szCs w:val="27"/>
        </w:rPr>
        <w:t xml:space="preserve">МБМУ «Молодежный центр им. </w:t>
      </w:r>
      <w:proofErr w:type="spellStart"/>
      <w:r w:rsidRPr="00E45B0E">
        <w:rPr>
          <w:sz w:val="27"/>
          <w:szCs w:val="27"/>
        </w:rPr>
        <w:t>В.Н.Огонькова</w:t>
      </w:r>
      <w:proofErr w:type="spellEnd"/>
      <w:r w:rsidRPr="00E45B0E">
        <w:rPr>
          <w:sz w:val="27"/>
          <w:szCs w:val="27"/>
        </w:rPr>
        <w:t>»,</w:t>
      </w:r>
    </w:p>
    <w:p w:rsidR="007B2569" w:rsidRDefault="007B2569" w:rsidP="007B2569">
      <w:pPr>
        <w:spacing w:line="220" w:lineRule="exact"/>
        <w:ind w:firstLine="709"/>
        <w:jc w:val="both"/>
        <w:rPr>
          <w:sz w:val="27"/>
          <w:szCs w:val="27"/>
        </w:rPr>
      </w:pPr>
      <w:r w:rsidRPr="00E45B0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- </w:t>
      </w:r>
      <w:r w:rsidRPr="00E45B0E">
        <w:rPr>
          <w:sz w:val="27"/>
          <w:szCs w:val="27"/>
        </w:rPr>
        <w:t>МБУК «Межпоселенческое культурно-библиотечное объединение»,</w:t>
      </w:r>
    </w:p>
    <w:p w:rsidR="007B2569" w:rsidRDefault="007B2569" w:rsidP="007B2569">
      <w:pPr>
        <w:spacing w:line="220" w:lineRule="exac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E45B0E">
        <w:rPr>
          <w:sz w:val="27"/>
          <w:szCs w:val="27"/>
        </w:rPr>
        <w:t xml:space="preserve"> МАУК «</w:t>
      </w:r>
      <w:proofErr w:type="spellStart"/>
      <w:r w:rsidRPr="00E45B0E">
        <w:rPr>
          <w:sz w:val="27"/>
          <w:szCs w:val="27"/>
        </w:rPr>
        <w:t>Межпоселенче</w:t>
      </w:r>
      <w:r>
        <w:rPr>
          <w:sz w:val="27"/>
          <w:szCs w:val="27"/>
        </w:rPr>
        <w:t>ский</w:t>
      </w:r>
      <w:proofErr w:type="spellEnd"/>
      <w:r>
        <w:rPr>
          <w:sz w:val="27"/>
          <w:szCs w:val="27"/>
        </w:rPr>
        <w:t xml:space="preserve"> Дом народного творчества»,</w:t>
      </w:r>
    </w:p>
    <w:p w:rsidR="007B2569" w:rsidRPr="009D4F64" w:rsidRDefault="007B2569" w:rsidP="007B2569">
      <w:pPr>
        <w:spacing w:line="220" w:lineRule="exact"/>
        <w:ind w:firstLine="709"/>
        <w:jc w:val="both"/>
        <w:rPr>
          <w:sz w:val="25"/>
          <w:szCs w:val="25"/>
          <w:lang w:eastAsia="en-US"/>
        </w:rPr>
      </w:pPr>
      <w:r>
        <w:rPr>
          <w:sz w:val="27"/>
          <w:szCs w:val="27"/>
        </w:rPr>
        <w:t>-</w:t>
      </w:r>
      <w:r w:rsidRPr="00E45B0E">
        <w:rPr>
          <w:sz w:val="27"/>
          <w:szCs w:val="27"/>
        </w:rPr>
        <w:t xml:space="preserve"> МБУК «Центр культурного развития «Боровичи»»</w:t>
      </w:r>
      <w:r>
        <w:rPr>
          <w:sz w:val="27"/>
          <w:szCs w:val="27"/>
        </w:rPr>
        <w:t>.</w:t>
      </w:r>
    </w:p>
    <w:p w:rsidR="00EB53FD" w:rsidRDefault="0072460E" w:rsidP="0072460E">
      <w:pPr>
        <w:spacing w:line="300" w:lineRule="exact"/>
        <w:jc w:val="center"/>
        <w:rPr>
          <w:sz w:val="27"/>
          <w:szCs w:val="27"/>
          <w:lang w:eastAsia="zh-CN"/>
        </w:rPr>
      </w:pPr>
      <w:r>
        <w:rPr>
          <w:sz w:val="27"/>
          <w:szCs w:val="27"/>
          <w:lang w:eastAsia="zh-CN"/>
        </w:rPr>
        <w:t>_______________________</w:t>
      </w:r>
      <w:r w:rsidR="00EB53FD" w:rsidRPr="0072460E">
        <w:rPr>
          <w:sz w:val="27"/>
          <w:szCs w:val="27"/>
          <w:lang w:eastAsia="zh-CN"/>
        </w:rPr>
        <w:t>__</w:t>
      </w:r>
    </w:p>
    <w:p w:rsidR="0072460E" w:rsidRPr="0072460E" w:rsidRDefault="0072460E" w:rsidP="0072460E">
      <w:pPr>
        <w:spacing w:line="260" w:lineRule="exact"/>
        <w:jc w:val="both"/>
        <w:rPr>
          <w:sz w:val="27"/>
          <w:szCs w:val="27"/>
          <w:lang w:eastAsia="zh-CN"/>
        </w:rPr>
      </w:pPr>
    </w:p>
    <w:sectPr w:rsidR="0072460E" w:rsidRPr="0072460E" w:rsidSect="002A7ADD">
      <w:footerReference w:type="default" r:id="rId9"/>
      <w:pgSz w:w="11906" w:h="16838" w:code="9"/>
      <w:pgMar w:top="851" w:right="510" w:bottom="567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7B6" w:rsidRDefault="001F47B6" w:rsidP="0072460E">
      <w:r>
        <w:separator/>
      </w:r>
    </w:p>
  </w:endnote>
  <w:endnote w:type="continuationSeparator" w:id="0">
    <w:p w:rsidR="001F47B6" w:rsidRDefault="001F47B6" w:rsidP="0072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352"/>
      <w:docPartObj>
        <w:docPartGallery w:val="Page Numbers (Bottom of Page)"/>
        <w:docPartUnique/>
      </w:docPartObj>
    </w:sdtPr>
    <w:sdtEndPr/>
    <w:sdtContent>
      <w:p w:rsidR="0072460E" w:rsidRDefault="0072460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569">
          <w:rPr>
            <w:noProof/>
          </w:rPr>
          <w:t>1</w:t>
        </w:r>
        <w:r>
          <w:fldChar w:fldCharType="end"/>
        </w:r>
      </w:p>
    </w:sdtContent>
  </w:sdt>
  <w:p w:rsidR="0072460E" w:rsidRDefault="007246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7B6" w:rsidRDefault="001F47B6" w:rsidP="0072460E">
      <w:r>
        <w:separator/>
      </w:r>
    </w:p>
  </w:footnote>
  <w:footnote w:type="continuationSeparator" w:id="0">
    <w:p w:rsidR="001F47B6" w:rsidRDefault="001F47B6" w:rsidP="00724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229A5"/>
    <w:multiLevelType w:val="hybridMultilevel"/>
    <w:tmpl w:val="8EA4C010"/>
    <w:lvl w:ilvl="0" w:tplc="D0F4C046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B3"/>
    <w:rsid w:val="00113966"/>
    <w:rsid w:val="00153D6F"/>
    <w:rsid w:val="001A0330"/>
    <w:rsid w:val="001F0951"/>
    <w:rsid w:val="001F47B6"/>
    <w:rsid w:val="002A7ADD"/>
    <w:rsid w:val="002F01CE"/>
    <w:rsid w:val="00302F65"/>
    <w:rsid w:val="0033281B"/>
    <w:rsid w:val="004E4786"/>
    <w:rsid w:val="005C246B"/>
    <w:rsid w:val="006B50C8"/>
    <w:rsid w:val="00717C04"/>
    <w:rsid w:val="0072460E"/>
    <w:rsid w:val="00783FB3"/>
    <w:rsid w:val="007B2569"/>
    <w:rsid w:val="008157AE"/>
    <w:rsid w:val="008244C6"/>
    <w:rsid w:val="008B66C7"/>
    <w:rsid w:val="009507C9"/>
    <w:rsid w:val="009C32B4"/>
    <w:rsid w:val="009E316B"/>
    <w:rsid w:val="00AA6D98"/>
    <w:rsid w:val="00AB749E"/>
    <w:rsid w:val="00B80354"/>
    <w:rsid w:val="00C64E94"/>
    <w:rsid w:val="00C77B08"/>
    <w:rsid w:val="00CE51E1"/>
    <w:rsid w:val="00D13ECC"/>
    <w:rsid w:val="00D92C89"/>
    <w:rsid w:val="00DB1D34"/>
    <w:rsid w:val="00DD61F3"/>
    <w:rsid w:val="00E431B4"/>
    <w:rsid w:val="00EB53FD"/>
    <w:rsid w:val="00EE1876"/>
    <w:rsid w:val="00F83CEF"/>
    <w:rsid w:val="00FA000C"/>
    <w:rsid w:val="00FA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6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4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46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4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B2569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rsid w:val="007B25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256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6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4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46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4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B2569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rsid w:val="007B25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256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8504DDCFAC73528A0B0C2B48DF849975B6B6EA567F740E072C63E96156C0E8228A07A8E184693088236158D6CCC0EB35632D8AB3296E43VFq5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Дмитриева</dc:creator>
  <cp:lastModifiedBy>Наталья Юрьевна Дмитриева</cp:lastModifiedBy>
  <cp:revision>9</cp:revision>
  <dcterms:created xsi:type="dcterms:W3CDTF">2023-01-19T06:07:00Z</dcterms:created>
  <dcterms:modified xsi:type="dcterms:W3CDTF">2023-05-05T05:25:00Z</dcterms:modified>
</cp:coreProperties>
</file>