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1F" w:rsidRPr="008C7EA8" w:rsidRDefault="005E001F" w:rsidP="005E001F">
      <w:pPr>
        <w:jc w:val="center"/>
        <w:rPr>
          <w:b/>
          <w:sz w:val="28"/>
          <w:szCs w:val="28"/>
        </w:rPr>
      </w:pPr>
      <w:r w:rsidRPr="008C7EA8">
        <w:rPr>
          <w:b/>
          <w:sz w:val="28"/>
          <w:szCs w:val="28"/>
        </w:rPr>
        <w:t>Информация о результатах</w:t>
      </w:r>
      <w:r>
        <w:rPr>
          <w:b/>
          <w:sz w:val="28"/>
          <w:szCs w:val="28"/>
        </w:rPr>
        <w:t xml:space="preserve"> плановой камеральной проверки</w:t>
      </w:r>
    </w:p>
    <w:p w:rsidR="005E001F" w:rsidRDefault="005E001F" w:rsidP="005E001F">
      <w:pPr>
        <w:jc w:val="center"/>
        <w:rPr>
          <w:b/>
          <w:sz w:val="28"/>
          <w:szCs w:val="28"/>
        </w:rPr>
      </w:pPr>
      <w:r w:rsidRPr="00BF2A3B">
        <w:rPr>
          <w:b/>
          <w:sz w:val="28"/>
          <w:szCs w:val="28"/>
        </w:rPr>
        <w:t>в М</w:t>
      </w:r>
      <w:r>
        <w:rPr>
          <w:b/>
          <w:sz w:val="28"/>
          <w:szCs w:val="28"/>
        </w:rPr>
        <w:t>А</w:t>
      </w:r>
      <w:r w:rsidRPr="00BF2A3B">
        <w:rPr>
          <w:b/>
          <w:sz w:val="28"/>
          <w:szCs w:val="28"/>
        </w:rPr>
        <w:t xml:space="preserve">ОУ «Средняя общеобразовательная школа </w:t>
      </w:r>
      <w:r>
        <w:rPr>
          <w:b/>
          <w:sz w:val="28"/>
          <w:szCs w:val="28"/>
        </w:rPr>
        <w:t>п.Волгино</w:t>
      </w:r>
      <w:r w:rsidRPr="00BF2A3B">
        <w:rPr>
          <w:b/>
          <w:sz w:val="28"/>
          <w:szCs w:val="28"/>
        </w:rPr>
        <w:t xml:space="preserve">»  </w:t>
      </w:r>
    </w:p>
    <w:p w:rsidR="005E001F" w:rsidRDefault="005E001F" w:rsidP="005E001F">
      <w:pPr>
        <w:jc w:val="center"/>
        <w:rPr>
          <w:b/>
          <w:sz w:val="28"/>
          <w:szCs w:val="28"/>
        </w:rPr>
      </w:pPr>
    </w:p>
    <w:p w:rsidR="005E001F" w:rsidRPr="0021463B" w:rsidRDefault="005E001F" w:rsidP="005E001F">
      <w:pPr>
        <w:spacing w:line="280" w:lineRule="exact"/>
        <w:ind w:firstLine="709"/>
        <w:jc w:val="both"/>
        <w:rPr>
          <w:sz w:val="27"/>
          <w:szCs w:val="27"/>
        </w:rPr>
      </w:pPr>
      <w:r w:rsidRPr="0021463B">
        <w:rPr>
          <w:sz w:val="27"/>
          <w:szCs w:val="27"/>
        </w:rPr>
        <w:t xml:space="preserve">Комитетом финансов Администрации Боровичского муниципального района проведена плановая камеральная проверка в </w:t>
      </w:r>
      <w:r w:rsidRPr="009D5E13">
        <w:rPr>
          <w:sz w:val="27"/>
          <w:szCs w:val="27"/>
        </w:rPr>
        <w:t>М</w:t>
      </w:r>
      <w:r>
        <w:rPr>
          <w:sz w:val="27"/>
          <w:szCs w:val="27"/>
        </w:rPr>
        <w:t>А</w:t>
      </w:r>
      <w:r w:rsidRPr="009D5E13">
        <w:rPr>
          <w:sz w:val="27"/>
          <w:szCs w:val="27"/>
        </w:rPr>
        <w:t xml:space="preserve">ОУ «Средняя общеобразовательная школа </w:t>
      </w:r>
      <w:r>
        <w:rPr>
          <w:sz w:val="27"/>
          <w:szCs w:val="27"/>
        </w:rPr>
        <w:t>п</w:t>
      </w:r>
      <w:r w:rsidRPr="009D5E13">
        <w:rPr>
          <w:sz w:val="27"/>
          <w:szCs w:val="27"/>
        </w:rPr>
        <w:t>.</w:t>
      </w:r>
      <w:r>
        <w:rPr>
          <w:sz w:val="27"/>
          <w:szCs w:val="27"/>
        </w:rPr>
        <w:t>Волгино</w:t>
      </w:r>
      <w:r w:rsidRPr="0021463B">
        <w:rPr>
          <w:sz w:val="27"/>
          <w:szCs w:val="27"/>
        </w:rPr>
        <w:t xml:space="preserve"> (далее</w:t>
      </w:r>
      <w:r>
        <w:rPr>
          <w:sz w:val="27"/>
          <w:szCs w:val="27"/>
        </w:rPr>
        <w:t xml:space="preserve"> –</w:t>
      </w:r>
      <w:r w:rsidRPr="0021463B">
        <w:rPr>
          <w:sz w:val="27"/>
          <w:szCs w:val="27"/>
        </w:rPr>
        <w:t xml:space="preserve"> </w:t>
      </w:r>
      <w:r>
        <w:rPr>
          <w:sz w:val="27"/>
          <w:szCs w:val="27"/>
        </w:rPr>
        <w:t>Учреждение)</w:t>
      </w:r>
      <w:r w:rsidRPr="0021463B">
        <w:rPr>
          <w:sz w:val="27"/>
          <w:szCs w:val="27"/>
        </w:rPr>
        <w:t xml:space="preserve"> по теме: </w:t>
      </w:r>
      <w:r w:rsidRPr="009D5E13">
        <w:rPr>
          <w:sz w:val="27"/>
          <w:szCs w:val="27"/>
        </w:rPr>
        <w:t>«Проверка финансово-хозяйственной деятельности муниципального учреждения по вопросу эффективности закупок и расходования фонда оплаты труда»</w:t>
      </w:r>
      <w:r>
        <w:rPr>
          <w:sz w:val="27"/>
          <w:szCs w:val="27"/>
        </w:rPr>
        <w:t xml:space="preserve"> </w:t>
      </w:r>
      <w:r w:rsidRPr="0021463B">
        <w:rPr>
          <w:sz w:val="27"/>
          <w:szCs w:val="27"/>
        </w:rPr>
        <w:t>за проверяемый период с 01.0</w:t>
      </w:r>
      <w:r>
        <w:rPr>
          <w:sz w:val="27"/>
          <w:szCs w:val="27"/>
        </w:rPr>
        <w:t>1</w:t>
      </w:r>
      <w:r w:rsidRPr="0021463B">
        <w:rPr>
          <w:sz w:val="27"/>
          <w:szCs w:val="27"/>
        </w:rPr>
        <w:t>.2020г.-</w:t>
      </w:r>
      <w:r>
        <w:rPr>
          <w:sz w:val="27"/>
          <w:szCs w:val="27"/>
        </w:rPr>
        <w:t>31</w:t>
      </w:r>
      <w:r w:rsidRPr="0021463B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Pr="0021463B">
        <w:rPr>
          <w:sz w:val="27"/>
          <w:szCs w:val="27"/>
        </w:rPr>
        <w:t xml:space="preserve">.2021г. (Акт № </w:t>
      </w:r>
      <w:r>
        <w:rPr>
          <w:sz w:val="27"/>
          <w:szCs w:val="27"/>
        </w:rPr>
        <w:t xml:space="preserve">10 </w:t>
      </w:r>
      <w:r w:rsidRPr="0021463B">
        <w:rPr>
          <w:sz w:val="27"/>
          <w:szCs w:val="27"/>
        </w:rPr>
        <w:t xml:space="preserve">от </w:t>
      </w:r>
      <w:r>
        <w:rPr>
          <w:sz w:val="27"/>
          <w:szCs w:val="27"/>
        </w:rPr>
        <w:t>16</w:t>
      </w:r>
      <w:r w:rsidRPr="0021463B">
        <w:rPr>
          <w:sz w:val="27"/>
          <w:szCs w:val="27"/>
        </w:rPr>
        <w:t>.0</w:t>
      </w:r>
      <w:r>
        <w:rPr>
          <w:sz w:val="27"/>
          <w:szCs w:val="27"/>
        </w:rPr>
        <w:t>7.2021г.).</w:t>
      </w:r>
    </w:p>
    <w:p w:rsidR="005E001F" w:rsidRPr="00D026D0" w:rsidRDefault="005E001F" w:rsidP="005E001F">
      <w:pPr>
        <w:suppressAutoHyphens/>
        <w:spacing w:line="280" w:lineRule="exact"/>
        <w:ind w:firstLine="708"/>
        <w:jc w:val="both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 xml:space="preserve">В ходе проверки </w:t>
      </w:r>
      <w:r w:rsidRPr="00D026D0">
        <w:rPr>
          <w:sz w:val="27"/>
          <w:szCs w:val="27"/>
          <w:lang w:eastAsia="zh-CN"/>
        </w:rPr>
        <w:t>установлены нарушения Бюджетного кодекса РФ, а также иные недостатки ведения финансово-хозяйственной деятельности при исполнении бюджета Боровичского муниципального района.</w:t>
      </w:r>
    </w:p>
    <w:p w:rsidR="005E001F" w:rsidRPr="00D026D0" w:rsidRDefault="005E001F" w:rsidP="005E001F">
      <w:pPr>
        <w:suppressAutoHyphens/>
        <w:spacing w:line="280" w:lineRule="exact"/>
        <w:ind w:firstLine="708"/>
        <w:jc w:val="both"/>
        <w:rPr>
          <w:sz w:val="27"/>
          <w:szCs w:val="27"/>
          <w:lang w:eastAsia="zh-CN"/>
        </w:rPr>
      </w:pPr>
      <w:r w:rsidRPr="00D026D0">
        <w:rPr>
          <w:sz w:val="27"/>
          <w:szCs w:val="27"/>
          <w:lang w:eastAsia="zh-CN"/>
        </w:rPr>
        <w:t>По вопросу «Соблюдение законодательства РФ и иных нормативно правовых актов РФ в сфере закупок, установление достоверности отчетности и учета расходов, связанных с осуществлением закупок» среди основных нарушений следующие:</w:t>
      </w:r>
    </w:p>
    <w:p w:rsidR="005E001F" w:rsidRDefault="005E001F" w:rsidP="005E001F">
      <w:pPr>
        <w:suppressAutoHyphens/>
        <w:spacing w:line="280" w:lineRule="exact"/>
        <w:ind w:firstLine="708"/>
        <w:jc w:val="both"/>
        <w:rPr>
          <w:sz w:val="27"/>
          <w:szCs w:val="27"/>
          <w:lang w:eastAsia="zh-CN"/>
        </w:rPr>
      </w:pPr>
      <w:r w:rsidRPr="00D026D0">
        <w:rPr>
          <w:sz w:val="27"/>
          <w:szCs w:val="27"/>
          <w:lang w:eastAsia="zh-CN"/>
        </w:rPr>
        <w:t>* В некоторых инвентарных карточках не заполнены необходимые реквизиты, обязательные для заполнения - в нарушение  Приказа Минфина России от 30.03.2015г. № 52н «Об утверждении форм первичных учетных документов и регистров бухгалтерского учета».</w:t>
      </w:r>
    </w:p>
    <w:p w:rsidR="005E001F" w:rsidRPr="00D026D0" w:rsidRDefault="005E001F" w:rsidP="005E001F">
      <w:pPr>
        <w:suppressAutoHyphens/>
        <w:spacing w:line="160" w:lineRule="exact"/>
        <w:ind w:firstLine="709"/>
        <w:jc w:val="both"/>
        <w:rPr>
          <w:sz w:val="27"/>
          <w:szCs w:val="27"/>
          <w:lang w:eastAsia="zh-CN"/>
        </w:rPr>
      </w:pPr>
    </w:p>
    <w:p w:rsidR="005E001F" w:rsidRPr="00D026D0" w:rsidRDefault="005E001F" w:rsidP="005E001F">
      <w:pPr>
        <w:suppressAutoHyphens/>
        <w:spacing w:line="280" w:lineRule="exact"/>
        <w:ind w:firstLine="708"/>
        <w:jc w:val="both"/>
        <w:rPr>
          <w:sz w:val="27"/>
          <w:szCs w:val="27"/>
          <w:lang w:eastAsia="zh-CN"/>
        </w:rPr>
      </w:pPr>
      <w:r w:rsidRPr="00D026D0">
        <w:rPr>
          <w:sz w:val="27"/>
          <w:szCs w:val="27"/>
          <w:lang w:eastAsia="zh-CN"/>
        </w:rPr>
        <w:t xml:space="preserve">По вопросу «Целевое использование бюджетных средств, правомерность и эффективность их расходования на заработную плату работников учреждения» среди основных нарушений следующие: </w:t>
      </w:r>
    </w:p>
    <w:p w:rsidR="005E001F" w:rsidRPr="00D026D0" w:rsidRDefault="005E001F" w:rsidP="005E001F">
      <w:pPr>
        <w:suppressAutoHyphens/>
        <w:spacing w:line="280" w:lineRule="exact"/>
        <w:ind w:firstLine="708"/>
        <w:jc w:val="both"/>
        <w:rPr>
          <w:sz w:val="27"/>
          <w:szCs w:val="27"/>
          <w:lang w:eastAsia="zh-CN"/>
        </w:rPr>
      </w:pPr>
      <w:r w:rsidRPr="00D026D0">
        <w:rPr>
          <w:sz w:val="27"/>
          <w:szCs w:val="27"/>
          <w:lang w:eastAsia="zh-CN"/>
        </w:rPr>
        <w:t xml:space="preserve">* В трудовых договорах с сотрудниками Учреждения (выборочным порядком) и в дополнительных соглашениях к договорам не указаны размеры окладов и выплат стимулирующего характера – в нарушение статей 57 и 72 Трудового кодекса РФ. </w:t>
      </w:r>
    </w:p>
    <w:p w:rsidR="005E001F" w:rsidRPr="00D026D0" w:rsidRDefault="005E001F" w:rsidP="005E001F">
      <w:pPr>
        <w:suppressAutoHyphens/>
        <w:spacing w:line="280" w:lineRule="exact"/>
        <w:ind w:firstLine="708"/>
        <w:jc w:val="both"/>
        <w:rPr>
          <w:sz w:val="27"/>
          <w:szCs w:val="27"/>
          <w:lang w:eastAsia="zh-CN"/>
        </w:rPr>
      </w:pPr>
      <w:r w:rsidRPr="00D026D0">
        <w:rPr>
          <w:sz w:val="27"/>
          <w:szCs w:val="27"/>
          <w:lang w:eastAsia="zh-CN"/>
        </w:rPr>
        <w:t>* Необоснованно не включены в должностную инструкцию заместителя директора по административно-хозяйственной работе (АХР) трудовые обязанности, определенные приказом директора как подлежащие доплате за увеличенный объем работы (в размере 50% от должн</w:t>
      </w:r>
      <w:r>
        <w:rPr>
          <w:sz w:val="27"/>
          <w:szCs w:val="27"/>
          <w:lang w:eastAsia="zh-CN"/>
        </w:rPr>
        <w:t>остного</w:t>
      </w:r>
      <w:r w:rsidRPr="00D026D0">
        <w:rPr>
          <w:sz w:val="27"/>
          <w:szCs w:val="27"/>
          <w:lang w:eastAsia="zh-CN"/>
        </w:rPr>
        <w:t xml:space="preserve"> оклада ежемесячно): ведение делопроизводства по организации работы, взаимодействие с МКУ «ЦФМО»;  своевременное размещение информации на сайтах ГМУ и закупок; выполнение работы по осуществлению закупок товаров и работ.</w:t>
      </w:r>
    </w:p>
    <w:p w:rsidR="005E001F" w:rsidRPr="00D026D0" w:rsidRDefault="005E001F" w:rsidP="005E001F">
      <w:pPr>
        <w:suppressAutoHyphens/>
        <w:spacing w:line="280" w:lineRule="exact"/>
        <w:ind w:firstLine="708"/>
        <w:jc w:val="both"/>
        <w:rPr>
          <w:sz w:val="27"/>
          <w:szCs w:val="27"/>
          <w:lang w:eastAsia="zh-CN"/>
        </w:rPr>
      </w:pPr>
      <w:r w:rsidRPr="00D026D0">
        <w:rPr>
          <w:sz w:val="27"/>
          <w:szCs w:val="27"/>
          <w:lang w:eastAsia="zh-CN"/>
        </w:rPr>
        <w:t>Обязанности по закупке товаров и работе с поставщиками в соответствии с Федеральным законом № 223-ФЗ, своевременное и достоверное предоставление первичной документации для обеспечения ведения бухгалтерского учета включены в критерии оценки для определения размера надбавки за интенсивность и премиальных выплат заместителю директора по АХР (по факту назначались).</w:t>
      </w:r>
    </w:p>
    <w:p w:rsidR="005E001F" w:rsidRPr="00D026D0" w:rsidRDefault="005E001F" w:rsidP="005E001F">
      <w:pPr>
        <w:suppressAutoHyphens/>
        <w:spacing w:line="280" w:lineRule="exact"/>
        <w:ind w:firstLine="708"/>
        <w:jc w:val="both"/>
        <w:rPr>
          <w:sz w:val="27"/>
          <w:szCs w:val="27"/>
          <w:lang w:eastAsia="zh-CN"/>
        </w:rPr>
      </w:pPr>
      <w:r w:rsidRPr="00D026D0">
        <w:rPr>
          <w:sz w:val="27"/>
          <w:szCs w:val="27"/>
          <w:lang w:eastAsia="zh-CN"/>
        </w:rPr>
        <w:t>* Совместительство должностей (профессий) заместителя директора по АХР и сторожа (в ночное время с 20.00 – 7.00) имеет почву для конфликта интересов. Согласно должностной инструкции в трудовые функции заместителя директора по АХР входит: ведение учета рабочего времени персонала, контроля за соблюдением требований по охране труда, в том числе обслуживающего персонала и т.д.</w:t>
      </w:r>
    </w:p>
    <w:p w:rsidR="005E001F" w:rsidRPr="00D026D0" w:rsidRDefault="005E001F" w:rsidP="005E001F">
      <w:pPr>
        <w:suppressAutoHyphens/>
        <w:spacing w:line="280" w:lineRule="exact"/>
        <w:ind w:firstLine="708"/>
        <w:jc w:val="both"/>
        <w:rPr>
          <w:sz w:val="27"/>
          <w:szCs w:val="27"/>
          <w:lang w:eastAsia="zh-CN"/>
        </w:rPr>
      </w:pPr>
      <w:r w:rsidRPr="00D026D0">
        <w:rPr>
          <w:sz w:val="27"/>
          <w:szCs w:val="27"/>
          <w:lang w:eastAsia="zh-CN"/>
        </w:rPr>
        <w:t xml:space="preserve">* В некоторые дни продолжительность рабочего времени сторожа при работе по совместительству превышает 4 часа в день (в случаях наличия рабочих дней по должности зам. директора по АХЧ) – в нарушение статьи 284 </w:t>
      </w:r>
      <w:r w:rsidRPr="00D026D0">
        <w:rPr>
          <w:sz w:val="27"/>
          <w:szCs w:val="27"/>
          <w:lang w:eastAsia="zh-CN"/>
        </w:rPr>
        <w:lastRenderedPageBreak/>
        <w:t>Трудового кодекса РФ, что может иметь негативное влияние на качественное исполнение обязанностей по обеим должностям.</w:t>
      </w:r>
    </w:p>
    <w:p w:rsidR="00676096" w:rsidRDefault="00676096" w:rsidP="00676096">
      <w:pPr>
        <w:jc w:val="center"/>
        <w:rPr>
          <w:sz w:val="27"/>
          <w:szCs w:val="27"/>
          <w:lang w:eastAsia="zh-CN"/>
        </w:rPr>
      </w:pPr>
    </w:p>
    <w:p w:rsidR="00676096" w:rsidRPr="00771655" w:rsidRDefault="00676096" w:rsidP="0067609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</w:t>
      </w:r>
    </w:p>
    <w:p w:rsidR="00FA6B19" w:rsidRPr="005E001F" w:rsidRDefault="00FA6B19" w:rsidP="005E001F"/>
    <w:sectPr w:rsidR="00FA6B19" w:rsidRPr="005E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EB"/>
    <w:rsid w:val="005E001F"/>
    <w:rsid w:val="00676096"/>
    <w:rsid w:val="008F3EEB"/>
    <w:rsid w:val="00F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Громоздова</dc:creator>
  <cp:lastModifiedBy>Ирина Александровна Громоздова</cp:lastModifiedBy>
  <cp:revision>4</cp:revision>
  <dcterms:created xsi:type="dcterms:W3CDTF">2021-08-11T06:08:00Z</dcterms:created>
  <dcterms:modified xsi:type="dcterms:W3CDTF">2021-08-11T07:01:00Z</dcterms:modified>
</cp:coreProperties>
</file>