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3A" w:rsidRPr="00AF36CF" w:rsidRDefault="0078623A" w:rsidP="00AF36CF">
      <w:pPr>
        <w:pStyle w:val="a4"/>
        <w:rPr>
          <w:rFonts w:ascii="Times New Roman" w:hAnsi="Times New Roman" w:cs="Times New Roman"/>
          <w:b/>
          <w:spacing w:val="40"/>
          <w:sz w:val="26"/>
          <w:szCs w:val="26"/>
        </w:rPr>
      </w:pPr>
      <w:r w:rsidRPr="00F73C18">
        <w:rPr>
          <w:rFonts w:ascii="Times New Roman" w:hAnsi="Times New Roman" w:cs="Times New Roman"/>
          <w:b/>
          <w:spacing w:val="40"/>
          <w:sz w:val="26"/>
          <w:szCs w:val="26"/>
        </w:rPr>
        <w:t xml:space="preserve">Администрация </w:t>
      </w:r>
      <w:proofErr w:type="spellStart"/>
      <w:r w:rsidRPr="00F73C18">
        <w:rPr>
          <w:rFonts w:ascii="Times New Roman" w:hAnsi="Times New Roman" w:cs="Times New Roman"/>
          <w:b/>
          <w:spacing w:val="40"/>
          <w:sz w:val="26"/>
          <w:szCs w:val="26"/>
        </w:rPr>
        <w:t>Боровичского</w:t>
      </w:r>
      <w:proofErr w:type="spellEnd"/>
      <w:r w:rsidRPr="00F73C18">
        <w:rPr>
          <w:rFonts w:ascii="Times New Roman" w:hAnsi="Times New Roman" w:cs="Times New Roman"/>
          <w:b/>
          <w:spacing w:val="40"/>
          <w:sz w:val="26"/>
          <w:szCs w:val="26"/>
        </w:rPr>
        <w:t xml:space="preserve"> муниципального района</w:t>
      </w:r>
    </w:p>
    <w:p w:rsidR="00AF36CF" w:rsidRDefault="00AF36CF" w:rsidP="00F73C18">
      <w:pPr>
        <w:shd w:val="clear" w:color="auto" w:fill="FFFFFF"/>
        <w:jc w:val="center"/>
        <w:rPr>
          <w:b/>
        </w:rPr>
      </w:pPr>
    </w:p>
    <w:p w:rsidR="00F73C18" w:rsidRPr="00AF36CF" w:rsidRDefault="0078623A" w:rsidP="00F73C18">
      <w:pPr>
        <w:shd w:val="clear" w:color="auto" w:fill="FFFFFF"/>
        <w:jc w:val="center"/>
        <w:rPr>
          <w:b/>
        </w:rPr>
      </w:pPr>
      <w:r w:rsidRPr="00AF36CF">
        <w:rPr>
          <w:b/>
        </w:rPr>
        <w:t>ПРОТОКОЛ</w:t>
      </w:r>
      <w:r w:rsidR="00F73C18" w:rsidRPr="00AF36CF">
        <w:rPr>
          <w:b/>
        </w:rPr>
        <w:t xml:space="preserve"> </w:t>
      </w:r>
    </w:p>
    <w:p w:rsidR="00F73C18" w:rsidRPr="00AF36CF" w:rsidRDefault="00F73C18" w:rsidP="00F73C18">
      <w:pPr>
        <w:shd w:val="clear" w:color="auto" w:fill="FFFFFF"/>
        <w:jc w:val="center"/>
        <w:rPr>
          <w:b/>
          <w:bCs/>
        </w:rPr>
      </w:pPr>
      <w:r w:rsidRPr="00AF36CF">
        <w:rPr>
          <w:b/>
        </w:rPr>
        <w:t xml:space="preserve">публичных слушаний </w:t>
      </w:r>
    </w:p>
    <w:p w:rsidR="0078623A" w:rsidRPr="00AF36CF" w:rsidRDefault="0078623A" w:rsidP="00F85E40">
      <w:pPr>
        <w:tabs>
          <w:tab w:val="left" w:pos="6900"/>
        </w:tabs>
      </w:pPr>
    </w:p>
    <w:p w:rsidR="0078623A" w:rsidRPr="00AF36CF" w:rsidRDefault="00C53AAC" w:rsidP="009E6AA4">
      <w:pPr>
        <w:tabs>
          <w:tab w:val="left" w:pos="6900"/>
        </w:tabs>
      </w:pPr>
      <w:r>
        <w:t>16</w:t>
      </w:r>
      <w:r w:rsidR="00F73C18" w:rsidRPr="00AF36CF">
        <w:t>.</w:t>
      </w:r>
      <w:r w:rsidR="00A901A2">
        <w:t>1</w:t>
      </w:r>
      <w:r>
        <w:t>1</w:t>
      </w:r>
      <w:r w:rsidR="00F73C18" w:rsidRPr="00AF36CF">
        <w:t>.201</w:t>
      </w:r>
      <w:r w:rsidR="007B3B9E" w:rsidRPr="00AF36CF">
        <w:t>7</w:t>
      </w:r>
      <w:r w:rsidR="00F73C18" w:rsidRPr="00AF36CF">
        <w:t xml:space="preserve">                                                                                      </w:t>
      </w:r>
      <w:r w:rsidR="0078623A" w:rsidRPr="00AF36CF">
        <w:t xml:space="preserve">город </w:t>
      </w:r>
      <w:r w:rsidR="00C055C1" w:rsidRPr="00AF36CF">
        <w:t xml:space="preserve"> </w:t>
      </w:r>
      <w:r w:rsidR="0078623A" w:rsidRPr="00AF36CF">
        <w:t>Боровичи</w:t>
      </w:r>
    </w:p>
    <w:p w:rsidR="0078623A" w:rsidRPr="00AF36CF" w:rsidRDefault="0078623A" w:rsidP="009E6AA4">
      <w:pPr>
        <w:tabs>
          <w:tab w:val="left" w:pos="6900"/>
        </w:tabs>
      </w:pPr>
    </w:p>
    <w:p w:rsidR="0078623A" w:rsidRPr="00AF36CF" w:rsidRDefault="0078623A" w:rsidP="009E6AA4">
      <w:pPr>
        <w:tabs>
          <w:tab w:val="left" w:pos="6900"/>
        </w:tabs>
      </w:pPr>
      <w:r w:rsidRPr="00AF36CF">
        <w:t>Присутствовали:</w:t>
      </w:r>
    </w:p>
    <w:p w:rsidR="0078623A" w:rsidRPr="00AF36CF" w:rsidRDefault="0078623A" w:rsidP="009E6AA4">
      <w:pPr>
        <w:tabs>
          <w:tab w:val="left" w:pos="6900"/>
        </w:tabs>
      </w:pPr>
    </w:p>
    <w:tbl>
      <w:tblPr>
        <w:tblStyle w:val="a5"/>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4"/>
        <w:gridCol w:w="6824"/>
      </w:tblGrid>
      <w:tr w:rsidR="00C53AAC" w:rsidRPr="00AF36CF" w:rsidTr="00C53AAC">
        <w:trPr>
          <w:trHeight w:val="531"/>
        </w:trPr>
        <w:tc>
          <w:tcPr>
            <w:tcW w:w="2834" w:type="dxa"/>
          </w:tcPr>
          <w:p w:rsidR="00C53AAC" w:rsidRPr="00AF36CF" w:rsidRDefault="00C53AAC" w:rsidP="002539C4">
            <w:pPr>
              <w:tabs>
                <w:tab w:val="left" w:pos="6900"/>
              </w:tabs>
            </w:pPr>
            <w:r w:rsidRPr="00AF36CF">
              <w:t>Абрамов А.Г.</w:t>
            </w:r>
          </w:p>
        </w:tc>
        <w:tc>
          <w:tcPr>
            <w:tcW w:w="6824" w:type="dxa"/>
          </w:tcPr>
          <w:p w:rsidR="00C53AAC" w:rsidRPr="00AF36CF" w:rsidRDefault="00C53AAC" w:rsidP="002539C4">
            <w:pPr>
              <w:tabs>
                <w:tab w:val="left" w:pos="6900"/>
              </w:tabs>
            </w:pPr>
            <w:r w:rsidRPr="00AF36CF">
              <w:t>-</w:t>
            </w:r>
            <w:r w:rsidRPr="00AF36CF">
              <w:rPr>
                <w:b/>
              </w:rPr>
              <w:t xml:space="preserve"> </w:t>
            </w:r>
            <w:r w:rsidRPr="00AF36CF">
              <w:t>заведующий отделом архитектуры и градостроительства, заместитель председателя комиссии</w:t>
            </w:r>
          </w:p>
        </w:tc>
      </w:tr>
      <w:tr w:rsidR="00370D4B" w:rsidRPr="00AF36CF" w:rsidTr="00C53AAC">
        <w:trPr>
          <w:trHeight w:val="531"/>
        </w:trPr>
        <w:tc>
          <w:tcPr>
            <w:tcW w:w="2834" w:type="dxa"/>
          </w:tcPr>
          <w:p w:rsidR="00370D4B" w:rsidRPr="00AF36CF" w:rsidRDefault="00AF36CF" w:rsidP="00AF36CF">
            <w:pPr>
              <w:tabs>
                <w:tab w:val="left" w:pos="6900"/>
              </w:tabs>
            </w:pPr>
            <w:r w:rsidRPr="00AF36CF">
              <w:t>Евдокимова</w:t>
            </w:r>
            <w:r w:rsidR="00370D4B" w:rsidRPr="00AF36CF">
              <w:t xml:space="preserve"> </w:t>
            </w:r>
            <w:r w:rsidRPr="00AF36CF">
              <w:t>Л</w:t>
            </w:r>
            <w:r w:rsidR="00370D4B" w:rsidRPr="00AF36CF">
              <w:t>.В.</w:t>
            </w:r>
          </w:p>
        </w:tc>
        <w:tc>
          <w:tcPr>
            <w:tcW w:w="6824" w:type="dxa"/>
          </w:tcPr>
          <w:p w:rsidR="00370D4B" w:rsidRPr="00AF36CF" w:rsidRDefault="00370D4B" w:rsidP="00D424FF">
            <w:pPr>
              <w:tabs>
                <w:tab w:val="left" w:pos="6900"/>
              </w:tabs>
            </w:pPr>
            <w:r w:rsidRPr="00AF36CF">
              <w:t xml:space="preserve">- </w:t>
            </w:r>
            <w:r w:rsidR="00AF36CF" w:rsidRPr="00AF36CF">
              <w:t>главный служащий</w:t>
            </w:r>
            <w:r w:rsidRPr="00AF36CF">
              <w:t xml:space="preserve"> отдела архитектуры и градостроительства,</w:t>
            </w:r>
            <w:r w:rsidR="00C53AAC">
              <w:t xml:space="preserve"> секретарь комиссии</w:t>
            </w:r>
            <w:r w:rsidRPr="00AF36CF">
              <w:t xml:space="preserve"> </w:t>
            </w:r>
          </w:p>
        </w:tc>
      </w:tr>
      <w:tr w:rsidR="00376B01" w:rsidRPr="00AF36CF" w:rsidTr="00C53AAC">
        <w:trPr>
          <w:trHeight w:val="531"/>
        </w:trPr>
        <w:tc>
          <w:tcPr>
            <w:tcW w:w="2834" w:type="dxa"/>
          </w:tcPr>
          <w:p w:rsidR="00376B01" w:rsidRPr="00AF36CF" w:rsidRDefault="00376B01" w:rsidP="00C81C1C">
            <w:pPr>
              <w:tabs>
                <w:tab w:val="left" w:pos="6900"/>
              </w:tabs>
            </w:pPr>
            <w:r>
              <w:t>Тимофеева Е.В.</w:t>
            </w:r>
          </w:p>
        </w:tc>
        <w:tc>
          <w:tcPr>
            <w:tcW w:w="6824" w:type="dxa"/>
          </w:tcPr>
          <w:p w:rsidR="00376B01" w:rsidRPr="00AF36CF" w:rsidRDefault="00376B01" w:rsidP="00C53AAC">
            <w:pPr>
              <w:tabs>
                <w:tab w:val="left" w:pos="6900"/>
              </w:tabs>
            </w:pPr>
            <w:r w:rsidRPr="00AF36CF">
              <w:t xml:space="preserve">- </w:t>
            </w:r>
            <w:r>
              <w:t xml:space="preserve">ведущий специалист </w:t>
            </w:r>
            <w:r w:rsidRPr="00AF36CF">
              <w:t xml:space="preserve"> отдела архитектуры и </w:t>
            </w:r>
            <w:r>
              <w:t>градостроительства</w:t>
            </w:r>
          </w:p>
        </w:tc>
      </w:tr>
      <w:tr w:rsidR="00376B01" w:rsidRPr="00AF36CF" w:rsidTr="00C53AAC">
        <w:trPr>
          <w:trHeight w:val="531"/>
        </w:trPr>
        <w:tc>
          <w:tcPr>
            <w:tcW w:w="2834" w:type="dxa"/>
          </w:tcPr>
          <w:p w:rsidR="00376B01" w:rsidRPr="00AF36CF" w:rsidRDefault="00C53AAC" w:rsidP="00C81C1C">
            <w:pPr>
              <w:tabs>
                <w:tab w:val="left" w:pos="6900"/>
              </w:tabs>
            </w:pPr>
            <w:proofErr w:type="spellStart"/>
            <w:r>
              <w:t>Долотова</w:t>
            </w:r>
            <w:proofErr w:type="spellEnd"/>
            <w:r>
              <w:t xml:space="preserve"> Т.А.</w:t>
            </w:r>
          </w:p>
        </w:tc>
        <w:tc>
          <w:tcPr>
            <w:tcW w:w="6824" w:type="dxa"/>
          </w:tcPr>
          <w:p w:rsidR="00376B01" w:rsidRPr="00AF36CF" w:rsidRDefault="00376B01" w:rsidP="00C53AAC">
            <w:pPr>
              <w:tabs>
                <w:tab w:val="left" w:pos="6900"/>
              </w:tabs>
            </w:pPr>
            <w:r w:rsidRPr="00AF36CF">
              <w:t xml:space="preserve">- </w:t>
            </w:r>
            <w:r w:rsidR="00C53AAC">
              <w:t xml:space="preserve">Глава </w:t>
            </w:r>
            <w:proofErr w:type="spellStart"/>
            <w:r w:rsidR="00C53AAC">
              <w:t>Железковского</w:t>
            </w:r>
            <w:proofErr w:type="spellEnd"/>
            <w:r w:rsidR="00C53AAC">
              <w:t xml:space="preserve"> сельского поселения</w:t>
            </w:r>
          </w:p>
        </w:tc>
      </w:tr>
    </w:tbl>
    <w:p w:rsidR="00A367F3" w:rsidRPr="00AF36CF" w:rsidRDefault="00A367F3" w:rsidP="00394848">
      <w:pPr>
        <w:jc w:val="both"/>
      </w:pPr>
    </w:p>
    <w:tbl>
      <w:tblPr>
        <w:tblStyle w:val="a5"/>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4"/>
        <w:gridCol w:w="6824"/>
      </w:tblGrid>
      <w:tr w:rsidR="00A367F3" w:rsidRPr="00AF36CF" w:rsidTr="00AD39B5">
        <w:trPr>
          <w:trHeight w:val="439"/>
        </w:trPr>
        <w:tc>
          <w:tcPr>
            <w:tcW w:w="2834" w:type="dxa"/>
          </w:tcPr>
          <w:p w:rsidR="00A367F3" w:rsidRPr="00AF36CF" w:rsidRDefault="00A367F3" w:rsidP="00AD39B5">
            <w:pPr>
              <w:tabs>
                <w:tab w:val="left" w:pos="6900"/>
              </w:tabs>
            </w:pPr>
            <w:r w:rsidRPr="00AF36CF">
              <w:t>Граждане:</w:t>
            </w:r>
          </w:p>
        </w:tc>
        <w:tc>
          <w:tcPr>
            <w:tcW w:w="6824" w:type="dxa"/>
          </w:tcPr>
          <w:p w:rsidR="00A367F3" w:rsidRPr="00AF36CF" w:rsidRDefault="00C53AAC" w:rsidP="00CA4183">
            <w:pPr>
              <w:jc w:val="both"/>
            </w:pPr>
            <w:r>
              <w:t>1</w:t>
            </w:r>
          </w:p>
        </w:tc>
      </w:tr>
    </w:tbl>
    <w:p w:rsidR="00A367F3" w:rsidRPr="00AF36CF" w:rsidRDefault="00A367F3" w:rsidP="00A367F3">
      <w:pPr>
        <w:jc w:val="both"/>
      </w:pPr>
    </w:p>
    <w:p w:rsidR="0092096C" w:rsidRPr="00AF36CF" w:rsidRDefault="00424C23" w:rsidP="00C53AAC">
      <w:pPr>
        <w:pStyle w:val="a9"/>
        <w:numPr>
          <w:ilvl w:val="0"/>
          <w:numId w:val="6"/>
        </w:numPr>
        <w:ind w:left="0" w:firstLine="568"/>
        <w:jc w:val="both"/>
      </w:pPr>
      <w:r w:rsidRPr="00AF36CF">
        <w:t>Рассмотрение вопросов предоставления разрешения на условно разрешенный вид использования:</w:t>
      </w:r>
    </w:p>
    <w:p w:rsidR="00C53AAC" w:rsidRPr="00351793" w:rsidRDefault="00C53AAC" w:rsidP="00C53AAC">
      <w:pPr>
        <w:ind w:firstLine="568"/>
        <w:jc w:val="both"/>
        <w:rPr>
          <w:sz w:val="26"/>
          <w:szCs w:val="26"/>
        </w:rPr>
      </w:pPr>
      <w:r w:rsidRPr="00351793">
        <w:rPr>
          <w:sz w:val="26"/>
          <w:szCs w:val="26"/>
        </w:rPr>
        <w:t>Рассмотрение вопросов предоставления разрешения на условно разрешенный вид использования:</w:t>
      </w:r>
    </w:p>
    <w:p w:rsidR="00C53AAC" w:rsidRDefault="00C53AAC" w:rsidP="00C53AAC">
      <w:pPr>
        <w:pStyle w:val="a9"/>
        <w:numPr>
          <w:ilvl w:val="1"/>
          <w:numId w:val="5"/>
        </w:numPr>
        <w:ind w:left="0" w:firstLine="567"/>
        <w:jc w:val="both"/>
        <w:rPr>
          <w:sz w:val="26"/>
          <w:szCs w:val="26"/>
        </w:rPr>
      </w:pPr>
      <w:r>
        <w:rPr>
          <w:sz w:val="26"/>
          <w:szCs w:val="26"/>
        </w:rPr>
        <w:t xml:space="preserve">.1. </w:t>
      </w:r>
      <w:r w:rsidRPr="00351793">
        <w:rPr>
          <w:sz w:val="26"/>
          <w:szCs w:val="26"/>
        </w:rPr>
        <w:t xml:space="preserve">«религиозное использование»  код 3.7, земельного участка площадью 1056 кв. метров с кадастровым номером 53:02:0130803:8 местоположение: Российская Федерация, Новгородская обл., </w:t>
      </w:r>
      <w:proofErr w:type="spellStart"/>
      <w:r w:rsidRPr="00351793">
        <w:rPr>
          <w:sz w:val="26"/>
          <w:szCs w:val="26"/>
        </w:rPr>
        <w:t>Боровичский</w:t>
      </w:r>
      <w:proofErr w:type="spellEnd"/>
      <w:r w:rsidRPr="00351793">
        <w:rPr>
          <w:sz w:val="26"/>
          <w:szCs w:val="26"/>
        </w:rPr>
        <w:t xml:space="preserve"> р-н, д. Речка, з/у №3/8;</w:t>
      </w:r>
    </w:p>
    <w:p w:rsidR="00C53AAC" w:rsidRPr="00C53AAC" w:rsidRDefault="00C53AAC" w:rsidP="00C53AAC">
      <w:pPr>
        <w:pStyle w:val="a9"/>
        <w:numPr>
          <w:ilvl w:val="1"/>
          <w:numId w:val="6"/>
        </w:numPr>
        <w:ind w:left="0" w:firstLine="567"/>
        <w:jc w:val="both"/>
        <w:rPr>
          <w:sz w:val="26"/>
          <w:szCs w:val="26"/>
        </w:rPr>
      </w:pPr>
      <w:r w:rsidRPr="00C53AAC">
        <w:rPr>
          <w:sz w:val="26"/>
          <w:szCs w:val="26"/>
        </w:rPr>
        <w:t xml:space="preserve">«отдых (рекреация)» код 5.0, земельного участка площадью 300 кв. метров с в </w:t>
      </w:r>
      <w:proofErr w:type="gramStart"/>
      <w:r w:rsidRPr="00C53AAC">
        <w:rPr>
          <w:sz w:val="26"/>
          <w:szCs w:val="26"/>
        </w:rPr>
        <w:t>границах</w:t>
      </w:r>
      <w:proofErr w:type="gramEnd"/>
      <w:r w:rsidRPr="00C53AAC">
        <w:rPr>
          <w:sz w:val="26"/>
          <w:szCs w:val="26"/>
        </w:rPr>
        <w:t xml:space="preserve"> кадастрового квартала 53:22:0020604 местоположение: Российская Федерация, Новгородская обл., </w:t>
      </w:r>
      <w:proofErr w:type="spellStart"/>
      <w:r w:rsidRPr="00C53AAC">
        <w:rPr>
          <w:sz w:val="26"/>
          <w:szCs w:val="26"/>
        </w:rPr>
        <w:t>Боровичский</w:t>
      </w:r>
      <w:proofErr w:type="spellEnd"/>
      <w:r w:rsidRPr="00C53AAC">
        <w:rPr>
          <w:sz w:val="26"/>
          <w:szCs w:val="26"/>
        </w:rPr>
        <w:t xml:space="preserve"> р-н, г. Боровичи, пер. Огородный;</w:t>
      </w:r>
    </w:p>
    <w:p w:rsidR="00C53AAC" w:rsidRPr="00351793" w:rsidRDefault="00C53AAC" w:rsidP="00C53AAC">
      <w:pPr>
        <w:pStyle w:val="a9"/>
        <w:numPr>
          <w:ilvl w:val="1"/>
          <w:numId w:val="6"/>
        </w:numPr>
        <w:ind w:left="0" w:firstLine="567"/>
        <w:jc w:val="both"/>
        <w:rPr>
          <w:sz w:val="26"/>
          <w:szCs w:val="26"/>
        </w:rPr>
      </w:pPr>
      <w:r w:rsidRPr="00351793">
        <w:rPr>
          <w:sz w:val="26"/>
          <w:szCs w:val="26"/>
        </w:rPr>
        <w:t xml:space="preserve">«общественное питание» код 4.6, земельного участка площадью 678 кв. метров с кадастровым номером 53:22:0020660:2 местоположение: Российская Федерация, Новгородская обл., </w:t>
      </w:r>
      <w:proofErr w:type="spellStart"/>
      <w:r w:rsidRPr="00351793">
        <w:rPr>
          <w:sz w:val="26"/>
          <w:szCs w:val="26"/>
        </w:rPr>
        <w:t>Боровичский</w:t>
      </w:r>
      <w:proofErr w:type="spellEnd"/>
      <w:r w:rsidRPr="00351793">
        <w:rPr>
          <w:sz w:val="26"/>
          <w:szCs w:val="26"/>
        </w:rPr>
        <w:t xml:space="preserve"> р-н, г. Боровичи, пер. </w:t>
      </w:r>
      <w:proofErr w:type="spellStart"/>
      <w:r w:rsidRPr="00351793">
        <w:rPr>
          <w:sz w:val="26"/>
          <w:szCs w:val="26"/>
        </w:rPr>
        <w:t>Реппо</w:t>
      </w:r>
      <w:proofErr w:type="spellEnd"/>
      <w:r w:rsidRPr="00351793">
        <w:rPr>
          <w:sz w:val="26"/>
          <w:szCs w:val="26"/>
        </w:rPr>
        <w:t xml:space="preserve"> д. 3;</w:t>
      </w:r>
    </w:p>
    <w:p w:rsidR="00C53AAC" w:rsidRPr="00351793" w:rsidRDefault="00C53AAC" w:rsidP="00C53AAC">
      <w:pPr>
        <w:pStyle w:val="a9"/>
        <w:numPr>
          <w:ilvl w:val="1"/>
          <w:numId w:val="6"/>
        </w:numPr>
        <w:ind w:left="0" w:firstLine="567"/>
        <w:jc w:val="both"/>
        <w:rPr>
          <w:sz w:val="26"/>
          <w:szCs w:val="26"/>
        </w:rPr>
      </w:pPr>
      <w:r w:rsidRPr="00351793">
        <w:rPr>
          <w:sz w:val="26"/>
          <w:szCs w:val="26"/>
        </w:rPr>
        <w:t xml:space="preserve">«общественное питание» код 4.6, земельного участка площадью 537 кв. метров с кадастровым номером 53:22:0020660:1 местоположение: Российская Федерация, Новгородская обл., </w:t>
      </w:r>
      <w:proofErr w:type="spellStart"/>
      <w:r w:rsidRPr="00351793">
        <w:rPr>
          <w:sz w:val="26"/>
          <w:szCs w:val="26"/>
        </w:rPr>
        <w:t>Боровичский</w:t>
      </w:r>
      <w:proofErr w:type="spellEnd"/>
      <w:r w:rsidRPr="00351793">
        <w:rPr>
          <w:sz w:val="26"/>
          <w:szCs w:val="26"/>
        </w:rPr>
        <w:t xml:space="preserve"> р-н, г. Боровичи, пер. </w:t>
      </w:r>
      <w:proofErr w:type="spellStart"/>
      <w:r w:rsidRPr="00351793">
        <w:rPr>
          <w:sz w:val="26"/>
          <w:szCs w:val="26"/>
        </w:rPr>
        <w:t>Реппо</w:t>
      </w:r>
      <w:proofErr w:type="spellEnd"/>
      <w:r w:rsidRPr="00351793">
        <w:rPr>
          <w:sz w:val="26"/>
          <w:szCs w:val="26"/>
        </w:rPr>
        <w:t xml:space="preserve"> д. 4/8.</w:t>
      </w:r>
    </w:p>
    <w:p w:rsidR="00424C23" w:rsidRPr="00AF36CF" w:rsidRDefault="00424C23" w:rsidP="00376B01">
      <w:pPr>
        <w:jc w:val="both"/>
      </w:pPr>
      <w:r w:rsidRPr="00AF36CF">
        <w:t xml:space="preserve"> </w:t>
      </w:r>
    </w:p>
    <w:p w:rsidR="0078623A" w:rsidRPr="00AF36CF" w:rsidRDefault="0078623A" w:rsidP="00CA4183">
      <w:pPr>
        <w:ind w:left="75" w:firstLine="634"/>
        <w:jc w:val="both"/>
      </w:pPr>
      <w:r w:rsidRPr="00AF36CF">
        <w:t xml:space="preserve">Слушали:  </w:t>
      </w:r>
    </w:p>
    <w:p w:rsidR="0068398B" w:rsidRPr="00AF36CF" w:rsidRDefault="0068398B" w:rsidP="009E6AA4"/>
    <w:tbl>
      <w:tblPr>
        <w:tblStyle w:val="a5"/>
        <w:tblW w:w="9606" w:type="dxa"/>
        <w:tblLook w:val="04A0" w:firstRow="1" w:lastRow="0" w:firstColumn="1" w:lastColumn="0" w:noHBand="0" w:noVBand="1"/>
      </w:tblPr>
      <w:tblGrid>
        <w:gridCol w:w="2802"/>
        <w:gridCol w:w="6804"/>
      </w:tblGrid>
      <w:tr w:rsidR="00F702DD" w:rsidRPr="00AF36CF" w:rsidTr="006C5FFA">
        <w:tc>
          <w:tcPr>
            <w:tcW w:w="2802" w:type="dxa"/>
          </w:tcPr>
          <w:p w:rsidR="00F702DD" w:rsidRPr="00AF36CF" w:rsidRDefault="005A2129" w:rsidP="006C5FFA">
            <w:pPr>
              <w:rPr>
                <w:b/>
              </w:rPr>
            </w:pPr>
            <w:r>
              <w:rPr>
                <w:b/>
              </w:rPr>
              <w:t>Абрамов А.Г.</w:t>
            </w:r>
          </w:p>
        </w:tc>
        <w:tc>
          <w:tcPr>
            <w:tcW w:w="6804" w:type="dxa"/>
          </w:tcPr>
          <w:p w:rsidR="00F702DD" w:rsidRPr="00AF36CF" w:rsidRDefault="00F702DD" w:rsidP="005A2129">
            <w:pPr>
              <w:tabs>
                <w:tab w:val="left" w:pos="6800"/>
              </w:tabs>
              <w:jc w:val="both"/>
            </w:pPr>
            <w:r w:rsidRPr="00AF36CF">
              <w:t xml:space="preserve">Открыл публичные слушания.  Озвучил вопросы  публичных слушаний. </w:t>
            </w:r>
            <w:r w:rsidR="00376B01">
              <w:t xml:space="preserve">Предоставил слово </w:t>
            </w:r>
            <w:proofErr w:type="spellStart"/>
            <w:r w:rsidR="005A2129">
              <w:t>Долотовой</w:t>
            </w:r>
            <w:proofErr w:type="spellEnd"/>
            <w:r w:rsidR="005A2129">
              <w:t xml:space="preserve"> Т.А.</w:t>
            </w:r>
          </w:p>
        </w:tc>
      </w:tr>
      <w:tr w:rsidR="00DC25CA" w:rsidRPr="00AF36CF" w:rsidTr="006C5FFA">
        <w:tc>
          <w:tcPr>
            <w:tcW w:w="2802" w:type="dxa"/>
          </w:tcPr>
          <w:p w:rsidR="00DC25CA" w:rsidRDefault="00DC25CA" w:rsidP="00ED121A">
            <w:pPr>
              <w:rPr>
                <w:b/>
              </w:rPr>
            </w:pPr>
            <w:r>
              <w:rPr>
                <w:b/>
              </w:rPr>
              <w:t xml:space="preserve">По </w:t>
            </w:r>
            <w:r w:rsidR="00ED121A">
              <w:rPr>
                <w:b/>
              </w:rPr>
              <w:t>первому</w:t>
            </w:r>
            <w:r>
              <w:rPr>
                <w:b/>
              </w:rPr>
              <w:t xml:space="preserve"> вопросу:</w:t>
            </w:r>
          </w:p>
        </w:tc>
        <w:tc>
          <w:tcPr>
            <w:tcW w:w="6804" w:type="dxa"/>
          </w:tcPr>
          <w:p w:rsidR="00DC25CA" w:rsidRPr="00AF36CF" w:rsidRDefault="00DC25CA" w:rsidP="0038034C">
            <w:pPr>
              <w:tabs>
                <w:tab w:val="left" w:pos="6800"/>
              </w:tabs>
              <w:jc w:val="both"/>
            </w:pPr>
          </w:p>
        </w:tc>
      </w:tr>
      <w:tr w:rsidR="0038034C" w:rsidRPr="00AF36CF" w:rsidTr="006C5FFA">
        <w:tc>
          <w:tcPr>
            <w:tcW w:w="2802" w:type="dxa"/>
          </w:tcPr>
          <w:p w:rsidR="0038034C" w:rsidRPr="005A2129" w:rsidRDefault="005A2129" w:rsidP="005A2129">
            <w:pPr>
              <w:rPr>
                <w:b/>
              </w:rPr>
            </w:pPr>
            <w:proofErr w:type="spellStart"/>
            <w:r w:rsidRPr="005A2129">
              <w:rPr>
                <w:b/>
              </w:rPr>
              <w:t>Долотов</w:t>
            </w:r>
            <w:r>
              <w:rPr>
                <w:b/>
              </w:rPr>
              <w:t>а</w:t>
            </w:r>
            <w:proofErr w:type="spellEnd"/>
            <w:r w:rsidRPr="005A2129">
              <w:rPr>
                <w:b/>
              </w:rPr>
              <w:t xml:space="preserve"> Т.А.</w:t>
            </w:r>
          </w:p>
        </w:tc>
        <w:tc>
          <w:tcPr>
            <w:tcW w:w="6804" w:type="dxa"/>
          </w:tcPr>
          <w:p w:rsidR="0038034C" w:rsidRPr="00AF36CF" w:rsidRDefault="005A2129" w:rsidP="005A2129">
            <w:pPr>
              <w:tabs>
                <w:tab w:val="left" w:pos="6800"/>
              </w:tabs>
              <w:jc w:val="both"/>
            </w:pPr>
            <w:r>
              <w:t xml:space="preserve">Пояснила, что в 2016 году жители д. Речка обратились с  письмом к Владыке. Зачитала письмо. В ответ на письмо  было получено Благословление от 08 декабря 2016  от Епископа Ефрема. Пояснила, что строительство храма будет способствовать  развитию  деревни.  Строить храм будет  строительный рынок «Союз» на спонсорские деньги Вербицких. Участок находится напротив закрытой школы, ранее использовался для обслуживания школы для размещения </w:t>
            </w:r>
            <w:r>
              <w:lastRenderedPageBreak/>
              <w:t>парка.  В дальнейшем планируется закрытую школу использовать  под культурно-просветительский центр.</w:t>
            </w:r>
          </w:p>
        </w:tc>
      </w:tr>
      <w:tr w:rsidR="00DC25CA" w:rsidRPr="00AF36CF" w:rsidTr="006C5FFA">
        <w:tc>
          <w:tcPr>
            <w:tcW w:w="2802" w:type="dxa"/>
          </w:tcPr>
          <w:p w:rsidR="00DC25CA" w:rsidRDefault="00DC25CA" w:rsidP="006C5FFA">
            <w:pPr>
              <w:rPr>
                <w:b/>
              </w:rPr>
            </w:pPr>
          </w:p>
        </w:tc>
        <w:tc>
          <w:tcPr>
            <w:tcW w:w="6804" w:type="dxa"/>
          </w:tcPr>
          <w:p w:rsidR="00DC25CA" w:rsidRDefault="00DC25CA" w:rsidP="0038034C">
            <w:pPr>
              <w:tabs>
                <w:tab w:val="left" w:pos="6800"/>
              </w:tabs>
              <w:jc w:val="both"/>
            </w:pPr>
            <w:r w:rsidRPr="00AF36CF">
              <w:t>Замечаний и предложений не поступило</w:t>
            </w:r>
            <w:r>
              <w:t>.</w:t>
            </w:r>
          </w:p>
        </w:tc>
      </w:tr>
      <w:tr w:rsidR="00DC25CA" w:rsidRPr="00AF36CF" w:rsidTr="006C5FFA">
        <w:tc>
          <w:tcPr>
            <w:tcW w:w="2802" w:type="dxa"/>
          </w:tcPr>
          <w:p w:rsidR="00DC25CA" w:rsidRDefault="00DC25CA" w:rsidP="00ED121A">
            <w:pPr>
              <w:rPr>
                <w:b/>
              </w:rPr>
            </w:pPr>
            <w:r>
              <w:rPr>
                <w:b/>
              </w:rPr>
              <w:t xml:space="preserve">По </w:t>
            </w:r>
            <w:r w:rsidR="00ED121A">
              <w:rPr>
                <w:b/>
              </w:rPr>
              <w:t>второму</w:t>
            </w:r>
            <w:r>
              <w:rPr>
                <w:b/>
              </w:rPr>
              <w:t xml:space="preserve"> вопросу:</w:t>
            </w:r>
          </w:p>
        </w:tc>
        <w:tc>
          <w:tcPr>
            <w:tcW w:w="6804" w:type="dxa"/>
          </w:tcPr>
          <w:p w:rsidR="00DC25CA" w:rsidRDefault="00DC25CA" w:rsidP="0038034C">
            <w:pPr>
              <w:tabs>
                <w:tab w:val="left" w:pos="6800"/>
              </w:tabs>
              <w:jc w:val="both"/>
            </w:pPr>
          </w:p>
        </w:tc>
      </w:tr>
      <w:tr w:rsidR="00F702DD" w:rsidRPr="00AF36CF" w:rsidTr="006C5FFA">
        <w:tc>
          <w:tcPr>
            <w:tcW w:w="2802" w:type="dxa"/>
          </w:tcPr>
          <w:p w:rsidR="00F702DD" w:rsidRPr="00D24C91" w:rsidRDefault="0087444B" w:rsidP="00D24C91">
            <w:pPr>
              <w:rPr>
                <w:b/>
              </w:rPr>
            </w:pPr>
            <w:r w:rsidRPr="00D24C91">
              <w:rPr>
                <w:b/>
              </w:rPr>
              <w:t xml:space="preserve">Абрамов А.Г. </w:t>
            </w:r>
          </w:p>
        </w:tc>
        <w:tc>
          <w:tcPr>
            <w:tcW w:w="6804" w:type="dxa"/>
          </w:tcPr>
          <w:p w:rsidR="00D24C91" w:rsidRPr="00AF36CF" w:rsidRDefault="00ED121A" w:rsidP="00ED121A">
            <w:pPr>
              <w:jc w:val="both"/>
            </w:pPr>
            <w:r>
              <w:t>Пояснил, что заявитель отказался от рассмотрения заявления.</w:t>
            </w:r>
          </w:p>
        </w:tc>
      </w:tr>
      <w:tr w:rsidR="00D24C91" w:rsidRPr="00AF36CF" w:rsidTr="006C5FFA">
        <w:tc>
          <w:tcPr>
            <w:tcW w:w="2802" w:type="dxa"/>
          </w:tcPr>
          <w:p w:rsidR="00D24C91" w:rsidRDefault="00D24C91" w:rsidP="00ED121A">
            <w:pPr>
              <w:tabs>
                <w:tab w:val="left" w:pos="6800"/>
              </w:tabs>
              <w:jc w:val="both"/>
            </w:pPr>
            <w:r>
              <w:rPr>
                <w:b/>
              </w:rPr>
              <w:t xml:space="preserve">По </w:t>
            </w:r>
            <w:r w:rsidR="00ED121A">
              <w:rPr>
                <w:b/>
              </w:rPr>
              <w:t>третьему и четвёртому</w:t>
            </w:r>
            <w:r>
              <w:rPr>
                <w:b/>
              </w:rPr>
              <w:t xml:space="preserve"> вопросу:</w:t>
            </w:r>
          </w:p>
        </w:tc>
        <w:tc>
          <w:tcPr>
            <w:tcW w:w="6804" w:type="dxa"/>
          </w:tcPr>
          <w:p w:rsidR="00D24C91" w:rsidRDefault="00D24C91" w:rsidP="00D24C91">
            <w:pPr>
              <w:jc w:val="both"/>
            </w:pPr>
          </w:p>
        </w:tc>
      </w:tr>
      <w:tr w:rsidR="00D24C91" w:rsidRPr="00AF36CF" w:rsidTr="006C5FFA">
        <w:tc>
          <w:tcPr>
            <w:tcW w:w="2802" w:type="dxa"/>
          </w:tcPr>
          <w:p w:rsidR="00D24C91" w:rsidRPr="00AF36CF" w:rsidRDefault="00D24C91" w:rsidP="00D24C91">
            <w:r w:rsidRPr="00D24C91">
              <w:rPr>
                <w:b/>
              </w:rPr>
              <w:t>Абрамов А.Г.</w:t>
            </w:r>
            <w:r>
              <w:t xml:space="preserve"> </w:t>
            </w:r>
          </w:p>
        </w:tc>
        <w:tc>
          <w:tcPr>
            <w:tcW w:w="6804" w:type="dxa"/>
          </w:tcPr>
          <w:p w:rsidR="00D24C91" w:rsidRPr="00AF36CF" w:rsidRDefault="00ED121A" w:rsidP="00ED121A">
            <w:pPr>
              <w:jc w:val="both"/>
            </w:pPr>
            <w:r>
              <w:rPr>
                <w:spacing w:val="-2"/>
              </w:rPr>
              <w:t>Предложил рассмотреть вопросы 3</w:t>
            </w:r>
            <w:r>
              <w:rPr>
                <w:spacing w:val="-2"/>
              </w:rPr>
              <w:t xml:space="preserve"> и 4</w:t>
            </w:r>
            <w:r>
              <w:rPr>
                <w:spacing w:val="-2"/>
              </w:rPr>
              <w:t xml:space="preserve"> вместе. </w:t>
            </w:r>
            <w:r>
              <w:rPr>
                <w:spacing w:val="-2"/>
              </w:rPr>
              <w:t>Пояснил, что э</w:t>
            </w:r>
            <w:r>
              <w:rPr>
                <w:spacing w:val="-2"/>
              </w:rPr>
              <w:t>то земельные участки под отреставрированным памятником архитектуры</w:t>
            </w:r>
            <w:r>
              <w:rPr>
                <w:spacing w:val="-2"/>
              </w:rPr>
              <w:t>,</w:t>
            </w:r>
            <w:r>
              <w:rPr>
                <w:spacing w:val="-2"/>
              </w:rPr>
              <w:t xml:space="preserve"> в </w:t>
            </w:r>
            <w:proofErr w:type="gramStart"/>
            <w:r>
              <w:rPr>
                <w:spacing w:val="-2"/>
              </w:rPr>
              <w:t>котором</w:t>
            </w:r>
            <w:proofErr w:type="gramEnd"/>
            <w:r>
              <w:rPr>
                <w:spacing w:val="-2"/>
              </w:rPr>
              <w:t xml:space="preserve"> сейчас разместился ресторан. </w:t>
            </w:r>
          </w:p>
        </w:tc>
      </w:tr>
      <w:tr w:rsidR="00547E09" w:rsidRPr="00AF36CF" w:rsidTr="006C5FFA">
        <w:tc>
          <w:tcPr>
            <w:tcW w:w="2802" w:type="dxa"/>
          </w:tcPr>
          <w:p w:rsidR="00547E09" w:rsidRDefault="00547E09" w:rsidP="00C81C1C">
            <w:pPr>
              <w:rPr>
                <w:b/>
              </w:rPr>
            </w:pPr>
            <w:r>
              <w:rPr>
                <w:b/>
              </w:rPr>
              <w:t>Абрамов А.Г.</w:t>
            </w:r>
          </w:p>
        </w:tc>
        <w:tc>
          <w:tcPr>
            <w:tcW w:w="6804" w:type="dxa"/>
          </w:tcPr>
          <w:p w:rsidR="00547E09" w:rsidRPr="00593F77" w:rsidRDefault="00547E09" w:rsidP="00547E09">
            <w:pPr>
              <w:jc w:val="both"/>
            </w:pPr>
            <w:r>
              <w:t xml:space="preserve">Предложил присутствующим озвучить свои замечания или предложения.  </w:t>
            </w:r>
            <w:r w:rsidR="0035082E">
              <w:t>Замечаний и предложений не поступило.</w:t>
            </w:r>
          </w:p>
          <w:p w:rsidR="00547E09" w:rsidRDefault="00DE4ABA" w:rsidP="00547E09">
            <w:pPr>
              <w:jc w:val="both"/>
            </w:pPr>
            <w:r w:rsidRPr="00AF36CF">
              <w:t>Предложил признать публичные слушания состоявшимися. Поблагодарил всех присутствующих</w:t>
            </w:r>
            <w:r w:rsidR="008D41F2">
              <w:t xml:space="preserve"> за участие в публичных слушаниях</w:t>
            </w:r>
            <w:r w:rsidRPr="00AF36CF">
              <w:t>.</w:t>
            </w:r>
          </w:p>
        </w:tc>
      </w:tr>
    </w:tbl>
    <w:p w:rsidR="00F702DD" w:rsidRPr="00AF36CF" w:rsidRDefault="00F702DD" w:rsidP="00F73C18">
      <w:pPr>
        <w:spacing w:line="240" w:lineRule="exact"/>
        <w:rPr>
          <w:b/>
        </w:rPr>
      </w:pPr>
    </w:p>
    <w:p w:rsidR="00F702DD" w:rsidRPr="00AF36CF" w:rsidRDefault="00F702DD" w:rsidP="00F73C18">
      <w:pPr>
        <w:spacing w:line="240" w:lineRule="exact"/>
        <w:rPr>
          <w:b/>
        </w:rPr>
      </w:pPr>
    </w:p>
    <w:p w:rsidR="00F702DD" w:rsidRPr="00AF36CF" w:rsidRDefault="00ED121A" w:rsidP="00F702DD">
      <w:pPr>
        <w:rPr>
          <w:b/>
        </w:rPr>
      </w:pPr>
      <w:r>
        <w:rPr>
          <w:b/>
        </w:rPr>
        <w:t>Зам. п</w:t>
      </w:r>
      <w:r w:rsidR="00F702DD" w:rsidRPr="00AF36CF">
        <w:rPr>
          <w:b/>
        </w:rPr>
        <w:t>редседател</w:t>
      </w:r>
      <w:r>
        <w:rPr>
          <w:b/>
        </w:rPr>
        <w:t>я</w:t>
      </w:r>
    </w:p>
    <w:p w:rsidR="00F702DD" w:rsidRPr="00AF36CF" w:rsidRDefault="00F702DD" w:rsidP="00F702DD">
      <w:pPr>
        <w:rPr>
          <w:b/>
        </w:rPr>
      </w:pPr>
      <w:r w:rsidRPr="00AF36CF">
        <w:rPr>
          <w:b/>
        </w:rPr>
        <w:t xml:space="preserve">комиссии по землепользованию и застройке                       </w:t>
      </w:r>
      <w:r w:rsidR="00ED121A">
        <w:rPr>
          <w:b/>
        </w:rPr>
        <w:t xml:space="preserve">                      </w:t>
      </w:r>
      <w:r w:rsidR="00AF36CF">
        <w:rPr>
          <w:b/>
        </w:rPr>
        <w:t xml:space="preserve"> </w:t>
      </w:r>
      <w:r w:rsidR="00F17D59">
        <w:rPr>
          <w:b/>
        </w:rPr>
        <w:t xml:space="preserve">А. </w:t>
      </w:r>
      <w:r w:rsidR="00ED121A">
        <w:rPr>
          <w:b/>
        </w:rPr>
        <w:t>Г. Абрамов</w:t>
      </w:r>
    </w:p>
    <w:p w:rsidR="00F702DD" w:rsidRDefault="00F702DD" w:rsidP="00F702DD">
      <w:pPr>
        <w:pStyle w:val="a7"/>
        <w:ind w:right="-108"/>
        <w:rPr>
          <w:rFonts w:ascii="Times New Roman" w:hAnsi="Times New Roman" w:cs="Times New Roman"/>
          <w:b/>
          <w:sz w:val="24"/>
          <w:szCs w:val="24"/>
        </w:rPr>
      </w:pPr>
    </w:p>
    <w:p w:rsidR="00F73C18" w:rsidRPr="00AF36CF" w:rsidRDefault="00F702DD" w:rsidP="00F702DD">
      <w:pPr>
        <w:pStyle w:val="a7"/>
        <w:ind w:right="-108"/>
        <w:rPr>
          <w:rFonts w:ascii="Times New Roman" w:hAnsi="Times New Roman" w:cs="Times New Roman"/>
          <w:b/>
          <w:sz w:val="24"/>
          <w:szCs w:val="24"/>
        </w:rPr>
      </w:pPr>
      <w:r w:rsidRPr="00AF36CF">
        <w:rPr>
          <w:rFonts w:ascii="Times New Roman" w:hAnsi="Times New Roman" w:cs="Times New Roman"/>
          <w:b/>
          <w:sz w:val="24"/>
          <w:szCs w:val="24"/>
        </w:rPr>
        <w:t>Протокол вела:</w:t>
      </w:r>
      <w:r w:rsidR="00AF36CF">
        <w:rPr>
          <w:rFonts w:ascii="Times New Roman" w:hAnsi="Times New Roman" w:cs="Times New Roman"/>
          <w:b/>
          <w:sz w:val="24"/>
          <w:szCs w:val="24"/>
        </w:rPr>
        <w:t xml:space="preserve"> </w:t>
      </w:r>
      <w:r w:rsidRPr="00AF36CF">
        <w:rPr>
          <w:rFonts w:ascii="Times New Roman" w:hAnsi="Times New Roman" w:cs="Times New Roman"/>
          <w:b/>
          <w:sz w:val="24"/>
          <w:szCs w:val="24"/>
        </w:rPr>
        <w:t xml:space="preserve">секретарь комиссии                                                          </w:t>
      </w:r>
      <w:r w:rsidR="00ED121A">
        <w:rPr>
          <w:rFonts w:ascii="Times New Roman" w:hAnsi="Times New Roman" w:cs="Times New Roman"/>
          <w:b/>
          <w:sz w:val="24"/>
          <w:szCs w:val="24"/>
        </w:rPr>
        <w:t>Л.В. Евдокимова</w:t>
      </w:r>
      <w:bookmarkStart w:id="0" w:name="_GoBack"/>
      <w:bookmarkEnd w:id="0"/>
      <w:r w:rsidR="00AF36CF" w:rsidRPr="00AF36CF">
        <w:rPr>
          <w:rFonts w:ascii="Times New Roman" w:hAnsi="Times New Roman" w:cs="Times New Roman"/>
          <w:b/>
          <w:sz w:val="24"/>
          <w:szCs w:val="24"/>
        </w:rPr>
        <w:t xml:space="preserve"> </w:t>
      </w:r>
    </w:p>
    <w:sectPr w:rsidR="00F73C18" w:rsidRPr="00AF36CF" w:rsidSect="00AF36C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C95"/>
    <w:multiLevelType w:val="hybridMultilevel"/>
    <w:tmpl w:val="441C314C"/>
    <w:lvl w:ilvl="0" w:tplc="FAF8C9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DD3612"/>
    <w:multiLevelType w:val="multilevel"/>
    <w:tmpl w:val="C9B6BF22"/>
    <w:lvl w:ilvl="0">
      <w:start w:val="1"/>
      <w:numFmt w:val="decimal"/>
      <w:lvlText w:val="%1."/>
      <w:lvlJc w:val="left"/>
      <w:pPr>
        <w:ind w:left="928"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
    <w:nsid w:val="446758A9"/>
    <w:multiLevelType w:val="hybridMultilevel"/>
    <w:tmpl w:val="DDA2145A"/>
    <w:lvl w:ilvl="0" w:tplc="6B1699F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51AD28F9"/>
    <w:multiLevelType w:val="multilevel"/>
    <w:tmpl w:val="BE22996E"/>
    <w:lvl w:ilvl="0">
      <w:start w:val="1"/>
      <w:numFmt w:val="decimal"/>
      <w:lvlText w:val="%1."/>
      <w:lvlJc w:val="left"/>
      <w:pPr>
        <w:ind w:left="5180" w:hanging="360"/>
      </w:pPr>
      <w:rPr>
        <w:rFonts w:hint="default"/>
        <w:b w:val="0"/>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4">
    <w:nsid w:val="6E0E526C"/>
    <w:multiLevelType w:val="hybridMultilevel"/>
    <w:tmpl w:val="0FC42F0A"/>
    <w:lvl w:ilvl="0" w:tplc="ADE81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55E7172"/>
    <w:multiLevelType w:val="hybridMultilevel"/>
    <w:tmpl w:val="DDA2145A"/>
    <w:lvl w:ilvl="0" w:tplc="6B1699F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3A"/>
    <w:rsid w:val="00032943"/>
    <w:rsid w:val="00046F04"/>
    <w:rsid w:val="00061D2E"/>
    <w:rsid w:val="0006338F"/>
    <w:rsid w:val="00083BE8"/>
    <w:rsid w:val="000B3376"/>
    <w:rsid w:val="00120C1D"/>
    <w:rsid w:val="001363B2"/>
    <w:rsid w:val="00143E3C"/>
    <w:rsid w:val="00164927"/>
    <w:rsid w:val="001708CD"/>
    <w:rsid w:val="001C4BBD"/>
    <w:rsid w:val="00222C30"/>
    <w:rsid w:val="0023330C"/>
    <w:rsid w:val="00276619"/>
    <w:rsid w:val="0030047A"/>
    <w:rsid w:val="00302EB0"/>
    <w:rsid w:val="0035082E"/>
    <w:rsid w:val="00366A4A"/>
    <w:rsid w:val="00370D4B"/>
    <w:rsid w:val="00376B01"/>
    <w:rsid w:val="0038034C"/>
    <w:rsid w:val="00384621"/>
    <w:rsid w:val="00386D16"/>
    <w:rsid w:val="00394848"/>
    <w:rsid w:val="003B733F"/>
    <w:rsid w:val="003D33C2"/>
    <w:rsid w:val="003D4F04"/>
    <w:rsid w:val="003E0384"/>
    <w:rsid w:val="003E280C"/>
    <w:rsid w:val="003E4572"/>
    <w:rsid w:val="003F12AA"/>
    <w:rsid w:val="0040238F"/>
    <w:rsid w:val="004077AE"/>
    <w:rsid w:val="00424C23"/>
    <w:rsid w:val="00443F0F"/>
    <w:rsid w:val="00445D0B"/>
    <w:rsid w:val="0048705A"/>
    <w:rsid w:val="0049599A"/>
    <w:rsid w:val="00513BDF"/>
    <w:rsid w:val="005346DB"/>
    <w:rsid w:val="00547E09"/>
    <w:rsid w:val="005602E8"/>
    <w:rsid w:val="005A0C06"/>
    <w:rsid w:val="005A2129"/>
    <w:rsid w:val="005D226E"/>
    <w:rsid w:val="00623B70"/>
    <w:rsid w:val="00642ABF"/>
    <w:rsid w:val="0066740E"/>
    <w:rsid w:val="00667F64"/>
    <w:rsid w:val="006820EB"/>
    <w:rsid w:val="0068398B"/>
    <w:rsid w:val="006F7DFD"/>
    <w:rsid w:val="007000C3"/>
    <w:rsid w:val="00710E5A"/>
    <w:rsid w:val="00784819"/>
    <w:rsid w:val="0078623A"/>
    <w:rsid w:val="007900C0"/>
    <w:rsid w:val="007B3B9E"/>
    <w:rsid w:val="007E23BC"/>
    <w:rsid w:val="007E3543"/>
    <w:rsid w:val="007E4D90"/>
    <w:rsid w:val="007F78FA"/>
    <w:rsid w:val="008279B7"/>
    <w:rsid w:val="0087444B"/>
    <w:rsid w:val="008775A6"/>
    <w:rsid w:val="0088001F"/>
    <w:rsid w:val="008912A4"/>
    <w:rsid w:val="008D41F2"/>
    <w:rsid w:val="008E4644"/>
    <w:rsid w:val="008E66E1"/>
    <w:rsid w:val="00912390"/>
    <w:rsid w:val="00913A35"/>
    <w:rsid w:val="009169EA"/>
    <w:rsid w:val="0092096C"/>
    <w:rsid w:val="00922C8E"/>
    <w:rsid w:val="009457D1"/>
    <w:rsid w:val="00981D32"/>
    <w:rsid w:val="009C022C"/>
    <w:rsid w:val="009C4868"/>
    <w:rsid w:val="009D0006"/>
    <w:rsid w:val="009D1F78"/>
    <w:rsid w:val="009D4851"/>
    <w:rsid w:val="009D53A4"/>
    <w:rsid w:val="009E6AA4"/>
    <w:rsid w:val="00A12F4B"/>
    <w:rsid w:val="00A367F3"/>
    <w:rsid w:val="00A509EB"/>
    <w:rsid w:val="00A901A2"/>
    <w:rsid w:val="00AE239B"/>
    <w:rsid w:val="00AE5BEF"/>
    <w:rsid w:val="00AE7CED"/>
    <w:rsid w:val="00AF36CF"/>
    <w:rsid w:val="00B614B3"/>
    <w:rsid w:val="00B65BDC"/>
    <w:rsid w:val="00B74DB0"/>
    <w:rsid w:val="00B83C43"/>
    <w:rsid w:val="00B96F65"/>
    <w:rsid w:val="00C055C1"/>
    <w:rsid w:val="00C06308"/>
    <w:rsid w:val="00C12C6B"/>
    <w:rsid w:val="00C22A1E"/>
    <w:rsid w:val="00C268A3"/>
    <w:rsid w:val="00C30F53"/>
    <w:rsid w:val="00C5351A"/>
    <w:rsid w:val="00C53AAC"/>
    <w:rsid w:val="00C92A79"/>
    <w:rsid w:val="00C95369"/>
    <w:rsid w:val="00CA4183"/>
    <w:rsid w:val="00D24C91"/>
    <w:rsid w:val="00D35E0C"/>
    <w:rsid w:val="00D424FF"/>
    <w:rsid w:val="00D6182F"/>
    <w:rsid w:val="00D66710"/>
    <w:rsid w:val="00D821C5"/>
    <w:rsid w:val="00DB4465"/>
    <w:rsid w:val="00DC25CA"/>
    <w:rsid w:val="00DE4ABA"/>
    <w:rsid w:val="00DF2CCE"/>
    <w:rsid w:val="00E03633"/>
    <w:rsid w:val="00E215FB"/>
    <w:rsid w:val="00E53B67"/>
    <w:rsid w:val="00EA6458"/>
    <w:rsid w:val="00ED121A"/>
    <w:rsid w:val="00F17D59"/>
    <w:rsid w:val="00F22783"/>
    <w:rsid w:val="00F342F7"/>
    <w:rsid w:val="00F702DD"/>
    <w:rsid w:val="00F73C18"/>
    <w:rsid w:val="00F85E40"/>
    <w:rsid w:val="00FA38B8"/>
    <w:rsid w:val="00FA64A6"/>
    <w:rsid w:val="00FB67C6"/>
    <w:rsid w:val="00FB6B6C"/>
    <w:rsid w:val="00FC3E7F"/>
    <w:rsid w:val="00FF0EB3"/>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3A"/>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E215FB"/>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aliases w:val="Знак1 Знак"/>
    <w:basedOn w:val="a0"/>
    <w:link w:val="a4"/>
    <w:locked/>
    <w:rsid w:val="0078623A"/>
    <w:rPr>
      <w:sz w:val="24"/>
      <w:lang w:eastAsia="ru-RU"/>
    </w:rPr>
  </w:style>
  <w:style w:type="paragraph" w:styleId="a4">
    <w:name w:val="caption"/>
    <w:aliases w:val="Знак1"/>
    <w:basedOn w:val="a"/>
    <w:next w:val="a"/>
    <w:link w:val="a3"/>
    <w:qFormat/>
    <w:rsid w:val="0078623A"/>
    <w:pPr>
      <w:jc w:val="center"/>
    </w:pPr>
    <w:rPr>
      <w:rFonts w:asciiTheme="minorHAnsi" w:eastAsiaTheme="minorHAnsi" w:hAnsiTheme="minorHAnsi" w:cstheme="minorBidi"/>
      <w:szCs w:val="22"/>
      <w:lang w:eastAsia="ru-RU"/>
    </w:rPr>
  </w:style>
  <w:style w:type="table" w:styleId="a5">
    <w:name w:val="Table Grid"/>
    <w:basedOn w:val="a1"/>
    <w:rsid w:val="00786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7"/>
    <w:locked/>
    <w:rsid w:val="0066740E"/>
    <w:rPr>
      <w:sz w:val="28"/>
      <w:lang w:eastAsia="ar-SA"/>
    </w:rPr>
  </w:style>
  <w:style w:type="paragraph" w:styleId="a7">
    <w:name w:val="Body Text"/>
    <w:basedOn w:val="a"/>
    <w:link w:val="a6"/>
    <w:rsid w:val="0066740E"/>
    <w:pPr>
      <w:tabs>
        <w:tab w:val="left" w:pos="1140"/>
      </w:tabs>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66740E"/>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E215FB"/>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E215FB"/>
    <w:rPr>
      <w:color w:val="0000FF"/>
      <w:u w:val="single"/>
    </w:rPr>
  </w:style>
  <w:style w:type="paragraph" w:styleId="a9">
    <w:name w:val="List Paragraph"/>
    <w:basedOn w:val="a"/>
    <w:uiPriority w:val="34"/>
    <w:qFormat/>
    <w:rsid w:val="003E4572"/>
    <w:pPr>
      <w:ind w:left="720"/>
      <w:contextualSpacing/>
    </w:pPr>
  </w:style>
  <w:style w:type="paragraph" w:styleId="aa">
    <w:name w:val="Normal (Web)"/>
    <w:basedOn w:val="a"/>
    <w:uiPriority w:val="99"/>
    <w:semiHidden/>
    <w:unhideWhenUsed/>
    <w:rsid w:val="00143E3C"/>
    <w:pPr>
      <w:spacing w:before="100" w:beforeAutospacing="1" w:after="100" w:afterAutospacing="1"/>
    </w:pPr>
    <w:rPr>
      <w:lang w:eastAsia="ru-RU"/>
    </w:rPr>
  </w:style>
  <w:style w:type="character" w:styleId="ab">
    <w:name w:val="Strong"/>
    <w:basedOn w:val="a0"/>
    <w:uiPriority w:val="22"/>
    <w:qFormat/>
    <w:rsid w:val="00143E3C"/>
    <w:rPr>
      <w:b/>
      <w:bCs/>
    </w:rPr>
  </w:style>
  <w:style w:type="paragraph" w:styleId="ac">
    <w:name w:val="Balloon Text"/>
    <w:basedOn w:val="a"/>
    <w:link w:val="ad"/>
    <w:uiPriority w:val="99"/>
    <w:semiHidden/>
    <w:unhideWhenUsed/>
    <w:rsid w:val="00FB6B6C"/>
    <w:rPr>
      <w:rFonts w:ascii="Tahoma" w:hAnsi="Tahoma" w:cs="Tahoma"/>
      <w:sz w:val="16"/>
      <w:szCs w:val="16"/>
    </w:rPr>
  </w:style>
  <w:style w:type="character" w:customStyle="1" w:styleId="ad">
    <w:name w:val="Текст выноски Знак"/>
    <w:basedOn w:val="a0"/>
    <w:link w:val="ac"/>
    <w:uiPriority w:val="99"/>
    <w:semiHidden/>
    <w:rsid w:val="00FB6B6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3A"/>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E215FB"/>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aliases w:val="Знак1 Знак"/>
    <w:basedOn w:val="a0"/>
    <w:link w:val="a4"/>
    <w:locked/>
    <w:rsid w:val="0078623A"/>
    <w:rPr>
      <w:sz w:val="24"/>
      <w:lang w:eastAsia="ru-RU"/>
    </w:rPr>
  </w:style>
  <w:style w:type="paragraph" w:styleId="a4">
    <w:name w:val="caption"/>
    <w:aliases w:val="Знак1"/>
    <w:basedOn w:val="a"/>
    <w:next w:val="a"/>
    <w:link w:val="a3"/>
    <w:qFormat/>
    <w:rsid w:val="0078623A"/>
    <w:pPr>
      <w:jc w:val="center"/>
    </w:pPr>
    <w:rPr>
      <w:rFonts w:asciiTheme="minorHAnsi" w:eastAsiaTheme="minorHAnsi" w:hAnsiTheme="minorHAnsi" w:cstheme="minorBidi"/>
      <w:szCs w:val="22"/>
      <w:lang w:eastAsia="ru-RU"/>
    </w:rPr>
  </w:style>
  <w:style w:type="table" w:styleId="a5">
    <w:name w:val="Table Grid"/>
    <w:basedOn w:val="a1"/>
    <w:rsid w:val="00786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7"/>
    <w:locked/>
    <w:rsid w:val="0066740E"/>
    <w:rPr>
      <w:sz w:val="28"/>
      <w:lang w:eastAsia="ar-SA"/>
    </w:rPr>
  </w:style>
  <w:style w:type="paragraph" w:styleId="a7">
    <w:name w:val="Body Text"/>
    <w:basedOn w:val="a"/>
    <w:link w:val="a6"/>
    <w:rsid w:val="0066740E"/>
    <w:pPr>
      <w:tabs>
        <w:tab w:val="left" w:pos="1140"/>
      </w:tabs>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66740E"/>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E215FB"/>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E215FB"/>
    <w:rPr>
      <w:color w:val="0000FF"/>
      <w:u w:val="single"/>
    </w:rPr>
  </w:style>
  <w:style w:type="paragraph" w:styleId="a9">
    <w:name w:val="List Paragraph"/>
    <w:basedOn w:val="a"/>
    <w:uiPriority w:val="34"/>
    <w:qFormat/>
    <w:rsid w:val="003E4572"/>
    <w:pPr>
      <w:ind w:left="720"/>
      <w:contextualSpacing/>
    </w:pPr>
  </w:style>
  <w:style w:type="paragraph" w:styleId="aa">
    <w:name w:val="Normal (Web)"/>
    <w:basedOn w:val="a"/>
    <w:uiPriority w:val="99"/>
    <w:semiHidden/>
    <w:unhideWhenUsed/>
    <w:rsid w:val="00143E3C"/>
    <w:pPr>
      <w:spacing w:before="100" w:beforeAutospacing="1" w:after="100" w:afterAutospacing="1"/>
    </w:pPr>
    <w:rPr>
      <w:lang w:eastAsia="ru-RU"/>
    </w:rPr>
  </w:style>
  <w:style w:type="character" w:styleId="ab">
    <w:name w:val="Strong"/>
    <w:basedOn w:val="a0"/>
    <w:uiPriority w:val="22"/>
    <w:qFormat/>
    <w:rsid w:val="00143E3C"/>
    <w:rPr>
      <w:b/>
      <w:bCs/>
    </w:rPr>
  </w:style>
  <w:style w:type="paragraph" w:styleId="ac">
    <w:name w:val="Balloon Text"/>
    <w:basedOn w:val="a"/>
    <w:link w:val="ad"/>
    <w:uiPriority w:val="99"/>
    <w:semiHidden/>
    <w:unhideWhenUsed/>
    <w:rsid w:val="00FB6B6C"/>
    <w:rPr>
      <w:rFonts w:ascii="Tahoma" w:hAnsi="Tahoma" w:cs="Tahoma"/>
      <w:sz w:val="16"/>
      <w:szCs w:val="16"/>
    </w:rPr>
  </w:style>
  <w:style w:type="character" w:customStyle="1" w:styleId="ad">
    <w:name w:val="Текст выноски Знак"/>
    <w:basedOn w:val="a0"/>
    <w:link w:val="ac"/>
    <w:uiPriority w:val="99"/>
    <w:semiHidden/>
    <w:rsid w:val="00FB6B6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36977">
      <w:bodyDiv w:val="1"/>
      <w:marLeft w:val="0"/>
      <w:marRight w:val="0"/>
      <w:marTop w:val="0"/>
      <w:marBottom w:val="0"/>
      <w:divBdr>
        <w:top w:val="none" w:sz="0" w:space="0" w:color="auto"/>
        <w:left w:val="none" w:sz="0" w:space="0" w:color="auto"/>
        <w:bottom w:val="none" w:sz="0" w:space="0" w:color="auto"/>
        <w:right w:val="none" w:sz="0" w:space="0" w:color="auto"/>
      </w:divBdr>
    </w:div>
    <w:div w:id="1567451278">
      <w:bodyDiv w:val="1"/>
      <w:marLeft w:val="0"/>
      <w:marRight w:val="0"/>
      <w:marTop w:val="0"/>
      <w:marBottom w:val="0"/>
      <w:divBdr>
        <w:top w:val="none" w:sz="0" w:space="0" w:color="auto"/>
        <w:left w:val="none" w:sz="0" w:space="0" w:color="auto"/>
        <w:bottom w:val="none" w:sz="0" w:space="0" w:color="auto"/>
        <w:right w:val="none" w:sz="0" w:space="0" w:color="auto"/>
      </w:divBdr>
    </w:div>
    <w:div w:id="1860703488">
      <w:bodyDiv w:val="1"/>
      <w:marLeft w:val="0"/>
      <w:marRight w:val="0"/>
      <w:marTop w:val="0"/>
      <w:marBottom w:val="0"/>
      <w:divBdr>
        <w:top w:val="none" w:sz="0" w:space="0" w:color="auto"/>
        <w:left w:val="none" w:sz="0" w:space="0" w:color="auto"/>
        <w:bottom w:val="none" w:sz="0" w:space="0" w:color="auto"/>
        <w:right w:val="none" w:sz="0" w:space="0" w:color="auto"/>
      </w:divBdr>
    </w:div>
    <w:div w:id="21191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46CB-87D7-4B05-B2CF-6DA85E83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Елена  Викторовна</dc:creator>
  <cp:lastModifiedBy>Евдокимова Лилия Владимировна</cp:lastModifiedBy>
  <cp:revision>10</cp:revision>
  <cp:lastPrinted>2017-11-14T05:37:00Z</cp:lastPrinted>
  <dcterms:created xsi:type="dcterms:W3CDTF">2017-11-01T08:25:00Z</dcterms:created>
  <dcterms:modified xsi:type="dcterms:W3CDTF">2017-11-21T05:27:00Z</dcterms:modified>
</cp:coreProperties>
</file>