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463B" w14:textId="16A7D561" w:rsidR="00CB3FC7" w:rsidRDefault="00CB3FC7" w:rsidP="00CB3FC7">
      <w:pPr>
        <w:ind w:right="-2"/>
        <w:jc w:val="center"/>
        <w:outlineLvl w:val="0"/>
        <w:rPr>
          <w:b/>
        </w:rPr>
      </w:pPr>
      <w:r>
        <w:rPr>
          <w:b/>
        </w:rPr>
        <w:t xml:space="preserve">О состоянии преступности и правонарушений несовершеннолетних, проживающих на территории Боровичского муниципального района за </w:t>
      </w:r>
      <w:r w:rsidR="0001105E">
        <w:rPr>
          <w:b/>
        </w:rPr>
        <w:t>12</w:t>
      </w:r>
      <w:r w:rsidR="009D5654">
        <w:rPr>
          <w:b/>
        </w:rPr>
        <w:t xml:space="preserve"> месяцев</w:t>
      </w:r>
      <w:r w:rsidR="00A344A4">
        <w:rPr>
          <w:b/>
        </w:rPr>
        <w:t xml:space="preserve"> 2022</w:t>
      </w:r>
      <w:r>
        <w:rPr>
          <w:b/>
        </w:rPr>
        <w:t xml:space="preserve"> года</w:t>
      </w:r>
    </w:p>
    <w:p w14:paraId="1FB51FE0" w14:textId="77777777" w:rsidR="00CB3FC7" w:rsidRDefault="00CB3FC7" w:rsidP="00CB3FC7">
      <w:pPr>
        <w:jc w:val="both"/>
      </w:pPr>
    </w:p>
    <w:p w14:paraId="6FCEC880" w14:textId="77777777" w:rsidR="0001105E" w:rsidRPr="0001105E" w:rsidRDefault="0001105E" w:rsidP="0001105E">
      <w:pPr>
        <w:ind w:firstLine="708"/>
        <w:jc w:val="both"/>
      </w:pPr>
      <w:r w:rsidRPr="0001105E">
        <w:t xml:space="preserve">За отчётный период 2022 года на учет поставлено 48 преступлений, совершённых несовершеннолетними и с их участием, что на 46,1 % меньше аналогичного периода прошлого года (АППГ - 89). </w:t>
      </w:r>
    </w:p>
    <w:p w14:paraId="6AEEBA27" w14:textId="77777777" w:rsidR="0001105E" w:rsidRPr="0001105E" w:rsidRDefault="0001105E" w:rsidP="0001105E">
      <w:pPr>
        <w:ind w:firstLine="708"/>
        <w:jc w:val="both"/>
      </w:pPr>
      <w:r w:rsidRPr="0001105E">
        <w:t>За 12 месяцев 2022 года уменьшилось количество преступлений категории тяжких и особо тяжких: с 42 до 15 или на 64,3 %.</w:t>
      </w:r>
    </w:p>
    <w:p w14:paraId="63685A7C" w14:textId="77777777" w:rsidR="0001105E" w:rsidRPr="0001105E" w:rsidRDefault="0001105E" w:rsidP="0001105E">
      <w:pPr>
        <w:ind w:firstLine="708"/>
        <w:jc w:val="both"/>
      </w:pPr>
      <w:r w:rsidRPr="0001105E">
        <w:t>В структуре преступлений лидирующее положение занимают факты противоправного действия корыстной направленности, т.е. кражи чужого имущества – 34 преступления, что составляет 70,8 % от общего количества преступлений, совершенных несовершеннолетними (АППГ – 43, или 48,3%).</w:t>
      </w:r>
    </w:p>
    <w:p w14:paraId="35642BAD" w14:textId="77777777" w:rsidR="0001105E" w:rsidRPr="0001105E" w:rsidRDefault="0001105E" w:rsidP="0001105E">
      <w:pPr>
        <w:ind w:firstLine="708"/>
        <w:jc w:val="both"/>
      </w:pPr>
      <w:r w:rsidRPr="0001105E">
        <w:t>По сравнению с прошлым годом уменьшилось количество преступлений:</w:t>
      </w:r>
    </w:p>
    <w:p w14:paraId="5EEC6383" w14:textId="77777777" w:rsidR="0001105E" w:rsidRPr="0001105E" w:rsidRDefault="0001105E" w:rsidP="0001105E">
      <w:pPr>
        <w:jc w:val="both"/>
      </w:pPr>
      <w:r w:rsidRPr="0001105E">
        <w:t>- по фактам совершения несовершеннолетними грабежей (ст. 161 УК РФ) – 2 (АППГ – 8),</w:t>
      </w:r>
    </w:p>
    <w:p w14:paraId="2DB2865C" w14:textId="77777777" w:rsidR="0001105E" w:rsidRPr="0001105E" w:rsidRDefault="0001105E" w:rsidP="0001105E">
      <w:pPr>
        <w:jc w:val="both"/>
      </w:pPr>
      <w:r w:rsidRPr="0001105E">
        <w:t>- неправомерного завладения автомобилем (ст. 166 УК РФ) – 5 преступления (АППГ – 27).</w:t>
      </w:r>
    </w:p>
    <w:p w14:paraId="34D9553C" w14:textId="77777777" w:rsidR="0001105E" w:rsidRPr="0001105E" w:rsidRDefault="0001105E" w:rsidP="0001105E">
      <w:pPr>
        <w:jc w:val="both"/>
      </w:pPr>
      <w:r w:rsidRPr="0001105E">
        <w:t>- по незаконному производству, сбыту или пересылке наркотических средств, психотропных веществ или их аналогов (ст. 228.1 УК РФ) – 1 преступление (АППГ – 4).</w:t>
      </w:r>
    </w:p>
    <w:p w14:paraId="10A7A229" w14:textId="77777777" w:rsidR="0001105E" w:rsidRPr="0001105E" w:rsidRDefault="0001105E" w:rsidP="0001105E">
      <w:pPr>
        <w:ind w:firstLine="708"/>
        <w:jc w:val="both"/>
      </w:pPr>
      <w:r w:rsidRPr="0001105E">
        <w:t>Увеличилось количество преступлений по фактам причинения вреда здоровью с 2 (ст. 112 УК РФ – 1, ст. 115 УК РФ - 1) до 4 (ст. 112 УК РФ – 1, ст. 115 УК РФ – 1, ст. 116.1 УК РФ - 1).</w:t>
      </w:r>
    </w:p>
    <w:p w14:paraId="0A04BDB0" w14:textId="77777777" w:rsidR="0001105E" w:rsidRPr="0001105E" w:rsidRDefault="0001105E" w:rsidP="0001105E">
      <w:pPr>
        <w:ind w:firstLine="708"/>
        <w:jc w:val="both"/>
      </w:pPr>
      <w:r w:rsidRPr="0001105E">
        <w:t>Зарегистрировано 1 преступление, предусмотренное ст. 318 УК РФ (применение насилия в отношении представителя власти) (АППГ – 0) и 2 преступления, предусмотренных ст. 242.1 УК РФ (изготовление и оборот материалов или предметов с порнографическими изображениями несовершеннолетних) (АППГ – 0).</w:t>
      </w:r>
    </w:p>
    <w:p w14:paraId="72EDC4A7" w14:textId="77777777" w:rsidR="0001105E" w:rsidRPr="0001105E" w:rsidRDefault="0001105E" w:rsidP="0001105E">
      <w:pPr>
        <w:ind w:firstLine="708"/>
        <w:jc w:val="both"/>
      </w:pPr>
      <w:r w:rsidRPr="0001105E">
        <w:t>Проведенный по преступлениям несовершеннолетних анализ показал, что противоправные действия совершены:</w:t>
      </w:r>
    </w:p>
    <w:p w14:paraId="269E31F5" w14:textId="77777777" w:rsidR="0001105E" w:rsidRPr="0001105E" w:rsidRDefault="0001105E" w:rsidP="0001105E">
      <w:pPr>
        <w:jc w:val="both"/>
      </w:pPr>
      <w:r w:rsidRPr="0001105E">
        <w:t>- по времени – в 2020 году – 2 преступления, в 2021 году – 26 преступлений, в 2022 году – 20 преступлений;</w:t>
      </w:r>
    </w:p>
    <w:p w14:paraId="1DEF3E13" w14:textId="77777777" w:rsidR="0001105E" w:rsidRPr="0001105E" w:rsidRDefault="0001105E" w:rsidP="0001105E">
      <w:pPr>
        <w:jc w:val="both"/>
      </w:pPr>
      <w:r w:rsidRPr="0001105E">
        <w:t>- по месту совершения: 28 – из жилищ граждан, 4 – из объекта торговли, 3 – в образовательной организации (общежитии), 1- у ИП, 1 – в КЦСО, 1 – в ФОК, 3 – по банковским картам, 5 преступлений совершены на улице, 2 – в соц. сети;</w:t>
      </w:r>
    </w:p>
    <w:p w14:paraId="7E2D2FF9" w14:textId="77777777" w:rsidR="0001105E" w:rsidRPr="0001105E" w:rsidRDefault="0001105E" w:rsidP="0001105E">
      <w:pPr>
        <w:jc w:val="both"/>
      </w:pPr>
      <w:r w:rsidRPr="0001105E">
        <w:t>- объектами преступного посягательства стали: в 37 случаях – имущество граждан, 4 - ТМЦ.</w:t>
      </w:r>
    </w:p>
    <w:p w14:paraId="269651D4" w14:textId="77777777" w:rsidR="0001105E" w:rsidRPr="0001105E" w:rsidRDefault="0001105E" w:rsidP="0001105E">
      <w:pPr>
        <w:ind w:firstLine="708"/>
        <w:jc w:val="both"/>
      </w:pPr>
      <w:r w:rsidRPr="0001105E">
        <w:t>39 преступлений совершены подростками на территории г. Боровичи, 9 - на территории сельских поселений.</w:t>
      </w:r>
    </w:p>
    <w:p w14:paraId="6FCDFAEB" w14:textId="77777777" w:rsidR="0001105E" w:rsidRPr="0001105E" w:rsidRDefault="0001105E" w:rsidP="0001105E">
      <w:pPr>
        <w:ind w:firstLine="708"/>
        <w:jc w:val="both"/>
      </w:pPr>
      <w:r w:rsidRPr="0001105E">
        <w:t>В совершении преступлений приняло участие 34 несовершеннолетних (АППГ – 34), из которых 30 юношей и 4 девушки. По статистическим учетам дважды прошел 1 подросток (Воронов И.А.).</w:t>
      </w:r>
    </w:p>
    <w:p w14:paraId="4C1FFF75" w14:textId="77777777" w:rsidR="0001105E" w:rsidRPr="0001105E" w:rsidRDefault="0001105E" w:rsidP="0001105E">
      <w:pPr>
        <w:ind w:firstLine="708"/>
        <w:jc w:val="both"/>
      </w:pPr>
      <w:r w:rsidRPr="0001105E">
        <w:t>На момент совершения противоправных действий:</w:t>
      </w:r>
    </w:p>
    <w:p w14:paraId="02980F8A" w14:textId="77777777" w:rsidR="0001105E" w:rsidRPr="0001105E" w:rsidRDefault="0001105E" w:rsidP="0001105E">
      <w:pPr>
        <w:jc w:val="both"/>
      </w:pPr>
      <w:r w:rsidRPr="0001105E">
        <w:t>- 10 подростков достигли возраста 14-15 лет, что составляет 29,4 % от общего количества несовершеннолетних, совершивших преступления (АППГ – 15, или 44,1%), 24 подростка достигли возраста 16-17 лет что составляет 70,6 % от общего количества несовершеннолетних, совершивших преступления (АППГ – 19, или 55,9 %);</w:t>
      </w:r>
    </w:p>
    <w:p w14:paraId="1E98C10E" w14:textId="77777777" w:rsidR="0001105E" w:rsidRPr="0001105E" w:rsidRDefault="0001105E" w:rsidP="0001105E">
      <w:pPr>
        <w:jc w:val="both"/>
      </w:pPr>
      <w:r w:rsidRPr="0001105E">
        <w:t xml:space="preserve">- 15 подростков являлись учащимися образовательных школ, или 44,1 % (АППГ – 19, или 55,9 %), 14 – средних профессиональных учебных заведений, или 41,2 % (АППГ – 11, или 32,3 %), 5 – не учатся, не работают, или 14,7 % (АППГ– 4, или 11,8 %).  </w:t>
      </w:r>
    </w:p>
    <w:p w14:paraId="6532F819" w14:textId="77777777" w:rsidR="0001105E" w:rsidRPr="0001105E" w:rsidRDefault="0001105E" w:rsidP="0001105E">
      <w:pPr>
        <w:ind w:firstLine="708"/>
        <w:jc w:val="both"/>
      </w:pPr>
      <w:r w:rsidRPr="0001105E">
        <w:t>На профилактическом учёте отделения ПДН ОУУПиПДН состояли 10 подростков (АППГ – 20), что составляет 29,4 % от количества несовершеннолетних, совершивших преступления (АППГ - 58,8%).</w:t>
      </w:r>
    </w:p>
    <w:p w14:paraId="6F64C8E5" w14:textId="77777777" w:rsidR="0001105E" w:rsidRPr="0001105E" w:rsidRDefault="0001105E" w:rsidP="0001105E">
      <w:pPr>
        <w:ind w:firstLine="708"/>
        <w:jc w:val="both"/>
      </w:pPr>
      <w:r w:rsidRPr="0001105E">
        <w:t>По условиям воспитания: 18 - воспитываются в неполных семьях (АППГ–25), 3 несовершеннолетних являются сиротами (АППГ – 4), 1 – опекаемый (АППГ – 1).</w:t>
      </w:r>
    </w:p>
    <w:p w14:paraId="087BF607" w14:textId="77777777" w:rsidR="0001105E" w:rsidRPr="0001105E" w:rsidRDefault="0001105E" w:rsidP="0001105E">
      <w:pPr>
        <w:ind w:firstLine="708"/>
        <w:jc w:val="both"/>
      </w:pPr>
      <w:r w:rsidRPr="0001105E">
        <w:t xml:space="preserve">Участниками уголовно-наказуемых деяний стали учащиеся: </w:t>
      </w:r>
    </w:p>
    <w:p w14:paraId="169A0F56" w14:textId="77777777" w:rsidR="0001105E" w:rsidRPr="0001105E" w:rsidRDefault="0001105E" w:rsidP="0001105E">
      <w:pPr>
        <w:ind w:firstLine="708"/>
        <w:jc w:val="both"/>
      </w:pPr>
      <w:r w:rsidRPr="0001105E">
        <w:t>- МАОУ СОШ № 8 – 2 (АППГ – 7),</w:t>
      </w:r>
    </w:p>
    <w:p w14:paraId="2F4B10D6" w14:textId="77777777" w:rsidR="0001105E" w:rsidRPr="0001105E" w:rsidRDefault="0001105E" w:rsidP="0001105E">
      <w:pPr>
        <w:ind w:firstLine="708"/>
        <w:jc w:val="both"/>
      </w:pPr>
      <w:r w:rsidRPr="0001105E">
        <w:lastRenderedPageBreak/>
        <w:t>- МАОУ СОШ № 9 – 2 (АППГ – 3),</w:t>
      </w:r>
    </w:p>
    <w:p w14:paraId="6DD1BD3A" w14:textId="77777777" w:rsidR="0001105E" w:rsidRPr="0001105E" w:rsidRDefault="0001105E" w:rsidP="0001105E">
      <w:pPr>
        <w:ind w:firstLine="708"/>
        <w:jc w:val="both"/>
      </w:pPr>
      <w:r w:rsidRPr="0001105E">
        <w:t>- МАОУ СОШ д. Передки – 4 (АППГ - 0),</w:t>
      </w:r>
    </w:p>
    <w:p w14:paraId="225551F5" w14:textId="77777777" w:rsidR="0001105E" w:rsidRPr="0001105E" w:rsidRDefault="0001105E" w:rsidP="0001105E">
      <w:pPr>
        <w:ind w:firstLine="708"/>
        <w:jc w:val="both"/>
      </w:pPr>
      <w:r w:rsidRPr="0001105E">
        <w:t>- МАОУ СОШ д. Егла – 1 (АППГ - 0),</w:t>
      </w:r>
    </w:p>
    <w:p w14:paraId="3E35EF75" w14:textId="77777777" w:rsidR="0001105E" w:rsidRPr="0001105E" w:rsidRDefault="0001105E" w:rsidP="0001105E">
      <w:pPr>
        <w:ind w:firstLine="708"/>
        <w:jc w:val="both"/>
      </w:pPr>
      <w:r w:rsidRPr="0001105E">
        <w:t>- МАОУ СОШ д. Перелучи – 1 (АППГ - 0),</w:t>
      </w:r>
    </w:p>
    <w:p w14:paraId="363031F9" w14:textId="77777777" w:rsidR="0001105E" w:rsidRPr="0001105E" w:rsidRDefault="0001105E" w:rsidP="0001105E">
      <w:pPr>
        <w:ind w:firstLine="708"/>
        <w:jc w:val="both"/>
      </w:pPr>
      <w:r w:rsidRPr="0001105E">
        <w:t>- ГОБОУ «АШ № 1» - 5 (АППГ – 4),</w:t>
      </w:r>
    </w:p>
    <w:p w14:paraId="71F9E875" w14:textId="77777777" w:rsidR="0001105E" w:rsidRPr="0001105E" w:rsidRDefault="0001105E" w:rsidP="0001105E">
      <w:pPr>
        <w:ind w:firstLine="708"/>
        <w:jc w:val="both"/>
      </w:pPr>
      <w:r w:rsidRPr="0001105E">
        <w:t>- БАПТ – 5 (АППГ – 3),</w:t>
      </w:r>
    </w:p>
    <w:p w14:paraId="1B57C9E4" w14:textId="77777777" w:rsidR="0001105E" w:rsidRPr="0001105E" w:rsidRDefault="0001105E" w:rsidP="0001105E">
      <w:pPr>
        <w:ind w:firstLine="708"/>
        <w:jc w:val="both"/>
      </w:pPr>
      <w:r w:rsidRPr="0001105E">
        <w:t>- БАДК – 2 (АППГ – 1),</w:t>
      </w:r>
    </w:p>
    <w:p w14:paraId="11E8ED33" w14:textId="77777777" w:rsidR="0001105E" w:rsidRPr="0001105E" w:rsidRDefault="0001105E" w:rsidP="0001105E">
      <w:pPr>
        <w:ind w:firstLine="708"/>
        <w:jc w:val="both"/>
      </w:pPr>
      <w:r w:rsidRPr="0001105E">
        <w:t>- БМК – 1 (АППГ – 0),</w:t>
      </w:r>
    </w:p>
    <w:p w14:paraId="2FE067F0" w14:textId="77777777" w:rsidR="0001105E" w:rsidRPr="0001105E" w:rsidRDefault="0001105E" w:rsidP="0001105E">
      <w:pPr>
        <w:ind w:firstLine="708"/>
        <w:jc w:val="both"/>
      </w:pPr>
      <w:r w:rsidRPr="0001105E">
        <w:t>- БТОПиС – 2 (АППГ – 4),</w:t>
      </w:r>
    </w:p>
    <w:p w14:paraId="4F0034AF" w14:textId="77777777" w:rsidR="0001105E" w:rsidRPr="0001105E" w:rsidRDefault="0001105E" w:rsidP="0001105E">
      <w:pPr>
        <w:ind w:firstLine="708"/>
        <w:jc w:val="both"/>
      </w:pPr>
      <w:r w:rsidRPr="0001105E">
        <w:t>- БПК – 1 (АППГ – 0),</w:t>
      </w:r>
    </w:p>
    <w:p w14:paraId="55F1F6E3" w14:textId="77777777" w:rsidR="0001105E" w:rsidRPr="0001105E" w:rsidRDefault="0001105E" w:rsidP="0001105E">
      <w:pPr>
        <w:ind w:firstLine="708"/>
        <w:jc w:val="both"/>
      </w:pPr>
      <w:r w:rsidRPr="0001105E">
        <w:t>- БТСИиЭ – 1 (АППГ – 3),</w:t>
      </w:r>
    </w:p>
    <w:p w14:paraId="3E995016" w14:textId="77777777" w:rsidR="0001105E" w:rsidRPr="0001105E" w:rsidRDefault="0001105E" w:rsidP="0001105E">
      <w:pPr>
        <w:ind w:firstLine="708"/>
        <w:jc w:val="both"/>
      </w:pPr>
      <w:r w:rsidRPr="0001105E">
        <w:t>Двое подростков являются учащимися иных СУЗов (техникума г. Санкт – Петербурга и техникума г. Малая Вишера).</w:t>
      </w:r>
    </w:p>
    <w:p w14:paraId="1AA22BDE" w14:textId="77777777" w:rsidR="0001105E" w:rsidRPr="0001105E" w:rsidRDefault="0001105E" w:rsidP="0001105E">
      <w:pPr>
        <w:ind w:firstLine="708"/>
        <w:jc w:val="both"/>
      </w:pPr>
      <w:r w:rsidRPr="0001105E">
        <w:t>В составе группы преступления совершили 16 подростков (АППГ – 22), или – 27,3 %, в состоянии алкогольного опьянения 1 (АППГ – 3), или – 66,7 % и ранее совершавшие преступления 7 подростков (АППГ – 10), или – 30 %.</w:t>
      </w:r>
    </w:p>
    <w:p w14:paraId="5A79AF40" w14:textId="77777777" w:rsidR="0001105E" w:rsidRPr="0001105E" w:rsidRDefault="0001105E" w:rsidP="0001105E">
      <w:pPr>
        <w:ind w:firstLine="708"/>
        <w:jc w:val="both"/>
      </w:pPr>
      <w:r w:rsidRPr="0001105E">
        <w:t>За 12 месяцев 2022 года 16 несовершеннолетних (АППГ – 20), не достигших возраста привлечения к уголовной ответственности, совершили 16 общественно-опасных деяний (АППГ- 17).</w:t>
      </w:r>
      <w:r w:rsidRPr="0001105E">
        <w:rPr>
          <w:color w:val="FF0000"/>
        </w:rPr>
        <w:t xml:space="preserve"> </w:t>
      </w:r>
      <w:r w:rsidRPr="0001105E">
        <w:t>На момент совершения ООД правонарушители обучались в следующих учебных заведениях:</w:t>
      </w:r>
    </w:p>
    <w:p w14:paraId="09450EA8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№ 4 – 1 (АППГ - 7), </w:t>
      </w:r>
    </w:p>
    <w:p w14:paraId="395005CB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№ 7 – 4 (АППГ - 1), </w:t>
      </w:r>
    </w:p>
    <w:p w14:paraId="4DFB1084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№ 9 – 3 (АППГ - 1), </w:t>
      </w:r>
    </w:p>
    <w:p w14:paraId="33B574A4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№ 11– 1 (АППГ - 0), </w:t>
      </w:r>
    </w:p>
    <w:p w14:paraId="53488581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«Гимназия» – 1 (АППГ - 0), </w:t>
      </w:r>
    </w:p>
    <w:p w14:paraId="20367C1C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п. Волгино – 1 (АППГ - 0), </w:t>
      </w:r>
    </w:p>
    <w:p w14:paraId="6543F445" w14:textId="77777777" w:rsidR="0001105E" w:rsidRPr="0001105E" w:rsidRDefault="0001105E" w:rsidP="0001105E">
      <w:pPr>
        <w:ind w:firstLine="708"/>
        <w:jc w:val="both"/>
      </w:pPr>
      <w:r w:rsidRPr="0001105E">
        <w:t xml:space="preserve">- МАОУ СОШ д. Опеченский посад – 1 (АППГ - 0), </w:t>
      </w:r>
    </w:p>
    <w:p w14:paraId="1E0F5063" w14:textId="1CA2FFA7" w:rsidR="0001105E" w:rsidRPr="0001105E" w:rsidRDefault="0001105E" w:rsidP="0001105E">
      <w:pPr>
        <w:ind w:firstLine="708"/>
        <w:jc w:val="both"/>
      </w:pPr>
      <w:r w:rsidRPr="0001105E">
        <w:t>- ГОБОУ АШ № 1 – 3 (АППГ – 2).</w:t>
      </w:r>
    </w:p>
    <w:p w14:paraId="4C8B9AF0" w14:textId="77777777" w:rsidR="0001105E" w:rsidRPr="0001105E" w:rsidRDefault="0001105E" w:rsidP="0001105E">
      <w:pPr>
        <w:ind w:firstLine="708"/>
        <w:jc w:val="both"/>
      </w:pPr>
      <w:r w:rsidRPr="0001105E">
        <w:t>Один несовершеннолетний находится на домашнем воспитании.</w:t>
      </w:r>
    </w:p>
    <w:p w14:paraId="22C3D323" w14:textId="77777777" w:rsidR="0001105E" w:rsidRPr="0001105E" w:rsidRDefault="0001105E" w:rsidP="0001105E">
      <w:pPr>
        <w:jc w:val="both"/>
      </w:pPr>
      <w:r w:rsidRPr="0001105E">
        <w:rPr>
          <w:color w:val="FF0000"/>
        </w:rPr>
        <w:tab/>
      </w:r>
      <w:r w:rsidRPr="0001105E">
        <w:t>Указанной категорией подростков совершено: 7 краж чужого имущества</w:t>
      </w:r>
      <w:r w:rsidRPr="0001105E">
        <w:rPr>
          <w:color w:val="FF0000"/>
        </w:rPr>
        <w:t xml:space="preserve"> </w:t>
      </w:r>
      <w:r w:rsidRPr="0001105E">
        <w:t xml:space="preserve">(АППГ – 11), 3 факта причинения вреда здоровью (АППГ – 4), 1 факт вандализма (АППГ – 0), 1 факт жестокого обращения с животными (АППГ – 0), 4 факта уничтожения или повреждения имущества (АППГ – 0). </w:t>
      </w:r>
    </w:p>
    <w:p w14:paraId="4D87B969" w14:textId="77777777" w:rsidR="0001105E" w:rsidRPr="0001105E" w:rsidRDefault="0001105E" w:rsidP="0001105E">
      <w:pPr>
        <w:pStyle w:val="a3"/>
        <w:spacing w:after="0"/>
        <w:ind w:left="0" w:firstLine="709"/>
        <w:jc w:val="both"/>
      </w:pPr>
      <w:r w:rsidRPr="0001105E">
        <w:t>В целях предупреждения повторных и более тяжких общественно опасных деяний со стороны лиц, не достигших возраста привлечения к уголовной ответственности, в Боровичский городской суд направлено 7 административных исковых заявлений для решения вопроса о помещении правонарушителей в ЦВСНП ОВД УМВД России по НО до 30 суток (АППГ – 13). В ЦВСНП ОВД УМВД России по Новгородской области несовершеннолетние не помещались (АППГ – 1). Несовершеннолетние в специальное учебное заведение закрытого типа (за систематическое совершение ООД) не направлялись (АППГ – 0).</w:t>
      </w:r>
    </w:p>
    <w:p w14:paraId="6AE0C6DC" w14:textId="77777777" w:rsidR="0001105E" w:rsidRPr="0001105E" w:rsidRDefault="0001105E" w:rsidP="0001105E">
      <w:pPr>
        <w:ind w:firstLine="708"/>
        <w:jc w:val="both"/>
      </w:pPr>
      <w:r w:rsidRPr="0001105E">
        <w:t xml:space="preserve">За отчетный период 2022 года сотрудниками полиции разыскивалось 49 несовершеннолетних (АППГ – 25). Самовольные уходы подростками совершены: в 36 случаях из семьи (АППГ – 14), в 13 - из государственных учреждений (12 – из общежитий СУЗ, 1 – из соц. приюта) (АППГ – 11 все из общежитий СУЗов). </w:t>
      </w:r>
    </w:p>
    <w:p w14:paraId="4C39DE55" w14:textId="77777777" w:rsidR="0001105E" w:rsidRPr="0001105E" w:rsidRDefault="0001105E" w:rsidP="0001105E">
      <w:pPr>
        <w:pStyle w:val="a3"/>
        <w:spacing w:after="0"/>
        <w:ind w:left="0" w:firstLine="708"/>
        <w:jc w:val="both"/>
      </w:pPr>
      <w:r w:rsidRPr="0001105E">
        <w:t xml:space="preserve">За 12 месяцев 2022 года сотрудниками МО МВД России «Боровичский» выявлено 158 несовершеннолетних правонарушителей (АППГ - 176). </w:t>
      </w:r>
    </w:p>
    <w:p w14:paraId="631338D2" w14:textId="77777777" w:rsidR="0001105E" w:rsidRPr="0001105E" w:rsidRDefault="0001105E" w:rsidP="0001105E">
      <w:pPr>
        <w:pStyle w:val="a3"/>
        <w:spacing w:after="0"/>
        <w:ind w:left="0" w:firstLine="708"/>
        <w:jc w:val="both"/>
      </w:pPr>
      <w:r w:rsidRPr="0001105E">
        <w:t xml:space="preserve">Увеличилось количество несовершеннолетних, употребляющих алкогольную продукцию. Так, за 12 месяцев 2022 года составлено 32 административных протокола (АППГ – 30), или + 6,7 %. За вовлечение несовершеннолетних в распитие алкогольной продукции к административной ответственности привлечено 2 гражданина (АППГ – 9), выявлено 5 фактов реализации алкогольной продукции несовершеннолетним (АППГ – 2). </w:t>
      </w:r>
    </w:p>
    <w:p w14:paraId="7377B73D" w14:textId="77777777" w:rsidR="0001105E" w:rsidRPr="0001105E" w:rsidRDefault="0001105E" w:rsidP="0001105E">
      <w:pPr>
        <w:pStyle w:val="a3"/>
        <w:spacing w:after="0"/>
        <w:ind w:left="0" w:firstLine="708"/>
        <w:jc w:val="both"/>
      </w:pPr>
      <w:r w:rsidRPr="0001105E">
        <w:lastRenderedPageBreak/>
        <w:t>В целях профилактики безнадзорности и правонарушений, а также защиты прав и законных интересов несовершеннолетних, сотрудниками МО МВД России «Боровичский» по ч. 1 ст. 5.35 КоАП РФ (за ненадлежащее исполнение обязанностей по воспитанию, содержанию и обучению детей) на родителей и (или) законных представителей составлено 172 административных протокола (АППГ - 172).</w:t>
      </w:r>
    </w:p>
    <w:p w14:paraId="52BD8F07" w14:textId="77777777" w:rsidR="0001105E" w:rsidRPr="0001105E" w:rsidRDefault="0001105E" w:rsidP="0001105E">
      <w:pPr>
        <w:pStyle w:val="a3"/>
        <w:spacing w:after="0"/>
        <w:ind w:left="0" w:firstLine="708"/>
        <w:jc w:val="both"/>
      </w:pPr>
      <w:r w:rsidRPr="0001105E">
        <w:t xml:space="preserve">За 12 месяцев 2022 года в отношении несовершеннолетних совершено 81 преступление (АППГ – 103), что меньше на 21,4 %. </w:t>
      </w:r>
    </w:p>
    <w:p w14:paraId="4D24E0B9" w14:textId="77777777" w:rsidR="0001105E" w:rsidRPr="0001105E" w:rsidRDefault="0001105E" w:rsidP="0001105E">
      <w:pPr>
        <w:ind w:firstLine="708"/>
        <w:jc w:val="both"/>
      </w:pPr>
      <w:r w:rsidRPr="0001105E">
        <w:t>Проведенный анализ показал, что снизилось количество преступлений, совершённых в отношении несовершеннолетних, предусмотренных:</w:t>
      </w:r>
    </w:p>
    <w:p w14:paraId="1ACE099A" w14:textId="77777777" w:rsidR="0001105E" w:rsidRPr="0001105E" w:rsidRDefault="0001105E" w:rsidP="0001105E">
      <w:pPr>
        <w:jc w:val="both"/>
      </w:pPr>
      <w:r w:rsidRPr="0001105E">
        <w:t>- ст. 157 УК РФ (злостное уклонение от уплаты средств на содержание детей) с 70 до 49;</w:t>
      </w:r>
    </w:p>
    <w:p w14:paraId="6D531E1A" w14:textId="77777777" w:rsidR="0001105E" w:rsidRPr="0001105E" w:rsidRDefault="0001105E" w:rsidP="0001105E">
      <w:pPr>
        <w:jc w:val="both"/>
      </w:pPr>
      <w:r w:rsidRPr="0001105E">
        <w:t>- ст. 159 УК РФ (мошенничество) с 4 до 2;</w:t>
      </w:r>
    </w:p>
    <w:p w14:paraId="28B6BE63" w14:textId="77777777" w:rsidR="0001105E" w:rsidRPr="0001105E" w:rsidRDefault="0001105E" w:rsidP="0001105E">
      <w:pPr>
        <w:jc w:val="both"/>
      </w:pPr>
      <w:r w:rsidRPr="0001105E">
        <w:t>- ст. 163 УК РФ (вымогательство) с 10 до 1;</w:t>
      </w:r>
    </w:p>
    <w:p w14:paraId="05B2A805" w14:textId="77777777" w:rsidR="0001105E" w:rsidRPr="0001105E" w:rsidRDefault="0001105E" w:rsidP="0001105E">
      <w:pPr>
        <w:ind w:firstLine="708"/>
        <w:jc w:val="both"/>
      </w:pPr>
      <w:r w:rsidRPr="0001105E">
        <w:t>Увеличилось количество преступлений, совершённых в отношении несовершеннолетних, предусмотренных:</w:t>
      </w:r>
    </w:p>
    <w:p w14:paraId="31E4894E" w14:textId="77777777" w:rsidR="0001105E" w:rsidRPr="0001105E" w:rsidRDefault="0001105E" w:rsidP="0001105E">
      <w:pPr>
        <w:jc w:val="both"/>
      </w:pPr>
      <w:r w:rsidRPr="0001105E">
        <w:t xml:space="preserve">- по причинению подросткам телесных повреждений различной степени тяжести – 5 (АППГ– 2): (ст. 112 УК РФ – 1 (АППГ – 1), ст. 115 УК РФ – 2 (АППГ - 1), ст. 116 – 2 (АППГ – 0) ); </w:t>
      </w:r>
    </w:p>
    <w:p w14:paraId="277445BC" w14:textId="77777777" w:rsidR="0001105E" w:rsidRPr="0001105E" w:rsidRDefault="0001105E" w:rsidP="0001105E">
      <w:pPr>
        <w:jc w:val="both"/>
      </w:pPr>
      <w:r w:rsidRPr="0001105E">
        <w:t>- ст. 158 УК РФ (кража) – 9 (АППГ – 6);</w:t>
      </w:r>
    </w:p>
    <w:p w14:paraId="32A41351" w14:textId="77777777" w:rsidR="0001105E" w:rsidRPr="0001105E" w:rsidRDefault="0001105E" w:rsidP="0001105E">
      <w:pPr>
        <w:ind w:firstLine="708"/>
        <w:jc w:val="both"/>
      </w:pPr>
      <w:r w:rsidRPr="0001105E">
        <w:t xml:space="preserve">На уровне прошлого года количество преступлений: </w:t>
      </w:r>
    </w:p>
    <w:p w14:paraId="5B85D1FB" w14:textId="77777777" w:rsidR="0001105E" w:rsidRPr="0001105E" w:rsidRDefault="0001105E" w:rsidP="0001105E">
      <w:pPr>
        <w:jc w:val="both"/>
      </w:pPr>
      <w:r w:rsidRPr="0001105E">
        <w:t>- против половой неприкосновенности и половой свободы личности – 5 (АППГ – 5): ст. 132 УК РФ - 2 (АППГ – 1), ст. 134 УК РФ - 3 (АППГ – 1), ст. 135 УК РФ - 0 (АППГ – 3).</w:t>
      </w:r>
    </w:p>
    <w:p w14:paraId="37D575EE" w14:textId="77777777" w:rsidR="0001105E" w:rsidRPr="0001105E" w:rsidRDefault="0001105E" w:rsidP="0001105E">
      <w:pPr>
        <w:jc w:val="both"/>
      </w:pPr>
      <w:r w:rsidRPr="0001105E">
        <w:t>- ст. 109 УК РФ (причинение смерти по неосторожности) – 1 (АППГ – 1);</w:t>
      </w:r>
    </w:p>
    <w:p w14:paraId="131A0CF2" w14:textId="77777777" w:rsidR="0001105E" w:rsidRPr="0001105E" w:rsidRDefault="0001105E" w:rsidP="0001105E">
      <w:pPr>
        <w:jc w:val="both"/>
      </w:pPr>
      <w:r w:rsidRPr="0001105E">
        <w:t>- ст. 161 УК РФ (грабеж) – 1 (АППГ – 1).</w:t>
      </w:r>
    </w:p>
    <w:p w14:paraId="696F5F73" w14:textId="77777777" w:rsidR="0001105E" w:rsidRPr="0001105E" w:rsidRDefault="0001105E" w:rsidP="0001105E">
      <w:pPr>
        <w:ind w:firstLine="708"/>
        <w:jc w:val="both"/>
      </w:pPr>
      <w:r w:rsidRPr="0001105E">
        <w:t xml:space="preserve">Зарегистрированы преступления, предусмотренные: </w:t>
      </w:r>
    </w:p>
    <w:p w14:paraId="70ADC02D" w14:textId="77777777" w:rsidR="0001105E" w:rsidRPr="0001105E" w:rsidRDefault="0001105E" w:rsidP="0001105E">
      <w:pPr>
        <w:jc w:val="both"/>
      </w:pPr>
      <w:r w:rsidRPr="0001105E">
        <w:t>- ст. 119 УК РФ (угроза убийством) – 1 (АППГ – 0);</w:t>
      </w:r>
    </w:p>
    <w:p w14:paraId="54B272C9" w14:textId="77777777" w:rsidR="0001105E" w:rsidRPr="0001105E" w:rsidRDefault="0001105E" w:rsidP="0001105E">
      <w:pPr>
        <w:jc w:val="both"/>
      </w:pPr>
      <w:r w:rsidRPr="0001105E">
        <w:t>- ст. 242 УК РФ (незаконные изготовление и оборот порнографических материалов или предметов) - 5 (АППГ – 0);</w:t>
      </w:r>
    </w:p>
    <w:p w14:paraId="5CEA6D59" w14:textId="77777777" w:rsidR="0001105E" w:rsidRPr="0001105E" w:rsidRDefault="0001105E" w:rsidP="0001105E">
      <w:pPr>
        <w:jc w:val="both"/>
      </w:pPr>
      <w:r w:rsidRPr="0001105E">
        <w:t>- ст. 166 УК РФ (неправомерное завладение автомобилем) - 1 (АППГ – 0);</w:t>
      </w:r>
    </w:p>
    <w:p w14:paraId="317E804D" w14:textId="3FB1A20F" w:rsidR="0001105E" w:rsidRPr="0001105E" w:rsidRDefault="0001105E" w:rsidP="0001105E">
      <w:pPr>
        <w:jc w:val="both"/>
      </w:pPr>
      <w:r w:rsidRPr="0001105E">
        <w:t>- ст. 167 УК РФ (уничтожение или повреждение чужого имущества) - 1 (АППГ – 0).</w:t>
      </w:r>
    </w:p>
    <w:p w14:paraId="5D0CE648" w14:textId="77777777" w:rsidR="0001105E" w:rsidRPr="0001105E" w:rsidRDefault="0001105E" w:rsidP="0001105E">
      <w:pPr>
        <w:pStyle w:val="a3"/>
        <w:spacing w:after="0"/>
        <w:ind w:left="0" w:firstLine="708"/>
        <w:jc w:val="both"/>
      </w:pPr>
      <w:r w:rsidRPr="0001105E">
        <w:t>На учёте отделения ПДН ОУУП и ПДН МО МВД России «Боровичский» за совершение различных правонарушений состоит 59 несовершеннолетних (АППГ – 71), 42 неблагополучных родителя (АППГ – 44).</w:t>
      </w:r>
    </w:p>
    <w:p w14:paraId="652549DC" w14:textId="77777777" w:rsidR="008E312D" w:rsidRPr="0001105E" w:rsidRDefault="008E312D" w:rsidP="0001105E">
      <w:pPr>
        <w:pStyle w:val="a5"/>
        <w:kinsoku w:val="0"/>
        <w:overflowPunct w:val="0"/>
        <w:spacing w:after="0"/>
        <w:ind w:right="109" w:firstLine="1015"/>
        <w:jc w:val="both"/>
        <w:rPr>
          <w:lang w:val="x-none"/>
        </w:rPr>
      </w:pPr>
    </w:p>
    <w:sectPr w:rsidR="008E312D" w:rsidRPr="0001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29" w:hanging="198"/>
      </w:pPr>
      <w:rPr>
        <w:rFonts w:ascii="Times New Roman" w:hAnsi="Times New Roman" w:cs="Times New Roman"/>
        <w:b w:val="0"/>
        <w:bCs w:val="0"/>
        <w:w w:val="107"/>
        <w:sz w:val="26"/>
        <w:szCs w:val="26"/>
      </w:rPr>
    </w:lvl>
    <w:lvl w:ilvl="1">
      <w:numFmt w:val="bullet"/>
      <w:lvlText w:val="•"/>
      <w:lvlJc w:val="left"/>
      <w:pPr>
        <w:ind w:left="1101" w:hanging="198"/>
      </w:pPr>
    </w:lvl>
    <w:lvl w:ilvl="2">
      <w:numFmt w:val="bullet"/>
      <w:lvlText w:val="•"/>
      <w:lvlJc w:val="left"/>
      <w:pPr>
        <w:ind w:left="2083" w:hanging="198"/>
      </w:pPr>
    </w:lvl>
    <w:lvl w:ilvl="3">
      <w:numFmt w:val="bullet"/>
      <w:lvlText w:val="•"/>
      <w:lvlJc w:val="left"/>
      <w:pPr>
        <w:ind w:left="3065" w:hanging="198"/>
      </w:pPr>
    </w:lvl>
    <w:lvl w:ilvl="4">
      <w:numFmt w:val="bullet"/>
      <w:lvlText w:val="•"/>
      <w:lvlJc w:val="left"/>
      <w:pPr>
        <w:ind w:left="4047" w:hanging="198"/>
      </w:pPr>
    </w:lvl>
    <w:lvl w:ilvl="5">
      <w:numFmt w:val="bullet"/>
      <w:lvlText w:val="•"/>
      <w:lvlJc w:val="left"/>
      <w:pPr>
        <w:ind w:left="5029" w:hanging="198"/>
      </w:pPr>
    </w:lvl>
    <w:lvl w:ilvl="6">
      <w:numFmt w:val="bullet"/>
      <w:lvlText w:val="•"/>
      <w:lvlJc w:val="left"/>
      <w:pPr>
        <w:ind w:left="6011" w:hanging="198"/>
      </w:pPr>
    </w:lvl>
    <w:lvl w:ilvl="7">
      <w:numFmt w:val="bullet"/>
      <w:lvlText w:val="•"/>
      <w:lvlJc w:val="left"/>
      <w:pPr>
        <w:ind w:left="6993" w:hanging="198"/>
      </w:pPr>
    </w:lvl>
    <w:lvl w:ilvl="8">
      <w:numFmt w:val="bullet"/>
      <w:lvlText w:val="•"/>
      <w:lvlJc w:val="left"/>
      <w:pPr>
        <w:ind w:left="7975" w:hanging="19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20" w:hanging="217"/>
      </w:pPr>
      <w:rPr>
        <w:rFonts w:ascii="Times New Roman" w:hAnsi="Times New Roman" w:cs="Times New Roman"/>
        <w:b w:val="0"/>
        <w:bCs w:val="0"/>
        <w:w w:val="107"/>
        <w:sz w:val="26"/>
        <w:szCs w:val="26"/>
      </w:rPr>
    </w:lvl>
    <w:lvl w:ilvl="1">
      <w:numFmt w:val="bullet"/>
      <w:lvlText w:val="•"/>
      <w:lvlJc w:val="left"/>
      <w:pPr>
        <w:ind w:left="1101" w:hanging="217"/>
      </w:pPr>
    </w:lvl>
    <w:lvl w:ilvl="2">
      <w:numFmt w:val="bullet"/>
      <w:lvlText w:val="•"/>
      <w:lvlJc w:val="left"/>
      <w:pPr>
        <w:ind w:left="2083" w:hanging="217"/>
      </w:pPr>
    </w:lvl>
    <w:lvl w:ilvl="3">
      <w:numFmt w:val="bullet"/>
      <w:lvlText w:val="•"/>
      <w:lvlJc w:val="left"/>
      <w:pPr>
        <w:ind w:left="3065" w:hanging="217"/>
      </w:pPr>
    </w:lvl>
    <w:lvl w:ilvl="4">
      <w:numFmt w:val="bullet"/>
      <w:lvlText w:val="•"/>
      <w:lvlJc w:val="left"/>
      <w:pPr>
        <w:ind w:left="4047" w:hanging="217"/>
      </w:pPr>
    </w:lvl>
    <w:lvl w:ilvl="5">
      <w:numFmt w:val="bullet"/>
      <w:lvlText w:val="•"/>
      <w:lvlJc w:val="left"/>
      <w:pPr>
        <w:ind w:left="5029" w:hanging="217"/>
      </w:pPr>
    </w:lvl>
    <w:lvl w:ilvl="6">
      <w:numFmt w:val="bullet"/>
      <w:lvlText w:val="•"/>
      <w:lvlJc w:val="left"/>
      <w:pPr>
        <w:ind w:left="6011" w:hanging="217"/>
      </w:pPr>
    </w:lvl>
    <w:lvl w:ilvl="7">
      <w:numFmt w:val="bullet"/>
      <w:lvlText w:val="•"/>
      <w:lvlJc w:val="left"/>
      <w:pPr>
        <w:ind w:left="6993" w:hanging="217"/>
      </w:pPr>
    </w:lvl>
    <w:lvl w:ilvl="8">
      <w:numFmt w:val="bullet"/>
      <w:lvlText w:val="•"/>
      <w:lvlJc w:val="left"/>
      <w:pPr>
        <w:ind w:left="7975" w:hanging="21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977" w:hanging="161"/>
      </w:pPr>
      <w:rPr>
        <w:rFonts w:ascii="Times New Roman" w:hAnsi="Times New Roman" w:cs="Times New Roman"/>
        <w:b w:val="0"/>
        <w:bCs w:val="0"/>
        <w:w w:val="107"/>
        <w:sz w:val="26"/>
        <w:szCs w:val="26"/>
      </w:rPr>
    </w:lvl>
    <w:lvl w:ilvl="1">
      <w:numFmt w:val="bullet"/>
      <w:lvlText w:val="•"/>
      <w:lvlJc w:val="left"/>
      <w:pPr>
        <w:ind w:left="1875" w:hanging="161"/>
      </w:pPr>
    </w:lvl>
    <w:lvl w:ilvl="2">
      <w:numFmt w:val="bullet"/>
      <w:lvlText w:val="•"/>
      <w:lvlJc w:val="left"/>
      <w:pPr>
        <w:ind w:left="2771" w:hanging="161"/>
      </w:pPr>
    </w:lvl>
    <w:lvl w:ilvl="3">
      <w:numFmt w:val="bullet"/>
      <w:lvlText w:val="•"/>
      <w:lvlJc w:val="left"/>
      <w:pPr>
        <w:ind w:left="3667" w:hanging="161"/>
      </w:pPr>
    </w:lvl>
    <w:lvl w:ilvl="4">
      <w:numFmt w:val="bullet"/>
      <w:lvlText w:val="•"/>
      <w:lvlJc w:val="left"/>
      <w:pPr>
        <w:ind w:left="4563" w:hanging="161"/>
      </w:pPr>
    </w:lvl>
    <w:lvl w:ilvl="5">
      <w:numFmt w:val="bullet"/>
      <w:lvlText w:val="•"/>
      <w:lvlJc w:val="left"/>
      <w:pPr>
        <w:ind w:left="5459" w:hanging="161"/>
      </w:pPr>
    </w:lvl>
    <w:lvl w:ilvl="6">
      <w:numFmt w:val="bullet"/>
      <w:lvlText w:val="•"/>
      <w:lvlJc w:val="left"/>
      <w:pPr>
        <w:ind w:left="6355" w:hanging="161"/>
      </w:pPr>
    </w:lvl>
    <w:lvl w:ilvl="7">
      <w:numFmt w:val="bullet"/>
      <w:lvlText w:val="•"/>
      <w:lvlJc w:val="left"/>
      <w:pPr>
        <w:ind w:left="7251" w:hanging="161"/>
      </w:pPr>
    </w:lvl>
    <w:lvl w:ilvl="8">
      <w:numFmt w:val="bullet"/>
      <w:lvlText w:val="•"/>
      <w:lvlJc w:val="left"/>
      <w:pPr>
        <w:ind w:left="8147" w:hanging="161"/>
      </w:pPr>
    </w:lvl>
  </w:abstractNum>
  <w:num w:numId="1" w16cid:durableId="651908268">
    <w:abstractNumId w:val="0"/>
  </w:num>
  <w:num w:numId="2" w16cid:durableId="27338556">
    <w:abstractNumId w:val="1"/>
  </w:num>
  <w:num w:numId="3" w16cid:durableId="1520119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2D"/>
    <w:rsid w:val="0001105E"/>
    <w:rsid w:val="008E312D"/>
    <w:rsid w:val="009D5654"/>
    <w:rsid w:val="00A344A4"/>
    <w:rsid w:val="00C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9577"/>
  <w15:chartTrackingRefBased/>
  <w15:docId w15:val="{D4F580FA-024F-4386-916B-F6BFC092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3FC7"/>
    <w:pPr>
      <w:suppressAutoHyphens/>
      <w:spacing w:after="120"/>
      <w:ind w:left="283"/>
    </w:pPr>
    <w:rPr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B3F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ody Text"/>
    <w:basedOn w:val="a"/>
    <w:link w:val="a6"/>
    <w:uiPriority w:val="99"/>
    <w:unhideWhenUsed/>
    <w:rsid w:val="009D56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D5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5654"/>
    <w:pPr>
      <w:widowControl w:val="0"/>
      <w:autoSpaceDE w:val="0"/>
      <w:autoSpaceDN w:val="0"/>
      <w:ind w:left="216" w:right="697" w:firstLine="700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1234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Платашова Светлана Викторовна</cp:lastModifiedBy>
  <cp:revision>5</cp:revision>
  <dcterms:created xsi:type="dcterms:W3CDTF">2022-05-27T12:36:00Z</dcterms:created>
  <dcterms:modified xsi:type="dcterms:W3CDTF">2023-02-21T06:53:00Z</dcterms:modified>
</cp:coreProperties>
</file>