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Боровичского муниципального района объявляет </w:t>
      </w:r>
      <w:proofErr w:type="gramStart"/>
      <w:r>
        <w:rPr>
          <w:sz w:val="28"/>
          <w:szCs w:val="28"/>
        </w:rPr>
        <w:t xml:space="preserve">о проведении аукциона на право </w:t>
      </w:r>
      <w:r>
        <w:rPr>
          <w:bCs/>
          <w:sz w:val="28"/>
          <w:szCs w:val="28"/>
        </w:rPr>
        <w:t>на заключение договора на размещение нестационарного объекта для бытового обслуживания</w:t>
      </w:r>
      <w:proofErr w:type="gramEnd"/>
      <w:r>
        <w:rPr>
          <w:bCs/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на землях, находящихся в распоряжении Администрации Боровичского муниципального района.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контактные телефоны: 91-211, 91-273).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постановления от 10.03.2020 № 608 «О проведении аукциона на право заключения договора на размещение нестационарного торгового объекта". 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каб.52.</w:t>
      </w:r>
    </w:p>
    <w:p w:rsidR="0044326B" w:rsidRDefault="0044326B" w:rsidP="0044326B">
      <w:pPr>
        <w:spacing w:line="320" w:lineRule="exac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и время проведения аукциона: 21 апреля 2020 в 10 часов 00 минут.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право заключения договора на размещение нестационарного объекта и порядка проведения аукциона. Участникам аукциона выдаются пронумерованные билеты, которые они поднимают после оглашения аукционистом начального размера платы за право заключения договора на размещение нестационарного объекта и каждого очередного размера платы в случае, если готовы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объекта в соответствии с этим размером платы.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соответствии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объекта 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аукционист объявляет номер билета победителя аукциона и размер платы за право заключения договора на размещение нестационарного объекта. 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наступления даты его проведения.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Предмет аукциона:</w:t>
      </w:r>
    </w:p>
    <w:p w:rsidR="0044326B" w:rsidRDefault="0044326B" w:rsidP="0044326B">
      <w:pPr>
        <w:spacing w:before="120" w:line="3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 на заключение договора на размещение нестационарного объекта для бытового обслуживания площадью 25,0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етра</w:t>
      </w:r>
      <w:proofErr w:type="spellEnd"/>
      <w:r>
        <w:rPr>
          <w:bCs/>
          <w:sz w:val="28"/>
          <w:szCs w:val="28"/>
        </w:rPr>
        <w:t xml:space="preserve">, местоположение: Российская Федерация, Новгородская область, </w:t>
      </w:r>
      <w:r>
        <w:rPr>
          <w:bCs/>
          <w:sz w:val="28"/>
          <w:szCs w:val="28"/>
        </w:rPr>
        <w:lastRenderedPageBreak/>
        <w:t xml:space="preserve">Боровичский муниципальный район, городское поселение город Боровичи, г. Боровичи, </w:t>
      </w:r>
      <w:proofErr w:type="spellStart"/>
      <w:r>
        <w:rPr>
          <w:bCs/>
          <w:sz w:val="28"/>
          <w:szCs w:val="28"/>
        </w:rPr>
        <w:t>мкр</w:t>
      </w:r>
      <w:proofErr w:type="spellEnd"/>
      <w:r>
        <w:rPr>
          <w:bCs/>
          <w:sz w:val="28"/>
          <w:szCs w:val="28"/>
        </w:rPr>
        <w:t>. Мстинский, сроком на 5 лет.</w:t>
      </w:r>
    </w:p>
    <w:p w:rsidR="0044326B" w:rsidRDefault="0044326B" w:rsidP="0044326B">
      <w:pPr>
        <w:spacing w:line="3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Начальный размер годовой платы за размещение нестационарного объекта - 28 759,75 (двадцать восемь тысяч семьсот пятьдесят девять рублей) 75 копеек;</w:t>
      </w:r>
    </w:p>
    <w:p w:rsidR="0044326B" w:rsidRDefault="0044326B" w:rsidP="0044326B">
      <w:pPr>
        <w:spacing w:line="3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Задаток для участия в аукционе - 5 751,95 (пять тысяч семьсот пятьдесят один рубль) 95 копеек, что составляет двадцать процентов начального размера ежегодной платы за размещение нестационарного объекта;</w:t>
      </w:r>
    </w:p>
    <w:p w:rsidR="0044326B" w:rsidRDefault="0044326B" w:rsidP="0044326B">
      <w:pPr>
        <w:spacing w:line="3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Шаг аукциона – 862,79 (восемьсот шестьдесят два рубля)                       79 копеек, что составляет три процента начального размера ежегодной платы за размещение нестационарного объекта. </w:t>
      </w:r>
    </w:p>
    <w:p w:rsidR="0044326B" w:rsidRDefault="0044326B" w:rsidP="0044326B">
      <w:pPr>
        <w:spacing w:line="340" w:lineRule="exact"/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4.5. Задаток для участия в аукционе и плата за размещение </w:t>
      </w:r>
      <w:proofErr w:type="spellStart"/>
      <w:proofErr w:type="gramStart"/>
      <w:r>
        <w:rPr>
          <w:sz w:val="28"/>
          <w:szCs w:val="28"/>
        </w:rPr>
        <w:t>неста-ционарного</w:t>
      </w:r>
      <w:proofErr w:type="spellEnd"/>
      <w:proofErr w:type="gramEnd"/>
      <w:r>
        <w:rPr>
          <w:sz w:val="28"/>
          <w:szCs w:val="28"/>
        </w:rPr>
        <w:t xml:space="preserve"> объекта за вычетом задатка вносится по следующим реквизитам: ИНН 5320009033, КПП 532001001, УФК по Новгородской области (Администрация Боровичского муниципального района,  л/с 05503008190), Отделение Новгород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еликий</w:t>
      </w:r>
      <w:proofErr w:type="spellEnd"/>
      <w:r>
        <w:rPr>
          <w:sz w:val="28"/>
          <w:szCs w:val="28"/>
        </w:rPr>
        <w:t xml:space="preserve"> Новгород, расчетный счет                                  №40302810540303008050 (для задатка), расчетный счет №40101810440300018001 (для арендной платы), БИК 044959001,                            </w:t>
      </w:r>
      <w:r>
        <w:rPr>
          <w:sz w:val="28"/>
          <w:szCs w:val="28"/>
          <w:lang w:bidi="he-IL"/>
        </w:rPr>
        <w:t>КБК 456 1 11 05013 13 0000 120.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Для участия в аукционе заявители должны представить следующие документы: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внесение задатка.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 с 19 марта 2020 года с 8 час. 00 мин. по 15 апреля 2020 года до 17 час. 00 мин.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Задаток, внесенный лицом, признанным победителем аукциона, засчитывается в счет платы за право заключения договора на размещение нестационарного торгового объекта. 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допущен к участию в аукционе; 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заявитель отозвал принятую организатором аукциона заявку до дня окончания срока приема заявок; 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участвовал в аукционе, но не победил в нем; организатором принято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не возвращается, в случае если победитель аукциона уклонился от заключения договора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в установленном законом порядке.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каб.39, 17 апреля 2020 в 10 час. 00 мин.</w:t>
      </w:r>
    </w:p>
    <w:p w:rsidR="0044326B" w:rsidRDefault="0044326B" w:rsidP="0044326B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Осмотр места размещения нестационарного торгового объекта будет осуществляться по месту его расположения в течение всего срока подачи заявок.</w:t>
      </w:r>
    </w:p>
    <w:p w:rsidR="001E5238" w:rsidRDefault="0044326B" w:rsidP="0044326B"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каб.45, контактный телефон (81664) 91-273, по рабочим дням с 08.00 до 17.00, перерыв на обед с 13.00 до 14.00.</w:t>
      </w:r>
      <w:bookmarkStart w:id="0" w:name="_GoBack"/>
      <w:bookmarkEnd w:id="0"/>
    </w:p>
    <w:sectPr w:rsidR="001E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B"/>
    <w:rsid w:val="001E5238"/>
    <w:rsid w:val="0044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2</cp:revision>
  <dcterms:created xsi:type="dcterms:W3CDTF">2020-03-20T04:46:00Z</dcterms:created>
  <dcterms:modified xsi:type="dcterms:W3CDTF">2020-03-20T04:46:00Z</dcterms:modified>
</cp:coreProperties>
</file>