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78" w:rsidRDefault="00285278" w:rsidP="00285278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Боровичского</w:t>
      </w:r>
      <w:proofErr w:type="spellEnd"/>
      <w:r>
        <w:rPr>
          <w:sz w:val="28"/>
          <w:szCs w:val="28"/>
        </w:rPr>
        <w:t xml:space="preserve"> муниципального района объявляет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на право заключение договора на размещение нестационарного торгового объекта – палатки (продукты пчеловодства) на землях, находящихся в распоряжении Администрации </w:t>
      </w:r>
      <w:proofErr w:type="spellStart"/>
      <w:r>
        <w:rPr>
          <w:sz w:val="28"/>
          <w:szCs w:val="28"/>
        </w:rPr>
        <w:t>Боровичского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285278" w:rsidRDefault="00285278" w:rsidP="00285278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Организатором аукциона является Администрация </w:t>
      </w:r>
      <w:proofErr w:type="spellStart"/>
      <w:r>
        <w:rPr>
          <w:sz w:val="28"/>
          <w:szCs w:val="28"/>
        </w:rPr>
        <w:t>Боровичского</w:t>
      </w:r>
      <w:proofErr w:type="spellEnd"/>
      <w:r>
        <w:rPr>
          <w:sz w:val="28"/>
          <w:szCs w:val="28"/>
        </w:rPr>
        <w:t xml:space="preserve"> муниципального района (174411, Новгородская обл.,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оровичи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ул.Коммунарная</w:t>
      </w:r>
      <w:proofErr w:type="spellEnd"/>
      <w:r>
        <w:rPr>
          <w:sz w:val="28"/>
          <w:szCs w:val="28"/>
        </w:rPr>
        <w:t>, д.48, контактные телефоны: 91-211, 91-273).</w:t>
      </w:r>
    </w:p>
    <w:p w:rsidR="00285278" w:rsidRDefault="00285278" w:rsidP="00285278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Решение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принято Администрацией </w:t>
      </w:r>
      <w:proofErr w:type="spellStart"/>
      <w:r>
        <w:rPr>
          <w:sz w:val="28"/>
          <w:szCs w:val="28"/>
        </w:rPr>
        <w:t>Боровичского</w:t>
      </w:r>
      <w:proofErr w:type="spellEnd"/>
      <w:r>
        <w:rPr>
          <w:sz w:val="28"/>
          <w:szCs w:val="28"/>
        </w:rPr>
        <w:t xml:space="preserve"> муниципального района на основании постановления от 28.01.2020 № 179 «О проведении аукциона на право заключения договора на размещение нестационарного торгового объекта". </w:t>
      </w:r>
    </w:p>
    <w:p w:rsidR="00285278" w:rsidRDefault="00285278" w:rsidP="00285278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Место проведения аукциона: 174411, Российская Федерация, Новгородская обл.,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оровичи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ул.Коммунарная</w:t>
      </w:r>
      <w:proofErr w:type="spellEnd"/>
      <w:r>
        <w:rPr>
          <w:sz w:val="28"/>
          <w:szCs w:val="28"/>
        </w:rPr>
        <w:t>, д.48, каб.52.</w:t>
      </w:r>
    </w:p>
    <w:p w:rsidR="00285278" w:rsidRDefault="00285278" w:rsidP="00285278">
      <w:pPr>
        <w:spacing w:line="320" w:lineRule="exact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Дата и время проведения аукциона: 18 марта 2020 в 10 часов 00 минут.</w:t>
      </w:r>
    </w:p>
    <w:p w:rsidR="00285278" w:rsidRDefault="00285278" w:rsidP="00285278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аукциона. Аукцион начинается с оглашения аукционистом наименования, основных характеристик и начального размера годовой платы за право заключения договора на размещение нестационарного торгового объекта и порядка проведения аукциона. Участникам аукциона выдаются пронумерованные билеты, которые они поднимают после оглашения аукционистом начального размера годовой платы за право заключения договора на размещение нестационарного торгового объекта и каждого очередного размера платы в случае, если готовы заключить договор </w:t>
      </w:r>
      <w:proofErr w:type="gramStart"/>
      <w:r>
        <w:rPr>
          <w:sz w:val="28"/>
          <w:szCs w:val="28"/>
        </w:rPr>
        <w:t>на право размещение</w:t>
      </w:r>
      <w:proofErr w:type="gramEnd"/>
      <w:r>
        <w:rPr>
          <w:sz w:val="28"/>
          <w:szCs w:val="28"/>
        </w:rPr>
        <w:t xml:space="preserve"> нестационарного торгового объекта – палатки в соответствии с этим размером платы. Каждый последующий размер платы назначается путем увеличения на шаг аукциона. После объявления очередного размера платы аукционист называет номер билета участника аукциона, который первым поднял билет, и указывает на этого участника. Затем аукционист объявляет следующий размер платы в соответствии с «шагом аукциона». При отсутствии участников аукциона, готовых заключить договор </w:t>
      </w:r>
      <w:proofErr w:type="gramStart"/>
      <w:r>
        <w:rPr>
          <w:sz w:val="28"/>
          <w:szCs w:val="28"/>
        </w:rPr>
        <w:t>на право размещение</w:t>
      </w:r>
      <w:proofErr w:type="gramEnd"/>
      <w:r>
        <w:rPr>
          <w:sz w:val="28"/>
          <w:szCs w:val="28"/>
        </w:rPr>
        <w:t xml:space="preserve"> нестационарного торгового объекта – палатки в соответствии с названным размером платы, аукционист повторяет его 3 раза. Если после троекратного объявления очередного размера платы ни один из участников аукциона не поднял билет, аукцион завершается. Победителем аукциона признается тот участник, номер билета которого был назван последним. По завершен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аукционист объявляет номер билета победителя аукциона и размер годовой платы за право заключения договора на размещение нестационарного торгового объекта. </w:t>
      </w:r>
    </w:p>
    <w:p w:rsidR="00285278" w:rsidRDefault="00285278" w:rsidP="00285278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открытых торгов, вправе отказаться от проведения аукциона в любое время, но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три дня до наступления даты его проведения.</w:t>
      </w:r>
    </w:p>
    <w:p w:rsidR="00285278" w:rsidRDefault="00285278" w:rsidP="00285278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Предмет аукциона:</w:t>
      </w:r>
    </w:p>
    <w:p w:rsidR="00285278" w:rsidRDefault="00285278" w:rsidP="0028527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1.</w:t>
      </w:r>
      <w:r>
        <w:rPr>
          <w:sz w:val="28"/>
          <w:szCs w:val="28"/>
        </w:rPr>
        <w:t xml:space="preserve"> Предмет аукциона права на заключение договора на размещение нестационарного торгового объекта – палатки (продукты </w:t>
      </w:r>
      <w:r>
        <w:rPr>
          <w:sz w:val="28"/>
          <w:szCs w:val="28"/>
        </w:rPr>
        <w:lastRenderedPageBreak/>
        <w:t xml:space="preserve">пчеловодства) площадью 5,0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етров</w:t>
      </w:r>
      <w:proofErr w:type="spellEnd"/>
      <w:r>
        <w:rPr>
          <w:sz w:val="28"/>
          <w:szCs w:val="28"/>
        </w:rPr>
        <w:t xml:space="preserve">, местоположение: Российская Федерация, Новгородская область, </w:t>
      </w:r>
      <w:proofErr w:type="spellStart"/>
      <w:r>
        <w:rPr>
          <w:sz w:val="28"/>
          <w:szCs w:val="28"/>
        </w:rPr>
        <w:t>Боровичский</w:t>
      </w:r>
      <w:proofErr w:type="spellEnd"/>
      <w:r>
        <w:rPr>
          <w:sz w:val="28"/>
          <w:szCs w:val="28"/>
        </w:rPr>
        <w:t xml:space="preserve"> муниципальный район, городское поселение город Боровичи, г. Боровичи, ул. В. Бианки, вблизи дома№ 13, сроком на 5 лет.</w:t>
      </w:r>
    </w:p>
    <w:p w:rsidR="00285278" w:rsidRDefault="00285278" w:rsidP="0028527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Начальный размер годовой платы за размещение нестационарного торгового объекта – 5 751,95 (пять тысяч семьсот пятьдесят один рубль) 95 копеек.</w:t>
      </w:r>
    </w:p>
    <w:p w:rsidR="00285278" w:rsidRDefault="00285278" w:rsidP="0028527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Задаток для участия в аукционе 1 150,39 (одна тысяча сто пятьдесят рублей) 39 копеек, что составляет двадцать процентов начального размера ежегодной платы за размещение нестационарного торгового объекта.</w:t>
      </w:r>
    </w:p>
    <w:p w:rsidR="00285278" w:rsidRDefault="00285278" w:rsidP="0028527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Шаг аукциона – 172,56 (сто семьдесят два рубля) 56 копеек, что составляет три процента начального размера ежегодной арендной платы за размещение нестационарного торгового объекта. </w:t>
      </w:r>
    </w:p>
    <w:p w:rsidR="00285278" w:rsidRDefault="00285278" w:rsidP="00285278">
      <w:pPr>
        <w:ind w:firstLine="709"/>
        <w:jc w:val="both"/>
        <w:rPr>
          <w:sz w:val="28"/>
          <w:szCs w:val="28"/>
          <w:lang w:eastAsia="en-US" w:bidi="he-IL"/>
        </w:rPr>
      </w:pPr>
      <w:r>
        <w:rPr>
          <w:sz w:val="28"/>
          <w:szCs w:val="28"/>
        </w:rPr>
        <w:t xml:space="preserve">Задаток для участия в аукционе и плата за пользование земельным участком за вычетом задатка вносится по следующим реквизитам: ИНН 5320009033, КПП 532001001, УФК по Новгородской области (Администрация </w:t>
      </w:r>
      <w:proofErr w:type="spellStart"/>
      <w:r>
        <w:rPr>
          <w:sz w:val="28"/>
          <w:szCs w:val="28"/>
        </w:rPr>
        <w:t>Боровичского</w:t>
      </w:r>
      <w:proofErr w:type="spellEnd"/>
      <w:r>
        <w:rPr>
          <w:sz w:val="28"/>
          <w:szCs w:val="28"/>
        </w:rPr>
        <w:t xml:space="preserve"> муниципального района, 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/с 05503008190), Отделение Новгород г. Великий Новгород, расчетный счет № 40302810540303008050 (для задатка), расчетный счет №40101810440300018001 (для арендной платы), БИК 044959001, </w:t>
      </w:r>
      <w:r>
        <w:rPr>
          <w:sz w:val="28"/>
          <w:szCs w:val="28"/>
          <w:lang w:eastAsia="en-US" w:bidi="he-IL"/>
        </w:rPr>
        <w:t>КБК 456 1 11 05013 13 0000 120.</w:t>
      </w:r>
    </w:p>
    <w:p w:rsidR="00285278" w:rsidRDefault="00285278" w:rsidP="00285278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 формой заявки и проектом договора </w:t>
      </w:r>
      <w:proofErr w:type="gramStart"/>
      <w:r>
        <w:rPr>
          <w:sz w:val="28"/>
          <w:szCs w:val="28"/>
        </w:rPr>
        <w:t>на право размещение</w:t>
      </w:r>
      <w:proofErr w:type="gramEnd"/>
      <w:r>
        <w:rPr>
          <w:sz w:val="28"/>
          <w:szCs w:val="28"/>
        </w:rPr>
        <w:t xml:space="preserve"> нестационарного торгового объекта – палатки можно ознакомиться на официальном сайте Администрации </w:t>
      </w:r>
      <w:proofErr w:type="spellStart"/>
      <w:r>
        <w:rPr>
          <w:sz w:val="28"/>
          <w:szCs w:val="28"/>
        </w:rPr>
        <w:t>Боровичского</w:t>
      </w:r>
      <w:proofErr w:type="spellEnd"/>
      <w:r>
        <w:rPr>
          <w:sz w:val="28"/>
          <w:szCs w:val="28"/>
        </w:rPr>
        <w:t xml:space="preserve"> муниципального района http://www.boradmin.ru/.</w:t>
      </w:r>
    </w:p>
    <w:p w:rsidR="00285278" w:rsidRDefault="00285278" w:rsidP="00285278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аукционе заявители должны представить следующие документы:</w:t>
      </w:r>
    </w:p>
    <w:p w:rsidR="00285278" w:rsidRDefault="00285278" w:rsidP="00285278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285278" w:rsidRDefault="00285278" w:rsidP="00285278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285278" w:rsidRDefault="00285278" w:rsidP="00285278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85278" w:rsidRDefault="00285278" w:rsidP="00285278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документы, подтверждающие внесение задатка.</w:t>
      </w:r>
    </w:p>
    <w:p w:rsidR="00285278" w:rsidRDefault="00285278" w:rsidP="00285278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внесение задатка третьими лицами. Представление документов, подтверждающих внесение задатка, признается заключением соглашения о задатке.</w:t>
      </w:r>
    </w:p>
    <w:p w:rsidR="00285278" w:rsidRDefault="00285278" w:rsidP="00285278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аукционе и указанные документы принимаются по адресу: 174411, Новгородская обл.,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оровичи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ул.Коммунарная</w:t>
      </w:r>
      <w:proofErr w:type="spellEnd"/>
      <w:r>
        <w:rPr>
          <w:sz w:val="28"/>
          <w:szCs w:val="28"/>
        </w:rPr>
        <w:t>, д.48, каб.45 с 12 февраля 2020 года с 8 час. 00 мин. по 11 марта 2020 года до 17 час. 00 мин.</w:t>
      </w:r>
    </w:p>
    <w:p w:rsidR="00285278" w:rsidRDefault="00285278" w:rsidP="00285278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 Задаток для участия в аукционе по лотам вносится по следующим реквизитам: ИНН 5320009033, КПП 532001001, УФК по </w:t>
      </w:r>
      <w:r>
        <w:rPr>
          <w:sz w:val="28"/>
          <w:szCs w:val="28"/>
        </w:rPr>
        <w:lastRenderedPageBreak/>
        <w:t xml:space="preserve">Новгородской области (Администрация </w:t>
      </w:r>
      <w:proofErr w:type="spellStart"/>
      <w:r>
        <w:rPr>
          <w:sz w:val="28"/>
          <w:szCs w:val="28"/>
        </w:rPr>
        <w:t>Боровичского</w:t>
      </w:r>
      <w:proofErr w:type="spellEnd"/>
      <w:r>
        <w:rPr>
          <w:sz w:val="28"/>
          <w:szCs w:val="28"/>
        </w:rPr>
        <w:t xml:space="preserve"> муниципального района, 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/с 05503008190), Отделение Новгород г. Великий Новгород, расчетный счет № 40302810540303008050 (для задатка), расчетный счет №40101810440300018001 (для арендной платы), БИК 044959001, </w:t>
      </w:r>
      <w:r>
        <w:rPr>
          <w:sz w:val="28"/>
          <w:szCs w:val="28"/>
          <w:lang w:eastAsia="en-US" w:bidi="he-IL"/>
        </w:rPr>
        <w:t>КБК 456 1 11 05013 13 0000 120</w:t>
      </w:r>
      <w:r>
        <w:rPr>
          <w:sz w:val="28"/>
          <w:szCs w:val="28"/>
        </w:rPr>
        <w:t>, с указанием лота.</w:t>
      </w:r>
    </w:p>
    <w:p w:rsidR="00285278" w:rsidRDefault="00285278" w:rsidP="00285278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Задаток, внесенный лицом, признанным победителем аукциона, засчитывается в счет платы за право заключения договора на размещение нестационарного торгового объекта. </w:t>
      </w:r>
    </w:p>
    <w:p w:rsidR="00285278" w:rsidRDefault="00285278" w:rsidP="00285278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Задаток возвращается в течение трёх рабочих дней по указанным в заявке на участие в аукционе банковским реквизитам в случаях, если:</w:t>
      </w:r>
    </w:p>
    <w:p w:rsidR="00285278" w:rsidRDefault="00285278" w:rsidP="00285278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не допущен к участию в аукционе; </w:t>
      </w:r>
    </w:p>
    <w:p w:rsidR="00285278" w:rsidRDefault="00285278" w:rsidP="00285278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отозвал принятую организатором аукциона заявку до дня окончания срока приема заявок; </w:t>
      </w:r>
    </w:p>
    <w:p w:rsidR="00285278" w:rsidRDefault="00285278" w:rsidP="00285278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заявитель участвовал в аукционе, но не победил в нем; организатором принято решение об отказе в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кциона. </w:t>
      </w:r>
    </w:p>
    <w:p w:rsidR="00285278" w:rsidRDefault="00285278" w:rsidP="00285278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не возвращается, в случае если победитель аукциона уклонился от заключения договора </w:t>
      </w:r>
      <w:proofErr w:type="gramStart"/>
      <w:r>
        <w:rPr>
          <w:sz w:val="28"/>
          <w:szCs w:val="28"/>
        </w:rPr>
        <w:t>на право размещение</w:t>
      </w:r>
      <w:proofErr w:type="gramEnd"/>
      <w:r>
        <w:rPr>
          <w:sz w:val="28"/>
          <w:szCs w:val="28"/>
        </w:rPr>
        <w:t xml:space="preserve"> нестационарного торгового объекта – палатки в установленном законом порядке.</w:t>
      </w:r>
    </w:p>
    <w:p w:rsidR="00285278" w:rsidRDefault="00285278" w:rsidP="00285278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Определение участников аукциона состоится по адресу: Российская Федерация, Новгородская обл.,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оровичи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ул.Коммунарная</w:t>
      </w:r>
      <w:proofErr w:type="spellEnd"/>
      <w:r>
        <w:rPr>
          <w:sz w:val="28"/>
          <w:szCs w:val="28"/>
        </w:rPr>
        <w:t>, д.48, каб.39, 13 марта 2020 в 10 час. 00 мин.</w:t>
      </w:r>
    </w:p>
    <w:p w:rsidR="00285278" w:rsidRDefault="00285278" w:rsidP="00285278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Осмотр места размещения нестационарного торгового объекта будет осуществляться по месту его расположения в течение всего срока подачи заявок.</w:t>
      </w:r>
    </w:p>
    <w:p w:rsidR="007D5EC4" w:rsidRDefault="00285278" w:rsidP="00285278">
      <w:r>
        <w:rPr>
          <w:sz w:val="28"/>
          <w:szCs w:val="28"/>
        </w:rPr>
        <w:t>9.</w:t>
      </w:r>
      <w:r>
        <w:rPr>
          <w:sz w:val="28"/>
          <w:szCs w:val="28"/>
        </w:rPr>
        <w:tab/>
        <w:t xml:space="preserve">Дополнительную информацию по аукциону можно получить в Администрации </w:t>
      </w:r>
      <w:proofErr w:type="spellStart"/>
      <w:r>
        <w:rPr>
          <w:sz w:val="28"/>
          <w:szCs w:val="28"/>
        </w:rPr>
        <w:t>Боровичского</w:t>
      </w:r>
      <w:proofErr w:type="spellEnd"/>
      <w:r>
        <w:rPr>
          <w:sz w:val="28"/>
          <w:szCs w:val="28"/>
        </w:rPr>
        <w:t xml:space="preserve"> муниципального района по адресу: 174411, Новгородская обл.,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оровичи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ул.Коммунарная</w:t>
      </w:r>
      <w:proofErr w:type="spellEnd"/>
      <w:r>
        <w:rPr>
          <w:sz w:val="28"/>
          <w:szCs w:val="28"/>
        </w:rPr>
        <w:t>, д.48, каб.45, контактный телефон (81664) 91-273, по рабочим дням с 08.00 до 17.00, перерыв на обед с 13.00 до 14.00.</w:t>
      </w:r>
      <w:bookmarkStart w:id="0" w:name="_GoBack"/>
      <w:bookmarkEnd w:id="0"/>
    </w:p>
    <w:sectPr w:rsidR="007D5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78"/>
    <w:rsid w:val="00285278"/>
    <w:rsid w:val="007D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527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852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527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852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Владимировна</dc:creator>
  <cp:lastModifiedBy>Павлова Ольга Владимировна</cp:lastModifiedBy>
  <cp:revision>1</cp:revision>
  <dcterms:created xsi:type="dcterms:W3CDTF">2020-02-05T05:37:00Z</dcterms:created>
  <dcterms:modified xsi:type="dcterms:W3CDTF">2020-02-05T05:37:00Z</dcterms:modified>
</cp:coreProperties>
</file>