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813" w:rsidRDefault="00584F15" w:rsidP="009F7813">
      <w:pPr>
        <w:kinsoku w:val="0"/>
        <w:overflowPunct w:val="0"/>
        <w:autoSpaceDE w:val="0"/>
        <w:autoSpaceDN w:val="0"/>
        <w:adjustRightInd w:val="0"/>
        <w:spacing w:after="0" w:line="249" w:lineRule="exact"/>
        <w:ind w:left="365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 w:rsidRPr="00584F15">
        <w:rPr>
          <w:rFonts w:ascii="Times New Roman" w:hAnsi="Times New Roman" w:cs="Times New Roman"/>
          <w:b/>
          <w:bCs/>
          <w:w w:val="105"/>
          <w:sz w:val="28"/>
          <w:szCs w:val="28"/>
        </w:rPr>
        <w:t>Запрос № 3</w:t>
      </w:r>
    </w:p>
    <w:p w:rsidR="00884361" w:rsidRPr="00584F15" w:rsidRDefault="00884361" w:rsidP="009F7813">
      <w:pPr>
        <w:kinsoku w:val="0"/>
        <w:overflowPunct w:val="0"/>
        <w:autoSpaceDE w:val="0"/>
        <w:autoSpaceDN w:val="0"/>
        <w:adjustRightInd w:val="0"/>
        <w:spacing w:after="0" w:line="249" w:lineRule="exact"/>
        <w:ind w:left="365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6512B5" w:rsidRDefault="006512B5" w:rsidP="0065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поступивший запрос о предоставлении разъяснений положений конкурсной документации по проведению открытого конкурса на право </w:t>
      </w:r>
      <w:r w:rsidRPr="00C64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концессионного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</w:t>
      </w:r>
      <w:r w:rsidRPr="00C6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объектов централизованных систем холодного водоснабжения и водоотведения на территории Боровичского муниципального района Новгородской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 </w:t>
      </w:r>
      <w:r w:rsidRPr="00C64109">
        <w:rPr>
          <w:rFonts w:ascii="Times New Roman" w:eastAsia="Times New Roman" w:hAnsi="Times New Roman" w:cs="Times New Roman"/>
          <w:sz w:val="28"/>
          <w:szCs w:val="28"/>
          <w:lang w:eastAsia="ru-RU"/>
        </w:rPr>
        <w:t>22000034000000000067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сообщаем.</w:t>
      </w:r>
    </w:p>
    <w:p w:rsidR="009F7813" w:rsidRDefault="009F7813" w:rsidP="001B1ED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DF7CC9" w:rsidRPr="001B1ED5" w:rsidRDefault="00DF7CC9" w:rsidP="001B1ED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 w:rsidRPr="001B1ED5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Вопрос: </w:t>
      </w:r>
    </w:p>
    <w:p w:rsidR="009F7813" w:rsidRPr="001B1ED5" w:rsidRDefault="009F7813" w:rsidP="001B1ED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w w:val="105"/>
          <w:sz w:val="28"/>
          <w:szCs w:val="28"/>
        </w:rPr>
      </w:pPr>
      <w:r w:rsidRPr="001B1ED5">
        <w:rPr>
          <w:rFonts w:ascii="Times New Roman" w:hAnsi="Times New Roman" w:cs="Times New Roman"/>
          <w:bCs/>
          <w:w w:val="105"/>
          <w:sz w:val="28"/>
          <w:szCs w:val="28"/>
        </w:rPr>
        <w:t xml:space="preserve"> На Ваше письмо № М20-6787-И от 19.10.2023 г. сообщаем:</w:t>
      </w:r>
    </w:p>
    <w:p w:rsidR="009F7813" w:rsidRPr="009F7813" w:rsidRDefault="009F7813" w:rsidP="001B1ED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w w:val="105"/>
          <w:sz w:val="28"/>
          <w:szCs w:val="28"/>
        </w:rPr>
      </w:pPr>
      <w:r w:rsidRPr="009F7813">
        <w:rPr>
          <w:rFonts w:ascii="Times New Roman" w:hAnsi="Times New Roman" w:cs="Times New Roman"/>
          <w:bCs/>
          <w:w w:val="105"/>
          <w:sz w:val="28"/>
          <w:szCs w:val="28"/>
        </w:rPr>
        <w:t xml:space="preserve">по Вопросу 1. </w:t>
      </w:r>
      <w:r w:rsidRPr="009F7813">
        <w:rPr>
          <w:rFonts w:ascii="Times New Roman" w:hAnsi="Times New Roman" w:cs="Times New Roman"/>
          <w:w w:val="105"/>
          <w:sz w:val="28"/>
          <w:szCs w:val="28"/>
        </w:rPr>
        <w:t>Согласно ст.10 «Условия концессионного соглашения» №115-ФЗ «Закона о</w:t>
      </w:r>
      <w:r w:rsidRPr="001B1ED5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9F7813">
        <w:rPr>
          <w:rFonts w:ascii="Times New Roman" w:hAnsi="Times New Roman" w:cs="Times New Roman"/>
          <w:w w:val="105"/>
          <w:sz w:val="28"/>
          <w:szCs w:val="28"/>
        </w:rPr>
        <w:t>концессионных соглашениях» от 21.07.2005:</w:t>
      </w:r>
    </w:p>
    <w:p w:rsidR="009F7813" w:rsidRPr="009F7813" w:rsidRDefault="009F7813" w:rsidP="001B1ED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F7813">
        <w:rPr>
          <w:rFonts w:ascii="Times New Roman" w:hAnsi="Times New Roman" w:cs="Times New Roman"/>
          <w:w w:val="105"/>
          <w:sz w:val="28"/>
          <w:szCs w:val="28"/>
        </w:rPr>
        <w:t>1. Концессионное соглашение должно включать в себя следующие существенные условия:</w:t>
      </w:r>
    </w:p>
    <w:p w:rsidR="009F7813" w:rsidRPr="009F7813" w:rsidRDefault="009F7813" w:rsidP="001B1ED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7813">
        <w:rPr>
          <w:rFonts w:ascii="Times New Roman" w:hAnsi="Times New Roman" w:cs="Times New Roman"/>
          <w:iCs/>
          <w:sz w:val="28"/>
          <w:szCs w:val="28"/>
        </w:rPr>
        <w:t>4) описание, в том числе технико-эко</w:t>
      </w:r>
      <w:r w:rsidR="00DF7CC9" w:rsidRPr="001B1ED5">
        <w:rPr>
          <w:rFonts w:ascii="Times New Roman" w:hAnsi="Times New Roman" w:cs="Times New Roman"/>
          <w:iCs/>
          <w:sz w:val="28"/>
          <w:szCs w:val="28"/>
        </w:rPr>
        <w:t>н</w:t>
      </w:r>
      <w:r w:rsidRPr="009F7813">
        <w:rPr>
          <w:rFonts w:ascii="Times New Roman" w:hAnsi="Times New Roman" w:cs="Times New Roman"/>
          <w:iCs/>
          <w:sz w:val="28"/>
          <w:szCs w:val="28"/>
        </w:rPr>
        <w:t>омичес</w:t>
      </w:r>
      <w:r w:rsidRPr="001B1ED5">
        <w:rPr>
          <w:rFonts w:ascii="Times New Roman" w:hAnsi="Times New Roman" w:cs="Times New Roman"/>
          <w:iCs/>
          <w:sz w:val="28"/>
          <w:szCs w:val="28"/>
        </w:rPr>
        <w:t>кие</w:t>
      </w:r>
      <w:r w:rsidRPr="009F7813">
        <w:rPr>
          <w:rFonts w:ascii="Times New Roman" w:hAnsi="Times New Roman" w:cs="Times New Roman"/>
          <w:iCs/>
          <w:sz w:val="28"/>
          <w:szCs w:val="28"/>
        </w:rPr>
        <w:t xml:space="preserve"> показатели, объекта концессионного соглашения</w:t>
      </w:r>
    </w:p>
    <w:p w:rsidR="009F7813" w:rsidRPr="009F7813" w:rsidRDefault="009F7813" w:rsidP="001B1ED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F7813">
        <w:rPr>
          <w:rFonts w:ascii="Times New Roman" w:hAnsi="Times New Roman" w:cs="Times New Roman"/>
          <w:w w:val="105"/>
          <w:sz w:val="28"/>
          <w:szCs w:val="28"/>
        </w:rPr>
        <w:t xml:space="preserve">Согласно ст.45 ФЗ №115 от 21.07.2005 Задание (Приложение 6 к конкурсной документации) </w:t>
      </w:r>
      <w:r w:rsidRPr="009F7813">
        <w:rPr>
          <w:rFonts w:ascii="Times New Roman" w:hAnsi="Times New Roman" w:cs="Times New Roman"/>
          <w:bCs/>
          <w:w w:val="105"/>
          <w:sz w:val="28"/>
          <w:szCs w:val="28"/>
        </w:rPr>
        <w:t>должно содержать</w:t>
      </w:r>
      <w:r w:rsidRPr="001B1ED5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Pr="009F7813">
        <w:rPr>
          <w:rFonts w:ascii="Times New Roman" w:hAnsi="Times New Roman" w:cs="Times New Roman"/>
          <w:bCs/>
          <w:w w:val="105"/>
          <w:sz w:val="28"/>
          <w:szCs w:val="28"/>
        </w:rPr>
        <w:t>велич</w:t>
      </w:r>
      <w:r w:rsidRPr="001B1ED5">
        <w:rPr>
          <w:rFonts w:ascii="Times New Roman" w:hAnsi="Times New Roman" w:cs="Times New Roman"/>
          <w:bCs/>
          <w:w w:val="105"/>
          <w:sz w:val="28"/>
          <w:szCs w:val="28"/>
        </w:rPr>
        <w:t>ины необходимой</w:t>
      </w:r>
      <w:r w:rsidRPr="009F7813">
        <w:rPr>
          <w:rFonts w:ascii="Times New Roman" w:hAnsi="Times New Roman" w:cs="Times New Roman"/>
          <w:bCs/>
          <w:w w:val="105"/>
          <w:sz w:val="28"/>
          <w:szCs w:val="28"/>
        </w:rPr>
        <w:t xml:space="preserve"> мощности (на</w:t>
      </w:r>
      <w:r w:rsidR="002F7841" w:rsidRPr="001B1ED5">
        <w:rPr>
          <w:rFonts w:ascii="Times New Roman" w:hAnsi="Times New Roman" w:cs="Times New Roman"/>
          <w:bCs/>
          <w:w w:val="105"/>
          <w:sz w:val="28"/>
          <w:szCs w:val="28"/>
        </w:rPr>
        <w:t>грузки</w:t>
      </w:r>
      <w:r w:rsidRPr="009F7813">
        <w:rPr>
          <w:rFonts w:ascii="Times New Roman" w:hAnsi="Times New Roman" w:cs="Times New Roman"/>
          <w:bCs/>
          <w:w w:val="105"/>
          <w:sz w:val="28"/>
          <w:szCs w:val="28"/>
        </w:rPr>
        <w:t xml:space="preserve">) </w:t>
      </w:r>
      <w:r w:rsidRPr="009F7813">
        <w:rPr>
          <w:rFonts w:ascii="Times New Roman" w:hAnsi="Times New Roman" w:cs="Times New Roman"/>
          <w:w w:val="105"/>
          <w:sz w:val="28"/>
          <w:szCs w:val="28"/>
        </w:rPr>
        <w:t xml:space="preserve">водопроводных сетей, канализационных сетей и сооружений на них в определенных точках поставки, точках </w:t>
      </w:r>
      <w:r w:rsidRPr="001B1ED5">
        <w:rPr>
          <w:rFonts w:ascii="Times New Roman" w:hAnsi="Times New Roman" w:cs="Times New Roman"/>
          <w:w w:val="105"/>
          <w:sz w:val="28"/>
          <w:szCs w:val="28"/>
        </w:rPr>
        <w:t>п</w:t>
      </w:r>
      <w:r w:rsidRPr="009F7813">
        <w:rPr>
          <w:rFonts w:ascii="Times New Roman" w:hAnsi="Times New Roman" w:cs="Times New Roman"/>
          <w:w w:val="105"/>
          <w:sz w:val="28"/>
          <w:szCs w:val="28"/>
        </w:rPr>
        <w:t>одключения (технологического присоединения), точках приема, точках подачи, точках отведения, сроки ввода мощностей в эксплуатацию и вывода их из эксплуатации.</w:t>
      </w:r>
    </w:p>
    <w:p w:rsidR="009F7813" w:rsidRPr="009F7813" w:rsidRDefault="009F7813" w:rsidP="001B1ED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F7813">
        <w:rPr>
          <w:rFonts w:ascii="Times New Roman" w:hAnsi="Times New Roman" w:cs="Times New Roman"/>
          <w:w w:val="105"/>
          <w:sz w:val="28"/>
          <w:szCs w:val="28"/>
        </w:rPr>
        <w:t>На основании Письма ФАС России от 06.10.2020 № В</w:t>
      </w:r>
      <w:r w:rsidRPr="001B1ED5">
        <w:rPr>
          <w:rFonts w:ascii="Times New Roman" w:hAnsi="Times New Roman" w:cs="Times New Roman"/>
          <w:w w:val="105"/>
          <w:sz w:val="28"/>
          <w:szCs w:val="28"/>
        </w:rPr>
        <w:t>К/</w:t>
      </w:r>
      <w:r w:rsidRPr="009F7813">
        <w:rPr>
          <w:rFonts w:ascii="Times New Roman" w:hAnsi="Times New Roman" w:cs="Times New Roman"/>
          <w:w w:val="105"/>
          <w:sz w:val="28"/>
          <w:szCs w:val="28"/>
        </w:rPr>
        <w:t>86374/20 «</w:t>
      </w:r>
      <w:r w:rsidR="00DF7CC9" w:rsidRPr="001B1ED5">
        <w:rPr>
          <w:rFonts w:ascii="Times New Roman" w:hAnsi="Times New Roman" w:cs="Times New Roman"/>
          <w:w w:val="105"/>
          <w:sz w:val="28"/>
          <w:szCs w:val="28"/>
        </w:rPr>
        <w:t>Пунктом</w:t>
      </w:r>
      <w:r w:rsidRPr="009F7813">
        <w:rPr>
          <w:rFonts w:ascii="Times New Roman" w:hAnsi="Times New Roman" w:cs="Times New Roman"/>
          <w:w w:val="105"/>
          <w:sz w:val="28"/>
          <w:szCs w:val="28"/>
        </w:rPr>
        <w:t xml:space="preserve"> 2 части 1 статьи 23 Закона о концессионных соглашениях установлено, что конкурсная документация должна содержать в том числе состав и описание, в том числе технико-экономические показатели, объекта концессионного соглашения и иного передаваемого </w:t>
      </w:r>
      <w:proofErr w:type="spellStart"/>
      <w:r w:rsidRPr="009F7813">
        <w:rPr>
          <w:rFonts w:ascii="Times New Roman" w:hAnsi="Times New Roman" w:cs="Times New Roman"/>
          <w:w w:val="105"/>
          <w:sz w:val="28"/>
          <w:szCs w:val="28"/>
        </w:rPr>
        <w:t>концедентом</w:t>
      </w:r>
      <w:proofErr w:type="spellEnd"/>
      <w:r w:rsidRPr="009F7813">
        <w:rPr>
          <w:rFonts w:ascii="Times New Roman" w:hAnsi="Times New Roman" w:cs="Times New Roman"/>
          <w:w w:val="105"/>
          <w:sz w:val="28"/>
          <w:szCs w:val="28"/>
        </w:rPr>
        <w:t xml:space="preserve"> концессионеру по концессионному соглашению имущества.» В силу части 1 статьи 43 Закона о концессионных соглашениях внесение изменений в технико-экономическое описание объекта концессионного соглашения должно</w:t>
      </w:r>
      <w:r w:rsidRPr="001B1ED5">
        <w:rPr>
          <w:rFonts w:ascii="Times New Roman" w:hAnsi="Times New Roman" w:cs="Times New Roman"/>
          <w:w w:val="105"/>
          <w:sz w:val="28"/>
          <w:szCs w:val="28"/>
        </w:rPr>
        <w:t xml:space="preserve"> осущ</w:t>
      </w:r>
      <w:r w:rsidRPr="009F7813">
        <w:rPr>
          <w:rFonts w:ascii="Times New Roman" w:hAnsi="Times New Roman" w:cs="Times New Roman"/>
          <w:w w:val="105"/>
          <w:sz w:val="28"/>
          <w:szCs w:val="28"/>
        </w:rPr>
        <w:t>ествляться после получения предварительного согласия антимонопольного органа.</w:t>
      </w:r>
    </w:p>
    <w:p w:rsidR="009F7813" w:rsidRPr="009F7813" w:rsidRDefault="009F7813" w:rsidP="001B1ED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w w:val="105"/>
          <w:sz w:val="28"/>
          <w:szCs w:val="28"/>
        </w:rPr>
      </w:pPr>
      <w:r w:rsidRPr="009F7813">
        <w:rPr>
          <w:rFonts w:ascii="Times New Roman" w:hAnsi="Times New Roman" w:cs="Times New Roman"/>
          <w:w w:val="105"/>
          <w:sz w:val="28"/>
          <w:szCs w:val="28"/>
        </w:rPr>
        <w:t>Характеристики объектов водоснабжения, водоотведения, входящих</w:t>
      </w:r>
      <w:r w:rsidRPr="001B1ED5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9F7813">
        <w:rPr>
          <w:rFonts w:ascii="Times New Roman" w:hAnsi="Times New Roman" w:cs="Times New Roman"/>
          <w:w w:val="105"/>
          <w:sz w:val="28"/>
          <w:szCs w:val="28"/>
        </w:rPr>
        <w:t>в состав объекта ко</w:t>
      </w:r>
      <w:r w:rsidRPr="001B1ED5">
        <w:rPr>
          <w:rFonts w:ascii="Times New Roman" w:hAnsi="Times New Roman" w:cs="Times New Roman"/>
          <w:w w:val="105"/>
          <w:sz w:val="28"/>
          <w:szCs w:val="28"/>
        </w:rPr>
        <w:t>н</w:t>
      </w:r>
      <w:r w:rsidRPr="009F7813">
        <w:rPr>
          <w:rFonts w:ascii="Times New Roman" w:hAnsi="Times New Roman" w:cs="Times New Roman"/>
          <w:w w:val="105"/>
          <w:sz w:val="28"/>
          <w:szCs w:val="28"/>
        </w:rPr>
        <w:t>цессионного соглаше</w:t>
      </w:r>
      <w:r w:rsidRPr="001B1ED5">
        <w:rPr>
          <w:rFonts w:ascii="Times New Roman" w:hAnsi="Times New Roman" w:cs="Times New Roman"/>
          <w:w w:val="105"/>
          <w:sz w:val="28"/>
          <w:szCs w:val="28"/>
        </w:rPr>
        <w:t>ни</w:t>
      </w:r>
      <w:r w:rsidRPr="009F7813">
        <w:rPr>
          <w:rFonts w:ascii="Times New Roman" w:hAnsi="Times New Roman" w:cs="Times New Roman"/>
          <w:w w:val="105"/>
          <w:sz w:val="28"/>
          <w:szCs w:val="28"/>
        </w:rPr>
        <w:t>я, являются описанием объекта концессионного со</w:t>
      </w:r>
      <w:r w:rsidR="002F7841" w:rsidRPr="001B1ED5">
        <w:rPr>
          <w:rFonts w:ascii="Times New Roman" w:hAnsi="Times New Roman" w:cs="Times New Roman"/>
          <w:w w:val="105"/>
          <w:sz w:val="28"/>
          <w:szCs w:val="28"/>
        </w:rPr>
        <w:t>гла</w:t>
      </w:r>
      <w:r w:rsidRPr="009F7813">
        <w:rPr>
          <w:rFonts w:ascii="Times New Roman" w:hAnsi="Times New Roman" w:cs="Times New Roman"/>
          <w:w w:val="105"/>
          <w:sz w:val="28"/>
          <w:szCs w:val="28"/>
        </w:rPr>
        <w:t>ш</w:t>
      </w:r>
      <w:r w:rsidRPr="001B1ED5">
        <w:rPr>
          <w:rFonts w:ascii="Times New Roman" w:hAnsi="Times New Roman" w:cs="Times New Roman"/>
          <w:w w:val="105"/>
          <w:sz w:val="28"/>
          <w:szCs w:val="28"/>
        </w:rPr>
        <w:t xml:space="preserve">ения </w:t>
      </w:r>
      <w:r w:rsidRPr="009F7813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1B1ED5">
        <w:rPr>
          <w:rFonts w:ascii="Times New Roman" w:hAnsi="Times New Roman" w:cs="Times New Roman"/>
          <w:w w:val="105"/>
          <w:sz w:val="28"/>
          <w:szCs w:val="28"/>
        </w:rPr>
        <w:t>отно</w:t>
      </w:r>
      <w:r w:rsidRPr="009F7813">
        <w:rPr>
          <w:rFonts w:ascii="Times New Roman" w:hAnsi="Times New Roman" w:cs="Times New Roman"/>
          <w:bCs/>
          <w:w w:val="105"/>
          <w:sz w:val="28"/>
          <w:szCs w:val="28"/>
        </w:rPr>
        <w:t>сятся к существенным условиям такого концессионного соглашен</w:t>
      </w:r>
      <w:r w:rsidRPr="001B1ED5">
        <w:rPr>
          <w:rFonts w:ascii="Times New Roman" w:hAnsi="Times New Roman" w:cs="Times New Roman"/>
          <w:bCs/>
          <w:w w:val="105"/>
          <w:sz w:val="28"/>
          <w:szCs w:val="28"/>
        </w:rPr>
        <w:t>ия</w:t>
      </w:r>
      <w:r w:rsidRPr="009F7813">
        <w:rPr>
          <w:rFonts w:ascii="Times New Roman" w:hAnsi="Times New Roman" w:cs="Times New Roman"/>
          <w:bCs/>
          <w:w w:val="105"/>
          <w:sz w:val="28"/>
          <w:szCs w:val="28"/>
        </w:rPr>
        <w:t>.</w:t>
      </w:r>
    </w:p>
    <w:p w:rsidR="009F7813" w:rsidRPr="009F7813" w:rsidRDefault="009F7813" w:rsidP="001B1ED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F7813">
        <w:rPr>
          <w:rFonts w:ascii="Times New Roman" w:hAnsi="Times New Roman" w:cs="Times New Roman"/>
          <w:w w:val="105"/>
          <w:sz w:val="28"/>
          <w:szCs w:val="28"/>
        </w:rPr>
        <w:t>Просим повторно выдать описание и технико-экономическое показатели объектов концессионного соглашения:</w:t>
      </w:r>
    </w:p>
    <w:p w:rsidR="009F7813" w:rsidRPr="009F7813" w:rsidRDefault="009F7813" w:rsidP="00DF7CC9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7813">
        <w:rPr>
          <w:rFonts w:ascii="Times New Roman" w:hAnsi="Times New Roman" w:cs="Times New Roman"/>
          <w:b/>
          <w:bCs/>
          <w:sz w:val="28"/>
          <w:szCs w:val="28"/>
        </w:rPr>
        <w:t>Создание объе</w:t>
      </w:r>
      <w:r w:rsidR="002F7841" w:rsidRPr="001B1ED5">
        <w:rPr>
          <w:rFonts w:ascii="Times New Roman" w:hAnsi="Times New Roman" w:cs="Times New Roman"/>
          <w:b/>
          <w:bCs/>
          <w:sz w:val="28"/>
          <w:szCs w:val="28"/>
        </w:rPr>
        <w:t>ктов</w:t>
      </w:r>
      <w:r w:rsidRPr="009F7813">
        <w:rPr>
          <w:rFonts w:ascii="Times New Roman" w:hAnsi="Times New Roman" w:cs="Times New Roman"/>
          <w:b/>
          <w:bCs/>
          <w:sz w:val="28"/>
          <w:szCs w:val="28"/>
        </w:rPr>
        <w:t xml:space="preserve"> в сфере водоснабжения</w:t>
      </w:r>
    </w:p>
    <w:tbl>
      <w:tblPr>
        <w:tblW w:w="957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4253"/>
        <w:gridCol w:w="4609"/>
      </w:tblGrid>
      <w:tr w:rsidR="009F7813" w:rsidRPr="009F7813" w:rsidTr="001B1ED5">
        <w:trPr>
          <w:trHeight w:val="297"/>
        </w:trPr>
        <w:tc>
          <w:tcPr>
            <w:tcW w:w="712" w:type="dxa"/>
          </w:tcPr>
          <w:p w:rsidR="009F7813" w:rsidRPr="009F7813" w:rsidRDefault="009F7813" w:rsidP="00DF7CC9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right="79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9F7813">
              <w:rPr>
                <w:rFonts w:ascii="Times New Roman" w:hAnsi="Times New Roman" w:cs="Times New Roman"/>
                <w:w w:val="95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F7813" w:rsidRPr="009F7813" w:rsidRDefault="009F7813" w:rsidP="00DF7CC9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45" w:lineRule="exact"/>
              <w:ind w:left="104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9F7813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Резервуар чистой воды</w:t>
            </w:r>
          </w:p>
        </w:tc>
        <w:tc>
          <w:tcPr>
            <w:tcW w:w="4609" w:type="dxa"/>
          </w:tcPr>
          <w:p w:rsidR="009F7813" w:rsidRPr="009F7813" w:rsidRDefault="009F7813" w:rsidP="00DF7CC9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45" w:lineRule="exact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813">
              <w:rPr>
                <w:rFonts w:ascii="Times New Roman" w:hAnsi="Times New Roman" w:cs="Times New Roman"/>
                <w:sz w:val="28"/>
                <w:szCs w:val="28"/>
              </w:rPr>
              <w:t>Объем, материал, вза</w:t>
            </w:r>
            <w:r w:rsidRPr="001B1ED5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r w:rsidRPr="009F7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7813">
              <w:rPr>
                <w:rFonts w:ascii="Times New Roman" w:hAnsi="Times New Roman" w:cs="Times New Roman"/>
                <w:sz w:val="28"/>
                <w:szCs w:val="28"/>
              </w:rPr>
              <w:t>чего то</w:t>
            </w:r>
            <w:proofErr w:type="gramEnd"/>
            <w:r w:rsidRPr="009F781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F7813" w:rsidRPr="009F7813" w:rsidTr="001B1ED5">
        <w:trPr>
          <w:trHeight w:val="528"/>
        </w:trPr>
        <w:tc>
          <w:tcPr>
            <w:tcW w:w="712" w:type="dxa"/>
          </w:tcPr>
          <w:p w:rsidR="009F7813" w:rsidRPr="009F7813" w:rsidRDefault="009F7813" w:rsidP="00DF7CC9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40" w:lineRule="auto"/>
              <w:ind w:right="63"/>
              <w:jc w:val="center"/>
              <w:rPr>
                <w:rFonts w:ascii="Times New Roman" w:hAnsi="Times New Roman" w:cs="Times New Roman"/>
                <w:w w:val="108"/>
                <w:sz w:val="28"/>
                <w:szCs w:val="28"/>
              </w:rPr>
            </w:pPr>
            <w:r w:rsidRPr="009F7813">
              <w:rPr>
                <w:rFonts w:ascii="Times New Roman" w:hAnsi="Times New Roman" w:cs="Times New Roman"/>
                <w:w w:val="108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F7813" w:rsidRPr="009F7813" w:rsidRDefault="009F7813" w:rsidP="001B1ED5">
            <w:pPr>
              <w:kinsoku w:val="0"/>
              <w:overflowPunct w:val="0"/>
              <w:autoSpaceDE w:val="0"/>
              <w:autoSpaceDN w:val="0"/>
              <w:adjustRightInd w:val="0"/>
              <w:spacing w:before="152" w:after="0" w:line="240" w:lineRule="auto"/>
              <w:ind w:left="10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9F7813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Магистральный водопровод (645м)</w:t>
            </w:r>
          </w:p>
        </w:tc>
        <w:tc>
          <w:tcPr>
            <w:tcW w:w="4609" w:type="dxa"/>
          </w:tcPr>
          <w:p w:rsidR="009F7813" w:rsidRPr="009F7813" w:rsidRDefault="009F7813" w:rsidP="00DF7CC9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813">
              <w:rPr>
                <w:rFonts w:ascii="Times New Roman" w:hAnsi="Times New Roman" w:cs="Times New Roman"/>
                <w:sz w:val="28"/>
                <w:szCs w:val="28"/>
              </w:rPr>
              <w:t>Диаметр водопровод</w:t>
            </w:r>
            <w:r w:rsidRPr="001B1ED5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DF7CC9" w:rsidRPr="001B1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ED5">
              <w:rPr>
                <w:rFonts w:ascii="Times New Roman" w:hAnsi="Times New Roman" w:cs="Times New Roman"/>
                <w:sz w:val="28"/>
                <w:szCs w:val="28"/>
              </w:rPr>
              <w:t>материал труб</w:t>
            </w:r>
          </w:p>
        </w:tc>
      </w:tr>
      <w:tr w:rsidR="009F7813" w:rsidRPr="001B1ED5" w:rsidTr="001B1ED5">
        <w:trPr>
          <w:trHeight w:val="528"/>
        </w:trPr>
        <w:tc>
          <w:tcPr>
            <w:tcW w:w="712" w:type="dxa"/>
          </w:tcPr>
          <w:p w:rsidR="009F7813" w:rsidRPr="001B1ED5" w:rsidRDefault="009F7813" w:rsidP="00DF7CC9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40" w:lineRule="auto"/>
              <w:ind w:right="63"/>
              <w:jc w:val="center"/>
              <w:rPr>
                <w:rFonts w:ascii="Times New Roman" w:hAnsi="Times New Roman" w:cs="Times New Roman"/>
                <w:w w:val="108"/>
                <w:sz w:val="28"/>
                <w:szCs w:val="28"/>
              </w:rPr>
            </w:pPr>
            <w:r w:rsidRPr="001B1ED5">
              <w:rPr>
                <w:rFonts w:ascii="Times New Roman" w:hAnsi="Times New Roman" w:cs="Times New Roman"/>
                <w:w w:val="108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9F7813" w:rsidRPr="001B1ED5" w:rsidRDefault="009F7813" w:rsidP="001B1ED5">
            <w:pPr>
              <w:kinsoku w:val="0"/>
              <w:overflowPunct w:val="0"/>
              <w:autoSpaceDE w:val="0"/>
              <w:autoSpaceDN w:val="0"/>
              <w:adjustRightInd w:val="0"/>
              <w:spacing w:before="152" w:after="0" w:line="240" w:lineRule="auto"/>
              <w:ind w:left="10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1B1ED5">
              <w:rPr>
                <w:rFonts w:ascii="Times New Roman" w:hAnsi="Times New Roman" w:cs="Times New Roman"/>
                <w:sz w:val="28"/>
                <w:szCs w:val="28"/>
              </w:rPr>
              <w:t>Магистральный водопровод (19м)</w:t>
            </w:r>
          </w:p>
        </w:tc>
        <w:tc>
          <w:tcPr>
            <w:tcW w:w="4609" w:type="dxa"/>
          </w:tcPr>
          <w:p w:rsidR="009F7813" w:rsidRPr="001B1ED5" w:rsidRDefault="009F7813" w:rsidP="00DF7CC9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D5">
              <w:rPr>
                <w:rFonts w:ascii="Times New Roman" w:hAnsi="Times New Roman" w:cs="Times New Roman"/>
                <w:sz w:val="28"/>
                <w:szCs w:val="28"/>
              </w:rPr>
              <w:t>Диаметр водопровода, материал труб</w:t>
            </w:r>
          </w:p>
        </w:tc>
      </w:tr>
    </w:tbl>
    <w:p w:rsidR="009F7813" w:rsidRPr="001B1ED5" w:rsidRDefault="009F7813" w:rsidP="00DF7CC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B1ED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Реконструкция  объектов</w:t>
      </w:r>
      <w:proofErr w:type="gramEnd"/>
      <w:r w:rsidRPr="001B1ED5">
        <w:rPr>
          <w:rFonts w:ascii="Times New Roman" w:hAnsi="Times New Roman" w:cs="Times New Roman"/>
          <w:b/>
          <w:bCs/>
          <w:sz w:val="28"/>
          <w:szCs w:val="28"/>
        </w:rPr>
        <w:t xml:space="preserve"> в сфере водоснабжения</w:t>
      </w:r>
    </w:p>
    <w:tbl>
      <w:tblPr>
        <w:tblW w:w="961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654"/>
      </w:tblGrid>
      <w:tr w:rsidR="009F7813" w:rsidRPr="001B1ED5" w:rsidTr="00DF7CC9">
        <w:trPr>
          <w:trHeight w:val="73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813" w:rsidRPr="001B1ED5" w:rsidRDefault="009F7813" w:rsidP="00DF7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F7813" w:rsidRPr="001B1ED5" w:rsidRDefault="009F7813" w:rsidP="001B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ED5">
              <w:rPr>
                <w:rFonts w:ascii="Times New Roman" w:hAnsi="Times New Roman" w:cs="Times New Roman"/>
                <w:sz w:val="28"/>
                <w:szCs w:val="28"/>
              </w:rPr>
              <w:t xml:space="preserve">Станция обезжелезивания воды инв.20770 </w:t>
            </w:r>
            <w:r w:rsidR="006368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B1ED5">
              <w:rPr>
                <w:rFonts w:ascii="Times New Roman" w:hAnsi="Times New Roman" w:cs="Times New Roman"/>
                <w:sz w:val="28"/>
                <w:szCs w:val="28"/>
              </w:rPr>
              <w:t>. Боровичи ул. Парковая д.2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1B1ED5" w:rsidRDefault="002F7841" w:rsidP="00DF7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F7813" w:rsidRPr="001B1ED5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Производительность, </w:t>
            </w:r>
          </w:p>
          <w:p w:rsidR="009F7813" w:rsidRPr="001B1ED5" w:rsidRDefault="001B1ED5" w:rsidP="00DF7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813" w:rsidRPr="001B1ED5">
              <w:rPr>
                <w:rFonts w:ascii="Times New Roman" w:hAnsi="Times New Roman" w:cs="Times New Roman"/>
                <w:sz w:val="28"/>
                <w:szCs w:val="28"/>
              </w:rPr>
              <w:t>тех. характеристика</w:t>
            </w:r>
          </w:p>
        </w:tc>
      </w:tr>
    </w:tbl>
    <w:p w:rsidR="009F7813" w:rsidRPr="001B1ED5" w:rsidRDefault="009F7813" w:rsidP="00DF7CC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1ED5">
        <w:rPr>
          <w:rFonts w:ascii="Times New Roman" w:hAnsi="Times New Roman" w:cs="Times New Roman"/>
          <w:b/>
          <w:bCs/>
          <w:sz w:val="28"/>
          <w:szCs w:val="28"/>
        </w:rPr>
        <w:t>Создание объектов в сфере водоотведения (пропуск стоков)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677"/>
      </w:tblGrid>
      <w:tr w:rsidR="009F7813" w:rsidRPr="001B1ED5" w:rsidTr="00DF7CC9">
        <w:trPr>
          <w:trHeight w:val="663"/>
        </w:trPr>
        <w:tc>
          <w:tcPr>
            <w:tcW w:w="709" w:type="dxa"/>
          </w:tcPr>
          <w:p w:rsidR="009F7813" w:rsidRPr="001B1ED5" w:rsidRDefault="009F7813" w:rsidP="00DF7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F7813" w:rsidRPr="001B1ED5" w:rsidRDefault="009F7813" w:rsidP="00DF7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D5">
              <w:rPr>
                <w:rFonts w:ascii="Times New Roman" w:hAnsi="Times New Roman" w:cs="Times New Roman"/>
                <w:sz w:val="28"/>
                <w:szCs w:val="28"/>
              </w:rPr>
              <w:t>Канализационный коллектор</w:t>
            </w:r>
          </w:p>
        </w:tc>
        <w:tc>
          <w:tcPr>
            <w:tcW w:w="4677" w:type="dxa"/>
          </w:tcPr>
          <w:p w:rsidR="009F7813" w:rsidRPr="001B1ED5" w:rsidRDefault="002F7841" w:rsidP="00DF7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F7813" w:rsidRPr="001B1ED5">
              <w:rPr>
                <w:rFonts w:ascii="Times New Roman" w:hAnsi="Times New Roman" w:cs="Times New Roman"/>
                <w:sz w:val="28"/>
                <w:szCs w:val="28"/>
              </w:rPr>
              <w:t>Диаметр, материал труб</w:t>
            </w:r>
          </w:p>
        </w:tc>
      </w:tr>
    </w:tbl>
    <w:p w:rsidR="009F7813" w:rsidRPr="001B1ED5" w:rsidRDefault="009F7813" w:rsidP="00DF7CC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1ED5">
        <w:rPr>
          <w:rFonts w:ascii="Times New Roman" w:hAnsi="Times New Roman" w:cs="Times New Roman"/>
          <w:b/>
          <w:bCs/>
          <w:sz w:val="28"/>
          <w:szCs w:val="28"/>
        </w:rPr>
        <w:t>Создание объектов в сфере водоотведения (очистка стоков)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677"/>
      </w:tblGrid>
      <w:tr w:rsidR="009F7813" w:rsidRPr="001B1ED5" w:rsidTr="00DF7CC9">
        <w:trPr>
          <w:trHeight w:val="471"/>
        </w:trPr>
        <w:tc>
          <w:tcPr>
            <w:tcW w:w="709" w:type="dxa"/>
          </w:tcPr>
          <w:p w:rsidR="009F7813" w:rsidRPr="001B1ED5" w:rsidRDefault="009F7813" w:rsidP="00DF7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F7813" w:rsidRPr="001B1ED5" w:rsidRDefault="009F7813" w:rsidP="001B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ED5">
              <w:rPr>
                <w:rFonts w:ascii="Times New Roman" w:hAnsi="Times New Roman" w:cs="Times New Roman"/>
                <w:sz w:val="28"/>
                <w:szCs w:val="28"/>
              </w:rPr>
              <w:t>Биологические очистные сооружения</w:t>
            </w:r>
          </w:p>
        </w:tc>
        <w:tc>
          <w:tcPr>
            <w:tcW w:w="4677" w:type="dxa"/>
          </w:tcPr>
          <w:p w:rsidR="009F7813" w:rsidRPr="001B1ED5" w:rsidRDefault="009F7813" w:rsidP="00DF7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D5">
              <w:rPr>
                <w:rFonts w:ascii="Times New Roman" w:hAnsi="Times New Roman" w:cs="Times New Roman"/>
                <w:sz w:val="28"/>
                <w:szCs w:val="28"/>
              </w:rPr>
              <w:t>Производительность</w:t>
            </w:r>
          </w:p>
        </w:tc>
      </w:tr>
      <w:tr w:rsidR="009F7813" w:rsidRPr="001B1ED5" w:rsidTr="00DF7CC9">
        <w:trPr>
          <w:trHeight w:val="461"/>
        </w:trPr>
        <w:tc>
          <w:tcPr>
            <w:tcW w:w="709" w:type="dxa"/>
          </w:tcPr>
          <w:p w:rsidR="009F7813" w:rsidRPr="001B1ED5" w:rsidRDefault="009F7813" w:rsidP="00DF7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9F7813" w:rsidRPr="001B1ED5" w:rsidRDefault="009F7813" w:rsidP="001B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ED5">
              <w:rPr>
                <w:rFonts w:ascii="Times New Roman" w:hAnsi="Times New Roman" w:cs="Times New Roman"/>
                <w:sz w:val="28"/>
                <w:szCs w:val="28"/>
              </w:rPr>
              <w:t>Биологические очистные сооружения</w:t>
            </w:r>
          </w:p>
        </w:tc>
        <w:tc>
          <w:tcPr>
            <w:tcW w:w="4677" w:type="dxa"/>
          </w:tcPr>
          <w:p w:rsidR="009F7813" w:rsidRPr="001B1ED5" w:rsidRDefault="009F7813" w:rsidP="00DF7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D5">
              <w:rPr>
                <w:rFonts w:ascii="Times New Roman" w:hAnsi="Times New Roman" w:cs="Times New Roman"/>
                <w:sz w:val="28"/>
                <w:szCs w:val="28"/>
              </w:rPr>
              <w:t>Производительность</w:t>
            </w:r>
          </w:p>
        </w:tc>
      </w:tr>
    </w:tbl>
    <w:p w:rsidR="009F7813" w:rsidRPr="001B1ED5" w:rsidRDefault="009F7813" w:rsidP="00DF7C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841" w:rsidRPr="001B1ED5" w:rsidRDefault="002F7841" w:rsidP="00DF7C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ED5">
        <w:rPr>
          <w:rFonts w:ascii="Times New Roman" w:hAnsi="Times New Roman" w:cs="Times New Roman"/>
          <w:b/>
          <w:sz w:val="28"/>
          <w:szCs w:val="28"/>
        </w:rPr>
        <w:t>Ответ</w:t>
      </w:r>
      <w:r w:rsidR="00DF7CC9" w:rsidRPr="001B1ED5">
        <w:rPr>
          <w:rFonts w:ascii="Times New Roman" w:hAnsi="Times New Roman" w:cs="Times New Roman"/>
          <w:b/>
          <w:sz w:val="28"/>
          <w:szCs w:val="28"/>
        </w:rPr>
        <w:t xml:space="preserve"> на вопрос</w:t>
      </w:r>
      <w:r w:rsidRPr="001B1ED5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2F7841" w:rsidRPr="001B1ED5" w:rsidRDefault="002F7841" w:rsidP="00DF7CC9">
      <w:pPr>
        <w:jc w:val="both"/>
        <w:rPr>
          <w:rFonts w:ascii="Times New Roman" w:hAnsi="Times New Roman" w:cs="Times New Roman"/>
          <w:sz w:val="28"/>
          <w:szCs w:val="28"/>
        </w:rPr>
      </w:pPr>
      <w:r w:rsidRPr="001B1ED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762EE" w:rsidRPr="001B1ED5">
        <w:rPr>
          <w:rFonts w:ascii="Times New Roman" w:hAnsi="Times New Roman" w:cs="Times New Roman"/>
          <w:sz w:val="28"/>
          <w:szCs w:val="28"/>
        </w:rPr>
        <w:t>6</w:t>
      </w:r>
      <w:r w:rsidRPr="001B1ED5">
        <w:rPr>
          <w:rFonts w:ascii="Times New Roman" w:hAnsi="Times New Roman" w:cs="Times New Roman"/>
          <w:sz w:val="28"/>
          <w:szCs w:val="28"/>
        </w:rPr>
        <w:t xml:space="preserve"> к конкурсной документации содержит </w:t>
      </w:r>
      <w:r w:rsidR="00DF7CC9" w:rsidRPr="001B1ED5">
        <w:rPr>
          <w:rFonts w:ascii="Times New Roman" w:hAnsi="Times New Roman" w:cs="Times New Roman"/>
          <w:sz w:val="28"/>
          <w:szCs w:val="28"/>
        </w:rPr>
        <w:t>задание и основные мероприятия по созданию и (или) реконструкции (модернизации) объекта Соглашения</w:t>
      </w:r>
      <w:r w:rsidRPr="001B1ED5">
        <w:rPr>
          <w:rFonts w:ascii="Times New Roman" w:hAnsi="Times New Roman" w:cs="Times New Roman"/>
          <w:sz w:val="28"/>
          <w:szCs w:val="28"/>
        </w:rPr>
        <w:t>.  Технические характеристики данных объектов, в том числе объем, материал, диаметр водопровода, материал труб, производительность должны быть определены проектной документацией, которую в рамках исполнения концессионного соглашения Концессионер обязан за свой счёт разработать и согласовать с Концедентом.</w:t>
      </w:r>
      <w:bookmarkStart w:id="0" w:name="_GoBack"/>
      <w:bookmarkEnd w:id="0"/>
    </w:p>
    <w:sectPr w:rsidR="002F7841" w:rsidRPr="001B1ED5" w:rsidSect="00DF7CC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13"/>
    <w:rsid w:val="001B1ED5"/>
    <w:rsid w:val="002D04AC"/>
    <w:rsid w:val="002F7841"/>
    <w:rsid w:val="00584F15"/>
    <w:rsid w:val="006368F5"/>
    <w:rsid w:val="006512B5"/>
    <w:rsid w:val="006762EE"/>
    <w:rsid w:val="006B0B4A"/>
    <w:rsid w:val="00884361"/>
    <w:rsid w:val="009222E9"/>
    <w:rsid w:val="009F7813"/>
    <w:rsid w:val="00D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80EF"/>
  <w15:chartTrackingRefBased/>
  <w15:docId w15:val="{AD236104-9C01-480B-91AE-A098130B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Михайлина Елена Юрьевна</dc:creator>
  <cp:keywords/>
  <dc:description/>
  <cp:lastModifiedBy>Михайлина Елена Юрьевна</cp:lastModifiedBy>
  <cp:revision>2</cp:revision>
  <cp:lastPrinted>2023-10-26T11:28:00Z</cp:lastPrinted>
  <dcterms:created xsi:type="dcterms:W3CDTF">2023-10-26T12:42:00Z</dcterms:created>
  <dcterms:modified xsi:type="dcterms:W3CDTF">2023-10-26T12:42:00Z</dcterms:modified>
</cp:coreProperties>
</file>