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95DC" w14:textId="777F9075" w:rsidR="0072178D" w:rsidRPr="0072178D" w:rsidRDefault="0072178D" w:rsidP="007217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72178D">
        <w:rPr>
          <w:rFonts w:ascii="TimesNewRomanPSMT" w:hAnsi="TimesNewRomanPSMT" w:cs="TimesNewRomanPSMT"/>
          <w:b/>
          <w:sz w:val="32"/>
          <w:szCs w:val="32"/>
        </w:rPr>
        <w:t>Извещение о результатах конкурса</w:t>
      </w:r>
    </w:p>
    <w:p w14:paraId="4066E3E7" w14:textId="77777777" w:rsidR="0072178D" w:rsidRDefault="0072178D" w:rsidP="007217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6BBF42CE" w14:textId="689BE9D8" w:rsidR="0072178D" w:rsidRDefault="0072178D" w:rsidP="0072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Конкурсная комиссия в соответствии с п. 1 ст. 35 Федерального закона от</w:t>
      </w:r>
    </w:p>
    <w:p w14:paraId="493915D2" w14:textId="7C2709D7" w:rsidR="0072178D" w:rsidRDefault="0072178D" w:rsidP="007217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21.07.2005 N 115-ФЗ "О концессионных соглашениях" сообщает о результатах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проведения конкурса на право заключения концессионного соглашения о создании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эксплуатации объекта, на котором осуществляются сбор, обработка, накопление,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утилизация, обезвреживание, размещение, захоронение твердых коммунальных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отходов, является имущественный комплекс, на котором осуществляются сбор,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обработка, накопление, утилизация, обезвреживание, размещение, захоронение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твердых коммунальных отходов на земельном участке с кадастровым номером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53:02:0162102:21 площадью 270081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кв.метр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местоположение: Новгородская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область, Боровичский район,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Сушиловское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сельское поселение, в составе полигона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твердых коммунальных отходов и мусоросортировочного комплекса, комплекса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компостированию ТКО, подлежащих созданию (проектированию, строительству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эксплуатации), извещение о проведении настоящего конкурса было размещено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официальном сайте торгов http://torgi.gov.ru/ 13.10.2021, номер извещения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131021/7559803/01.</w:t>
      </w:r>
    </w:p>
    <w:p w14:paraId="5DC95237" w14:textId="40DE1F29" w:rsidR="0072178D" w:rsidRDefault="0072178D" w:rsidP="007217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результатам проведения конкурса победителем конкурса на право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заключения концессионного соглашения о создании и эксплуатации объекта, на</w:t>
      </w:r>
    </w:p>
    <w:p w14:paraId="09CBF992" w14:textId="5117C36E" w:rsidR="0072178D" w:rsidRDefault="0072178D" w:rsidP="007217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котором осуществляются сбор, обработка, накопление, утилизация,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обезвреживание, размещение, захоронение твердых коммунальных отходов,</w:t>
      </w:r>
    </w:p>
    <w:p w14:paraId="172AC165" w14:textId="71321460" w:rsidR="00FD24B3" w:rsidRDefault="0072178D" w:rsidP="0072178D">
      <w:pPr>
        <w:jc w:val="both"/>
      </w:pPr>
      <w:r>
        <w:rPr>
          <w:rFonts w:ascii="TimesNewRomanPSMT" w:hAnsi="TimesNewRomanPSMT" w:cs="TimesNewRomanPSMT"/>
          <w:sz w:val="28"/>
          <w:szCs w:val="28"/>
        </w:rPr>
        <w:t>признан участник конкурса ОО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О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Спецтранс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– 53».</w:t>
      </w:r>
    </w:p>
    <w:sectPr w:rsidR="00FD24B3" w:rsidSect="007217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F"/>
    <w:rsid w:val="0049554F"/>
    <w:rsid w:val="0072178D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3BC"/>
  <w15:chartTrackingRefBased/>
  <w15:docId w15:val="{69464650-C85E-4559-B47C-9C063066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2</cp:revision>
  <dcterms:created xsi:type="dcterms:W3CDTF">2022-05-24T06:02:00Z</dcterms:created>
  <dcterms:modified xsi:type="dcterms:W3CDTF">2022-05-24T06:02:00Z</dcterms:modified>
</cp:coreProperties>
</file>