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4619" w14:textId="7A74E322" w:rsidR="008D28C6" w:rsidRDefault="008D28C6" w:rsidP="00EA2A0A">
      <w:pPr>
        <w:spacing w:after="0" w:line="240" w:lineRule="exact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13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14:paraId="38C50D5E" w14:textId="77777777" w:rsidR="008D28C6" w:rsidRDefault="008D28C6" w:rsidP="008D28C6">
      <w:pPr>
        <w:spacing w:after="0" w:line="240" w:lineRule="exact"/>
        <w:ind w:left="10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7A9E9248" w14:textId="77777777" w:rsidR="008D28C6" w:rsidRDefault="008D28C6" w:rsidP="008D28C6">
      <w:pPr>
        <w:spacing w:after="0" w:line="240" w:lineRule="exact"/>
        <w:ind w:left="10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305ECAC5" w14:textId="48D5D18A" w:rsidR="008D28C6" w:rsidRDefault="008D28C6" w:rsidP="008D28C6">
      <w:pPr>
        <w:spacing w:after="0" w:line="240" w:lineRule="exact"/>
        <w:ind w:left="10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16.02.2024</w:t>
      </w:r>
      <w:r w:rsidR="00EA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456</w:t>
      </w:r>
    </w:p>
    <w:p w14:paraId="3F95AFB9" w14:textId="77777777" w:rsidR="00AF20D4" w:rsidRDefault="00AF20D4" w:rsidP="0015077A">
      <w:pPr>
        <w:widowControl w:val="0"/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C8322F9" w14:textId="06EB8B1D" w:rsidR="0015077A" w:rsidRPr="0015077A" w:rsidRDefault="00AF20D4" w:rsidP="00EA2A0A">
      <w:pPr>
        <w:widowControl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15077A" w:rsidRPr="0015077A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№ 6</w:t>
      </w:r>
    </w:p>
    <w:p w14:paraId="7DE19155" w14:textId="2D1300BF" w:rsidR="0015077A" w:rsidRPr="0015077A" w:rsidRDefault="0015077A" w:rsidP="00AE5DF7">
      <w:pPr>
        <w:widowControl w:val="0"/>
        <w:autoSpaceDE w:val="0"/>
        <w:autoSpaceDN w:val="0"/>
        <w:adjustRightInd w:val="0"/>
        <w:spacing w:after="120" w:line="276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41786992"/>
      <w:r w:rsidRPr="001507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</w:t>
      </w:r>
      <w:r w:rsidR="00AE5DF7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концессионному соглашению</w:t>
      </w:r>
    </w:p>
    <w:p w14:paraId="519152DA" w14:textId="77777777" w:rsidR="0015077A" w:rsidRPr="0015077A" w:rsidRDefault="0015077A" w:rsidP="0015077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15077A">
        <w:rPr>
          <w:rFonts w:ascii="Times New Roman" w:eastAsia="Calibri" w:hAnsi="Times New Roman" w:cs="Times New Roman"/>
          <w:b/>
          <w:bCs/>
          <w:sz w:val="28"/>
          <w:szCs w:val="28"/>
        </w:rPr>
        <w:t>Задание и основные мероприятия по созданию и (или) реконструкции (модернизации) объекта Соглашения</w:t>
      </w:r>
    </w:p>
    <w:tbl>
      <w:tblPr>
        <w:tblW w:w="155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15077A" w:rsidRPr="0015077A" w14:paraId="7C4F1A7E" w14:textId="77777777" w:rsidTr="0015077A">
        <w:trPr>
          <w:trHeight w:val="495"/>
        </w:trPr>
        <w:tc>
          <w:tcPr>
            <w:tcW w:w="15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4F246177" w14:textId="77777777" w:rsidR="0015077A" w:rsidRDefault="0015077A" w:rsidP="00150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0D4">
              <w:rPr>
                <w:rFonts w:ascii="Times New Roman" w:eastAsia="Calibri" w:hAnsi="Times New Roman" w:cs="Times New Roman"/>
                <w:sz w:val="28"/>
                <w:szCs w:val="28"/>
              </w:rPr>
              <w:t>В целях обеспечения нормативной надежности и безопасности водоснабжения и водоотведения на территории Боровичского муниципального района необходимо проведение следующих мероприятий:</w:t>
            </w:r>
            <w:bookmarkStart w:id="1" w:name="_Hlk141172509"/>
          </w:p>
          <w:p w14:paraId="41BBFE21" w14:textId="77777777" w:rsidR="007E675C" w:rsidRPr="00AF20D4" w:rsidRDefault="007E675C" w:rsidP="00150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11010B" w14:textId="77777777" w:rsidR="0015077A" w:rsidRPr="00AF20D4" w:rsidRDefault="0015077A" w:rsidP="001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мероприятий по концессионному соглашению, в отношении объектов централизованных   систем холодного водоснабжения и водоотведения на территории Боровичского муниципального района Новгородской области</w:t>
            </w:r>
          </w:p>
          <w:p w14:paraId="7B61E0A7" w14:textId="77777777" w:rsidR="0015077A" w:rsidRPr="00AF20D4" w:rsidRDefault="0015077A" w:rsidP="001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2023"/>
              <w:gridCol w:w="851"/>
              <w:gridCol w:w="793"/>
              <w:gridCol w:w="794"/>
              <w:gridCol w:w="794"/>
              <w:gridCol w:w="794"/>
              <w:gridCol w:w="794"/>
              <w:gridCol w:w="793"/>
              <w:gridCol w:w="794"/>
              <w:gridCol w:w="794"/>
              <w:gridCol w:w="794"/>
              <w:gridCol w:w="794"/>
              <w:gridCol w:w="793"/>
              <w:gridCol w:w="794"/>
              <w:gridCol w:w="794"/>
              <w:gridCol w:w="794"/>
              <w:gridCol w:w="794"/>
              <w:gridCol w:w="7"/>
            </w:tblGrid>
            <w:tr w:rsidR="00613F3C" w:rsidRPr="00A31BD7" w14:paraId="42889D72" w14:textId="77777777" w:rsidTr="00EA2A0A">
              <w:trPr>
                <w:gridAfter w:val="1"/>
                <w:wAfter w:w="7" w:type="dxa"/>
                <w:trHeight w:val="1275"/>
              </w:trPr>
              <w:tc>
                <w:tcPr>
                  <w:tcW w:w="419" w:type="dxa"/>
                  <w:vMerge w:val="restart"/>
                  <w:shd w:val="clear" w:color="000000" w:fill="FFFFFF"/>
                  <w:noWrap/>
                  <w:hideMark/>
                </w:tcPr>
                <w:p w14:paraId="74F468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23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5F6607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851" w:type="dxa"/>
                  <w:vMerge w:val="restart"/>
                  <w:shd w:val="clear" w:color="000000" w:fill="FFFFFF"/>
                  <w:vAlign w:val="center"/>
                  <w:hideMark/>
                </w:tcPr>
                <w:p w14:paraId="6836961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инвестиций по годам реализации</w:t>
                  </w:r>
                </w:p>
              </w:tc>
              <w:tc>
                <w:tcPr>
                  <w:tcW w:w="11907" w:type="dxa"/>
                  <w:gridSpan w:val="15"/>
                  <w:shd w:val="clear" w:color="000000" w:fill="FFFFFF"/>
                  <w:vAlign w:val="center"/>
                  <w:hideMark/>
                </w:tcPr>
                <w:p w14:paraId="1127E4F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 создания и (или) реконструкции (модернизации) объекта Соглашения</w:t>
                  </w:r>
                </w:p>
              </w:tc>
            </w:tr>
            <w:tr w:rsidR="00613F3C" w:rsidRPr="00A31BD7" w14:paraId="6C6E7D91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vMerge/>
                  <w:hideMark/>
                </w:tcPr>
                <w:p w14:paraId="0E0CE89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3" w:type="dxa"/>
                  <w:vMerge/>
                  <w:vAlign w:val="center"/>
                  <w:hideMark/>
                </w:tcPr>
                <w:p w14:paraId="2043E2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674E01C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3" w:type="dxa"/>
                  <w:shd w:val="clear" w:color="000000" w:fill="FFFFFF"/>
                  <w:vAlign w:val="bottom"/>
                  <w:hideMark/>
                </w:tcPr>
                <w:p w14:paraId="36A662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281D4EA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075EE5B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5EA036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3506CC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2028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bottom"/>
                  <w:hideMark/>
                </w:tcPr>
                <w:p w14:paraId="7F6B218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2029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BF335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C47264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2031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6094B44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2032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3D602D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2033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bottom"/>
                  <w:hideMark/>
                </w:tcPr>
                <w:p w14:paraId="0438625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2034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0220F10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4CB827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2036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4E580E4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bottom"/>
                  <w:hideMark/>
                </w:tcPr>
                <w:p w14:paraId="2328B9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2038</w:t>
                  </w:r>
                </w:p>
              </w:tc>
            </w:tr>
            <w:tr w:rsidR="00EA2A0A" w:rsidRPr="00A31BD7" w14:paraId="2521C97A" w14:textId="77777777" w:rsidTr="00EA2A0A">
              <w:trPr>
                <w:trHeight w:val="231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5D4054E" w14:textId="06B5C19A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I.</w:t>
                  </w:r>
                </w:p>
              </w:tc>
              <w:tc>
                <w:tcPr>
                  <w:tcW w:w="14788" w:type="dxa"/>
                  <w:gridSpan w:val="18"/>
                  <w:shd w:val="clear" w:color="000000" w:fill="FFFFFF"/>
                  <w:vAlign w:val="bottom"/>
                </w:tcPr>
                <w:p w14:paraId="59080E84" w14:textId="7CBC6D3C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ВОДОСНАБЖЕНИЕ</w:t>
                  </w:r>
                </w:p>
              </w:tc>
            </w:tr>
            <w:tr w:rsidR="00613F3C" w:rsidRPr="00A31BD7" w14:paraId="31122FE8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C3B19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225D587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 в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н.п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Боровичского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hideMark/>
                </w:tcPr>
                <w:p w14:paraId="72175A6A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131 998,42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04F49384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35CBDDEF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690DEF64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8 656,79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56A5B9CD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13 779,95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2ED5CB95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14 903,85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5AEFF25D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231AE74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6 813,90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06FE7BB9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14 172,93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6BDD2B0A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16 297,97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1EC91FBD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17 760,11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24D347F0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19 043,51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587B9774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14 554,22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186E321B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6 015,19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5684FE0A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712A35E" w14:textId="77777777" w:rsidR="00613F3C" w:rsidRPr="00EA2A0A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EA2A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E41A356" w14:textId="77777777" w:rsidTr="00EA2A0A">
              <w:trPr>
                <w:gridAfter w:val="1"/>
                <w:wAfter w:w="7" w:type="dxa"/>
                <w:trHeight w:val="155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1C49A3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E5C2B83" w14:textId="776074F9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 839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Передско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-Школьная ЦСХВ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д.Передки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(школа-интернат), в т.ч.: установка оборудования систем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водоподготовки питьевой воды контейнерного типа производи</w:t>
                  </w:r>
                  <w:r w:rsidR="00EA2A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тельность 10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строительство ограждения 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hideMark/>
                </w:tcPr>
                <w:p w14:paraId="00FDEEA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5811,80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28BA0B2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044AF31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A5CC4D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63F8112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3EB711B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103029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22C2276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0D6F3FE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7FF3BA2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5811,80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438D18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hideMark/>
                </w:tcPr>
                <w:p w14:paraId="52CA981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139436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4CDAD3B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01F876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hideMark/>
                </w:tcPr>
                <w:p w14:paraId="33EEE12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5CFB6AC8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724143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6E28C3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Реконструкция скважины № 466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Мышлячская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д.Мышлячье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производительностью 10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2CED25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5561,38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0C2CF2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91AFE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C154B1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7EE91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63F04C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AA6049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E0B73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856AF4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08FED0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C83CC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73CB68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5561,38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328E9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195855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29E4F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2421A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8036C9F" w14:textId="77777777" w:rsidTr="00EA2A0A">
              <w:trPr>
                <w:gridAfter w:val="1"/>
                <w:wAfter w:w="7" w:type="dxa"/>
                <w:trHeight w:val="699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43C6F8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D900F2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№1828 Ровенская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ЦСХВ(</w:t>
                  </w:r>
                  <w:proofErr w:type="spellStart"/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д.Ровное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строительство ограждения скважины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(Устройство ограждения из  сетки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6AA0FA1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5588,27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CA8334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BC417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CC9CBC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49C706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091261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B6E1D6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A6A36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AD6D0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5588,27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33CC2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CFC508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6AA1EF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72ADF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589AEF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E09C3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7B0E3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1E162B4" w14:textId="77777777" w:rsidTr="00EA2A0A">
              <w:trPr>
                <w:gridAfter w:val="1"/>
                <w:wAfter w:w="7" w:type="dxa"/>
                <w:trHeight w:val="220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66AF61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070950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№997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Кончанско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-Суворовская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с.Кончанско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-Суворовское), в т.ч.: установка оборудования систем водоподготовки питьевой воды контейнерного типа производительность 20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6A11BC8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4776,88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57A6D7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C67A0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44F5F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99C521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4776,88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D05AB3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D85868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686384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629590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B4930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1DA02E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3ADF6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DE972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D58C63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1B94E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D055D8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DA320F6" w14:textId="77777777" w:rsidTr="00EA2A0A">
              <w:trPr>
                <w:gridAfter w:val="1"/>
                <w:wAfter w:w="7" w:type="dxa"/>
                <w:trHeight w:val="112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E944D7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A6C78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№859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Еремеевская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д.Еремеево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д.Вилачево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E68949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D1818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06080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13BC68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3CA7C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AFE3B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63D42E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73BF0C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191EF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6A63A5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19D76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46A62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03FF3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077BA1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2BB37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38FC5C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4F0A2505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463443A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E141FA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№1860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Реченская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д.Речка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д.Фаустово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510310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93592B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4A40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69F66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C2BB41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A962D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4410B8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E63E97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A009FF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505E53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E36DC3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9AC4D5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220682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049C1E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8A03A7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5EFE3F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AB73C19" w14:textId="77777777" w:rsidTr="00EA2A0A">
              <w:trPr>
                <w:gridAfter w:val="1"/>
                <w:wAfter w:w="7" w:type="dxa"/>
                <w:trHeight w:val="983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33B0EE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BB8795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№27321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Тухунская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п.Тухун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50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F13868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4593,15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B1D8C7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A18DE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BCD183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4593,15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6265B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88F65C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04162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6ECFC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126F31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E48B0B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B043E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629020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E409B7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F990FE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E03EB8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76EA4D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8EC7DEB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28983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0864EA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Реконструкция скважины №2591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Прошковская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д.Прошково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производительностью 130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7B83C9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4063,64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9D866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F1E5E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40E55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4063,64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4EBE25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55E1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1B49A5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8929DE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BBF8E2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EBCDDE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E99A1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6D8DA0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830EC8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7EFA4E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F9711C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191FE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5F1ED814" w14:textId="77777777" w:rsidTr="00EA2A0A">
              <w:trPr>
                <w:gridAfter w:val="1"/>
                <w:wAfter w:w="7" w:type="dxa"/>
                <w:trHeight w:val="94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3A77B5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1.9.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B33595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Реконструкция скважины №2588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Плавковская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ЦСХВ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производительностью 20 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1BF793A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4226,19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3E781B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3676D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1D9AC9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6BF19D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4226,19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C4EFFA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DB3A75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280C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67E4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BA5A2E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67C81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47324F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05D198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EAA14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E37FB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BA7CAE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1A4CB15C" w14:textId="77777777" w:rsidTr="00EA2A0A">
              <w:trPr>
                <w:gridAfter w:val="1"/>
                <w:wAfter w:w="7" w:type="dxa"/>
                <w:trHeight w:val="1266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D5455E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1.10.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6770423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Реконструкция скважины №11-74 Удинская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д.Удино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ограждения 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8A8A3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4776,88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884F61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FE23A5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4E5990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2BED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4776,88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B5324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FA9D54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66B5B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551F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894B75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C4B9CA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BC607D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727940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66B0F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2A037E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8D143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C62F0DF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0B3CDF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1.11.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94AA98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№13-74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Болоньская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д.Болонье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(Устройство ограждения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 сетки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05559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6044,27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553D6A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5F9A4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AAE0EC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278B2B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B6DF87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4E0E39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287D7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7057F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0EB075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385EE1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6044,27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40D00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E144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9FD4D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8CE4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9285C1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EA08863" w14:textId="77777777" w:rsidTr="00EA2A0A">
              <w:trPr>
                <w:gridAfter w:val="1"/>
                <w:wAfter w:w="7" w:type="dxa"/>
                <w:trHeight w:val="841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ABF6C2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1.12.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CA52FD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№48а-84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Жадинская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д.Жадины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(Устройство ограждения из  сетки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782A42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84E7C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604D3D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240E9A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517F9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99AE3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4967,95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6BD10F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E412BF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540D1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2B36C2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48156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0696A4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1F14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E63B7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87044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BD061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A0F5D6C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F9D0F7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1.13.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2767F9D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№2254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Малосемерицкая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д.Малые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Семерицы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 строительство ограждения скважины (Устройство ограждения из  сетки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AE969C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6044,27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78ADC1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52B3D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F3441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886A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5FB8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442E96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019B7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6B700A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A0ABE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FEFC7A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6044,27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CCC6DB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9993FD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73431A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86236E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AE1F8B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179E216" w14:textId="77777777" w:rsidTr="00EA2A0A">
              <w:trPr>
                <w:gridAfter w:val="1"/>
                <w:wAfter w:w="7" w:type="dxa"/>
                <w:trHeight w:val="699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7A7FC30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1.14.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2692E9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скважины  №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1845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Паневская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д.Панёво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(Устройство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ограждения из  сетки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682C60D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5811,80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98C151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E11C5E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AE32C9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32F46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D7C36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1701D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16BB3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18D16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25FFA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5811,80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7CCD1E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79E566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06577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F95DC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3F01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31D2DF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153EF58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BE308A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1.15.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FD0FF3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скважины  №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2108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Липовецкая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д.Липовец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 строительство ограждения скважины (Устройство ограждения из  сетки – рабицы с 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FDC880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5588,27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A5C19B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A54384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C000D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90299D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3D3FA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6368D8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E146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E65BB2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5588,27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FC9A61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F6129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C34920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7D23E6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B1C46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9C941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8E26B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81A6338" w14:textId="77777777" w:rsidTr="00EA2A0A">
              <w:trPr>
                <w:gridAfter w:val="1"/>
                <w:wAfter w:w="7" w:type="dxa"/>
                <w:trHeight w:val="132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C11C0F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1.16.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02372F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№1922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Желомельская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д.Желомля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строительство ограждения скважины (Устройство ограждения из  сетки – рабицы с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устройством распашных ворот 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2AFEDF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5373,33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EC0B8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267E76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262B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E5D8F0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643E3F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58E5D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1B1ECF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5373,33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DCE25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1E36A2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6B8E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54097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9FAC87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4EA1BC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37ABB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6C3FE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21FAB34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775D0201" w14:textId="05D0F3A3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622D6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№1176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Озеревская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д.Озерёво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17B7E8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5548,68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9B1E2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85A73E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11E849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AD297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C12F3B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E1B87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11F58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AA026B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FA28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400DC0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317,61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0068B0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5231,07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0F8C9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D9248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FF0DB2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6136BE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4DFFA673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3F7B066" w14:textId="3C1F5AA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0370FF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№1165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Окладневская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д.Окладнево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20м3/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1B6C91E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5561,38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F2651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224A2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A840F4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4A6D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5DAA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D68ED0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5B46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1A1B02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EFB1E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0885CF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A63EB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5561,38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64B20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B286E3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918DB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9A29A2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74DF81F2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3A16809" w14:textId="19E5997A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2210E7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№б/н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Черноземьская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д.Черноземь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933D17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5676,24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3F819A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FFCD7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1E2A1C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E646BD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8AD5B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2351AC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A50391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2AA7B6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14BD3D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09A66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E41C77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2689,68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8CDD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2986,56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31A01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B4324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6F94B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C144824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D891102" w14:textId="183DAAE0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1.20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E5E496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№921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Марьинская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д.Марьинское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1231C4F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5023,39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A5CF5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B4689D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2374E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74843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A40CC4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2E953A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C3AE6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AA2713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4DD2E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44C074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5023,39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3BF572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E7E530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44C6D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C8C9A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909E7F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549A6041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1207860" w14:textId="10D106C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5B6D8E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Старосельская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д.Староселье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2AC3AE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4293,13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45CD56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874E68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BCB5C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95E92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B1F86C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381ED1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A72383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1440,57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AE294A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2852,56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16DB73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91B809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F20199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D8354D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25A3D3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AEBCFB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38C33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C21BAF0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416B7AAD" w14:textId="3DFDCAFF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34E094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№2-74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Ёгольская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д.Путлино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73C5C43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5783,83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506A9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BA4AD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79AD83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A66A34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E91E1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D8708F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07083D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77D9B5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8BDAE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FEB9A4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C8A5ED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6588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5783,83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93225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3D7CC5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8C72D4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3FD5CAB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50D6C77" w14:textId="4C617626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1.23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4F0704F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№549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Ёгольская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д.Ёгла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20м3/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B57767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5148,77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56886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5F0491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E318C1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D73A4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4E452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63BBB4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C8C60C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6A28F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143,83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3B217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4674,37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2366AB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330,57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CA940A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42233C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28AB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64E5A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6FFF24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5FD3A740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9D8B050" w14:textId="51FE5DA8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78F0BCA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скважины №957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Ёгольская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д.Ровное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6818F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5783,83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363984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ED68A3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80CAA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2EA3EE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F7B270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2947F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5F7898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464DB4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3C68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834FD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C9A156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E33589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5783,83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2DAB3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B14193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1954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6CF77B6E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5C439FC" w14:textId="265BC54F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63F15C6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скважины №87-72 Зареченская ЦСХВ (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д.Заречная</w:t>
                  </w:r>
                  <w:proofErr w:type="spellEnd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,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т.ч.: установка оборудования систем водоподготовки питьевой воды контейнерного типа производительность 10м3/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3D73A0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6015,19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7D9C0F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7CC2AB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E8F21F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416F41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FA0189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BDD003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85E65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86C5E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07AA54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C22F5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424802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755834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69B1C1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6015,19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9115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FEB1C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FEAB38B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D471E2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3" w:type="dxa"/>
                  <w:shd w:val="clear" w:color="000000" w:fill="FFFFFF"/>
                  <w:noWrap/>
                  <w:vAlign w:val="bottom"/>
                  <w:hideMark/>
                </w:tcPr>
                <w:p w14:paraId="5C5B928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резервуара чистой воды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г.Боровичи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ул.Парковая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д.2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 т.ч. разработка и экспертиза проекта,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01059D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30486,56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E52A9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44CC9E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0E970B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696DEB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4EC284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2D2961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3D4F0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B0F104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BF005B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2178DC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CA5E3E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324F6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248B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118BD2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6828,29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1DEB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23658,27</w:t>
                  </w:r>
                </w:p>
              </w:tc>
            </w:tr>
            <w:tr w:rsidR="00613F3C" w:rsidRPr="00A31BD7" w14:paraId="04EDB030" w14:textId="77777777" w:rsidTr="00EA2A0A">
              <w:trPr>
                <w:gridAfter w:val="1"/>
                <w:wAfter w:w="7" w:type="dxa"/>
                <w:trHeight w:val="109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9F6A03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756CDA6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станции обезжелезивания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г.Боровичи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ул.Парковая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д.2 инв. № 20770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6C02C63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16123,33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17B9D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E4995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0493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2A5AC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8CB42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8CB56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11081,33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CDB4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5042,00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D98AE7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5698A0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CE132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65520D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ADA1E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D4671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B82B3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0270B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102BAE87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D8CCA4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3" w:type="dxa"/>
                  <w:shd w:val="clear" w:color="000000" w:fill="FFFFFF"/>
                  <w:noWrap/>
                  <w:vAlign w:val="bottom"/>
                  <w:hideMark/>
                </w:tcPr>
                <w:p w14:paraId="0D38B90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Реконструкция и строительство водопроводных сетей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41FBE2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101327,36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0CDB76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00D1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D6BCC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18471,11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A15D2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20490,62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87FEF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21310,24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F17842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36395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F41AE2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C293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A0F84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E619BC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A1EE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6127,36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C578E1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17681,00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F3686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17247,03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5F8ADA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3B41626" w14:textId="77777777" w:rsidTr="00EA2A0A">
              <w:trPr>
                <w:gridAfter w:val="1"/>
                <w:wAfter w:w="7" w:type="dxa"/>
                <w:trHeight w:val="157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76D31B0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BBFC4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магистрального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водопровода  по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ул.Матросова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д.7-17, переулок Матросова с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закольцовкой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ул.Великанова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г.Боровичи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Новгородской области 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26DEE24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9246,83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F9AF0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602345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D9D8F3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8C2CF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A6B0F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1E0B3E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4625E2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C3426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9D775C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9CD758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A23BFD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84AE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5251C7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3753,11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BC2AF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5493,72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6D064B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6E8F813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EC271A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248F7A00" w14:textId="78404B2D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магистрального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водопровода  по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ул.Целинная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ул.Фурманова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ул.Фадеева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ул.Заречная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ул.Чернышевская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ул.Бумажников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ул.Раздольская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Набережная Бумажников,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ул.Быстрицкая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г.Боровичи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Новгородской области (в т.ч. разработка и экспертиза проекта, строительств</w:t>
                  </w:r>
                  <w:r w:rsidR="005A22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2F4813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20055,25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B1D92E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89ADB5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7DCECC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17437C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28DA57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F109E1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B8DC17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8445F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20EC1D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2EAF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92086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FDFF63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6127,36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DF52EA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13927,89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20B05D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BEB24A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C7E263F" w14:textId="77777777" w:rsidTr="00EA2A0A">
              <w:trPr>
                <w:gridAfter w:val="1"/>
                <w:wAfter w:w="7" w:type="dxa"/>
                <w:trHeight w:val="18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281C4C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6765B7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водопроводной сети по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ул.Загородной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Боровичи от ручья около АО "БКСМ" до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ул.Энтузиастов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районе №1в инв.№14481 (в т.ч. разработка и экспертиза проекта, строительство и ввод в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42BEAC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11753,31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3DB911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959F84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B97466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7428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4626E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24E99D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C71DDD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57AB0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948775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C16477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DC0E01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B62E61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C210E1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26621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11753,31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A8F09F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04EBCC0A" w14:textId="77777777" w:rsidTr="00EA2A0A">
              <w:trPr>
                <w:gridAfter w:val="1"/>
                <w:wAfter w:w="7" w:type="dxa"/>
                <w:trHeight w:val="94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E8DE65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4CBC027" w14:textId="77777777" w:rsidR="00613F3C" w:rsidRPr="004E2AA6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2A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Реконструкция водопроводной сети по ул. Кузнецова от пл.1Мая до ул. </w:t>
                  </w:r>
                  <w:r w:rsidRPr="004E2A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Сенная (в т.ч. разработка и экспертиза проекта, строительство и ввод в эксплуатацию).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17975264" w14:textId="77777777" w:rsidR="00613F3C" w:rsidRPr="004E2AA6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2A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60271,97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3407EFA" w14:textId="77777777" w:rsidR="00613F3C" w:rsidRPr="004E2AA6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C53FC9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D0DD0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18471,11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5F42AC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20490,62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3196E1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21310,24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1A0DD0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34CB86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14C07B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D1A4D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1ADBB6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0FA21A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EAAE7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348D3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F1A130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57E4A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EA1C3A6" w14:textId="77777777" w:rsidTr="00EA2A0A">
              <w:trPr>
                <w:gridAfter w:val="1"/>
                <w:wAfter w:w="7" w:type="dxa"/>
                <w:trHeight w:val="39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4FF484A" w14:textId="29AD21EC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085229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ВОДОСНАБЖЕНИЮ: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14:paraId="7E8DB1C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279935,67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1CEB24B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3EB9A0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081D9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27127,90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07A9D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34270,57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B0526E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36214,09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1FB2584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11081,33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7F2652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11855,90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9205C1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14172,93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978E78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16297,97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2E56B00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17760,11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4EAB1C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19043,51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5793FB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20681,58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678F3CC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23696,19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D1AA5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24075,32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23B0E5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23658,27</w:t>
                  </w:r>
                </w:p>
              </w:tc>
            </w:tr>
            <w:tr w:rsidR="00EA2A0A" w:rsidRPr="00A31BD7" w14:paraId="19819918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0EDB78F3" w14:textId="71FB1361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II.</w:t>
                  </w:r>
                </w:p>
              </w:tc>
              <w:tc>
                <w:tcPr>
                  <w:tcW w:w="14781" w:type="dxa"/>
                  <w:gridSpan w:val="17"/>
                  <w:shd w:val="clear" w:color="000000" w:fill="FFFFFF"/>
                  <w:vAlign w:val="bottom"/>
                </w:tcPr>
                <w:p w14:paraId="13A419E1" w14:textId="05A0E98B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ВОДООТВЕДЕНИЕ (ПРОПУСК СТОКОВ)</w:t>
                  </w:r>
                </w:p>
              </w:tc>
            </w:tr>
            <w:tr w:rsidR="00613F3C" w:rsidRPr="00A31BD7" w14:paraId="00026C40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BDAE4B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78526C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Реконструкция КНС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0A2CB7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21876,32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709B6B1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568D0D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121710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2AFAAD2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6DD0A7D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78C3258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183071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AB45BA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42D864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61849BB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3755CFF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217D11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6BDD04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AEB003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19904,80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473229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1971,52</w:t>
                  </w:r>
                </w:p>
              </w:tc>
            </w:tr>
            <w:tr w:rsidR="00613F3C" w:rsidRPr="00A31BD7" w14:paraId="558EC74B" w14:textId="77777777" w:rsidTr="00EA2A0A">
              <w:trPr>
                <w:gridAfter w:val="1"/>
                <w:wAfter w:w="7" w:type="dxa"/>
                <w:trHeight w:val="63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77FF76B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E793A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КНС г.Боровичи (создание системы диспетчеризации и автоматического управления)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2BD6304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21876,32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305C9C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01B094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83E9EF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56429F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EABAFB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6B80F36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D06437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456AA5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BD2508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E6750D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C94F1C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90BC5B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ADE64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16762E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19904,80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649BA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1971,52</w:t>
                  </w:r>
                </w:p>
              </w:tc>
            </w:tr>
            <w:tr w:rsidR="00613F3C" w:rsidRPr="00A31BD7" w14:paraId="4EA32CDC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1807D2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94D68F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К/сетей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49C120A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103848,63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110F6F3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182AF0D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267449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EBF742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61D7DC7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3131114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270A10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5DEEB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3ED2E1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3D0D06E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37CDFB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5055,80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439DA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9666,01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6A8D8E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41924,02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53A08C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27487,57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5129E0D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19715,23</w:t>
                  </w:r>
                </w:p>
              </w:tc>
            </w:tr>
            <w:tr w:rsidR="00613F3C" w:rsidRPr="00A31BD7" w14:paraId="79B4FC28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64FCD9D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33D4EB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напорного коллектора от ГНС до камеры гашения в </w:t>
                  </w:r>
                  <w:proofErr w:type="spellStart"/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мест.Гверстянка</w:t>
                  </w:r>
                  <w:proofErr w:type="spellEnd"/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Боровичского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инв.№ 14509 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7200AA6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11193,67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E95090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689326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85E9A5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053D30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AD44C3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D7D10E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FD706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CE62D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B2546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E5DE2A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32CC8FF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5055,80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CBB96C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6137,87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395066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7242FE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24DB21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47D4CF9F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2F3A7D6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71E98DF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к/сетей по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ул.Зеленая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ул.Гагарина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п. Прогресс Боровичского муниципального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района инв.№ 14565 с установкой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КНС  (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27F91E3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22807,72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B0A09C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B25647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48D09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1BC95E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ACE548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88E2BB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131014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00BA25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95ED1E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5A626C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229DD0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B106B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3528,14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FEE26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19279,58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E55350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5E185B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EFD71F3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4A2DDB6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C47EE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канализационного коллектора от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ул.Фадеева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ул.Бригадная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Боровичи с установкой КНС 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4E970D5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28086,40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3E7509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C0C95F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9E1F30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354CA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3C984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4E7054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DC332F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486049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46BFCA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DC8C25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9D5B4B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681BFA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AA1F28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18725,46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1E14FB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9360,94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BBB642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1569FD9F" w14:textId="77777777" w:rsidTr="00EA2A0A">
              <w:trPr>
                <w:gridAfter w:val="1"/>
                <w:wAfter w:w="7" w:type="dxa"/>
                <w:trHeight w:val="94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C094BF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2BB366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канализационного коллектора в районе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Агролицея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установкой КНС и переключения стоков на БОС в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д.Егла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1C6FD8F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41760,84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9E3A33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CF88DB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6620D3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AA289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8855B0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F02922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0ACF3B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60EE41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450FEB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24809A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50A6D90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BDFE21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6F167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3918,98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6157BE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18126,63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13EE87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19715,23</w:t>
                  </w:r>
                </w:p>
              </w:tc>
            </w:tr>
            <w:tr w:rsidR="00613F3C" w:rsidRPr="00A31BD7" w14:paraId="6CC4EAE7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1E337A21" w14:textId="4823565E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37E114C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ВОДООТВЕДЕНИЮ (ПРОПУСК СТОКОВ):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50E64F5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125724,95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2E7E6F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38A883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3498292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C6EA29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B605F4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4B33501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A94C9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8F81FA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31E3B10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70BEF9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bottom"/>
                  <w:hideMark/>
                </w:tcPr>
                <w:p w14:paraId="6FF3C36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5055,80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759C4C2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9666,01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0822C9F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41924,02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39A9DE9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47392,37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bottom"/>
                  <w:hideMark/>
                </w:tcPr>
                <w:p w14:paraId="44CC4D7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21686,75</w:t>
                  </w:r>
                </w:p>
              </w:tc>
            </w:tr>
            <w:tr w:rsidR="00EA2A0A" w:rsidRPr="00A31BD7" w14:paraId="2FE4260C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97498DA" w14:textId="0EB51DCE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III.</w:t>
                  </w:r>
                </w:p>
              </w:tc>
              <w:tc>
                <w:tcPr>
                  <w:tcW w:w="14781" w:type="dxa"/>
                  <w:gridSpan w:val="17"/>
                  <w:shd w:val="clear" w:color="000000" w:fill="FFFFFF"/>
                  <w:vAlign w:val="bottom"/>
                </w:tcPr>
                <w:p w14:paraId="56846359" w14:textId="3FC2966F" w:rsidR="00EA2A0A" w:rsidRPr="00A31BD7" w:rsidRDefault="00EA2A0A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ВОДООТВЕДЕНИЕ (ОЧИСТКА СТОКОВ)</w:t>
                  </w:r>
                  <w:bookmarkStart w:id="2" w:name="_GoBack"/>
                  <w:bookmarkEnd w:id="2"/>
                </w:p>
              </w:tc>
            </w:tr>
            <w:tr w:rsidR="00613F3C" w:rsidRPr="00A31BD7" w14:paraId="0A13FC2F" w14:textId="77777777" w:rsidTr="00EA2A0A">
              <w:trPr>
                <w:gridAfter w:val="1"/>
                <w:wAfter w:w="7" w:type="dxa"/>
                <w:trHeight w:val="1260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5E94769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096961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биологических очистных сооружений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д.Передки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Боровичского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муниципального района (в т.ч. разработка и экспертиза проекта, строительство и ввод в эксплуатацию объекта) 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2C07AC6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41950,90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D6E5F1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E42A8A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E4C956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B0CC45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3D45C4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04E4C52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76BDC8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FF7265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5603,25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785C90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24929,97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27D854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11417,68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46DF08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8B1ED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5CFE602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5BB3BD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1AF37D2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7AC6F656" w14:textId="77777777" w:rsidTr="00EA2A0A">
              <w:trPr>
                <w:gridAfter w:val="1"/>
                <w:wAfter w:w="7" w:type="dxa"/>
                <w:trHeight w:val="346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BBE5C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B2F2DE5" w14:textId="77777777" w:rsidR="00E935E1" w:rsidRDefault="00613F3C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биологических очистных сооружений д. Прошково Боровичского муниципального района (в т.ч. разработка и экспертиза проекта, строительство и ввод в эксплуатацию </w:t>
                  </w:r>
                  <w:proofErr w:type="gram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объекта)*</w:t>
                  </w:r>
                  <w:proofErr w:type="gram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(проект предоставит Предприятие)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Данный объект предназначен для очистки канализационных стоков от населенного пункта по адресу: Новгородская область, Боровичский район, д. Прошково. Границы земельного участка проектируемого объекта находятся в границах кадастрового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участка 53:02:0101202:210. </w:t>
                  </w: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 функциональной пожарной опасности относится к классу Ф5.1- здания </w:t>
                  </w:r>
                  <w:r w:rsidR="00E935E1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производственного или складского назначения. </w:t>
                  </w:r>
                </w:p>
                <w:p w14:paraId="7C006D19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Водопотребление - 1 м3/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сут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  <w:p w14:paraId="37666027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Электрическая энергия - 35 кВт </w:t>
                  </w:r>
                </w:p>
                <w:p w14:paraId="6D838C9C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Категория надежности электроснабжения – 2 (вторая) </w:t>
                  </w:r>
                </w:p>
                <w:p w14:paraId="6AB631B5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Класс напряжения – 0,4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  <w:p w14:paraId="6A9DE277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Производительность проектируемых очистных сооружений биологической очистки хозяйственно- бытовых стоков составляет- макс.120м3/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сут</w:t>
                  </w:r>
                  <w:proofErr w:type="spellEnd"/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 ,</w:t>
                  </w:r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сред. 110м3/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сут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., минимально -90м3/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сут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., и предусматривают очистку механическими, биологическими 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физико-химическими методами. </w:t>
                  </w:r>
                </w:p>
                <w:p w14:paraId="4605D6C8" w14:textId="77777777" w:rsidR="00E935E1" w:rsidRDefault="00E935E1" w:rsidP="00EA2A0A">
                  <w:pPr>
                    <w:spacing w:line="220" w:lineRule="exact"/>
                    <w:ind w:left="-101" w:right="-150"/>
                    <w:jc w:val="both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</w:rPr>
                    <w:t>Среднечасовой расход стоков 4 ,2 м3/час или 1,2 л/с.</w:t>
                  </w:r>
                </w:p>
                <w:p w14:paraId="690D918B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Этажность – 1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</w:t>
                  </w:r>
                </w:p>
                <w:p w14:paraId="489567FF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Площадь застройки – 56.02 м2 </w:t>
                  </w:r>
                </w:p>
                <w:p w14:paraId="26C38E0F" w14:textId="77777777" w:rsidR="00E935E1" w:rsidRDefault="00E935E1" w:rsidP="00EA2A0A">
                  <w:pPr>
                    <w:autoSpaceDE w:val="0"/>
                    <w:autoSpaceDN w:val="0"/>
                    <w:adjustRightInd w:val="0"/>
                    <w:spacing w:line="220" w:lineRule="exact"/>
                    <w:ind w:left="-101" w:right="-15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Общая площадь – 41.51 м2 </w:t>
                  </w:r>
                </w:p>
                <w:p w14:paraId="10EDD5FD" w14:textId="372DA8EC" w:rsidR="00613F3C" w:rsidRPr="00A31BD7" w:rsidRDefault="00E935E1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</w:rPr>
                    <w:t>Строительный объем – 151.54м3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F370A7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86548,12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4D98B8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6F6F7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B94FC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11698,37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1D9B450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12166,30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8B31E8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13318,90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3AA7728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15236,82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44E2133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18007,15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008F5B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16120,58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2C705D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837977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57BB91D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1D5DEF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14D83E2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46D4C7B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BFD984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5ED3A525" w14:textId="77777777" w:rsidTr="00EA2A0A">
              <w:trPr>
                <w:gridAfter w:val="1"/>
                <w:wAfter w:w="7" w:type="dxa"/>
                <w:trHeight w:val="94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3DE543D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1F68800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БОС в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н.п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Егла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Боровичского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070435C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35000,83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478F033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47AD6C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78E77E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F9B543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4FB177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2FBF83A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12A4E3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F07AF2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4D7723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84481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9743,75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2725A18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25257,08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9B20EE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EF2BED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718FE87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8D502A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317C1204" w14:textId="77777777" w:rsidTr="00EA2A0A">
              <w:trPr>
                <w:gridAfter w:val="1"/>
                <w:wAfter w:w="7" w:type="dxa"/>
                <w:trHeight w:val="94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78736C8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7F17936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 БОС в </w:t>
                  </w:r>
                  <w:proofErr w:type="spellStart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н.п</w:t>
                  </w:r>
                  <w:proofErr w:type="spellEnd"/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Волок Боровичского муниципального района (в т.ч. разработка и экспертиза проекта, строительство и ввод в эксплуатацию объекта)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467F4D0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36043,78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1CBA172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A17DDD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70A60EF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D990AB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33D31B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3DAA64B9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CE6DC1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F96DBE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97F6D4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88F613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7196,41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0F91EFA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1707,17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CA282C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27140,20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17FC1D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D3D36B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068045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1F604E3A" w14:textId="77777777" w:rsidTr="00EA2A0A">
              <w:trPr>
                <w:gridAfter w:val="1"/>
                <w:wAfter w:w="7" w:type="dxa"/>
                <w:trHeight w:val="375"/>
              </w:trPr>
              <w:tc>
                <w:tcPr>
                  <w:tcW w:w="419" w:type="dxa"/>
                  <w:shd w:val="clear" w:color="000000" w:fill="FFFFFF"/>
                  <w:hideMark/>
                </w:tcPr>
                <w:p w14:paraId="7FCC0010" w14:textId="55453084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502B618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Итого по водоотведению </w:t>
                  </w: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(очистка стоков)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14:paraId="2B4900F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199543,63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2AB6A87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3C68F76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1E80A0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11698,37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DD57FB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12166,30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6290784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13318,90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5B63008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15236,82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0171D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18007,15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11E67DE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21723,83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278DE9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24929,97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01FFF58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28357,84</w:t>
                  </w:r>
                </w:p>
              </w:tc>
              <w:tc>
                <w:tcPr>
                  <w:tcW w:w="793" w:type="dxa"/>
                  <w:shd w:val="clear" w:color="000000" w:fill="FFFFFF"/>
                  <w:vAlign w:val="center"/>
                  <w:hideMark/>
                </w:tcPr>
                <w:p w14:paraId="537C20C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26964,25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C02441E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27140,20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5DFC0AD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939A39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vAlign w:val="center"/>
                  <w:hideMark/>
                </w:tcPr>
                <w:p w14:paraId="2344BF01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13F3C" w:rsidRPr="00A31BD7" w14:paraId="2F245F47" w14:textId="77777777" w:rsidTr="00EA2A0A">
              <w:trPr>
                <w:gridAfter w:val="1"/>
                <w:wAfter w:w="7" w:type="dxa"/>
                <w:trHeight w:val="315"/>
              </w:trPr>
              <w:tc>
                <w:tcPr>
                  <w:tcW w:w="419" w:type="dxa"/>
                  <w:shd w:val="clear" w:color="000000" w:fill="FFFFFF"/>
                  <w:noWrap/>
                  <w:hideMark/>
                </w:tcPr>
                <w:p w14:paraId="4CA5B7C6" w14:textId="5A631922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3" w:type="dxa"/>
                  <w:shd w:val="clear" w:color="000000" w:fill="FFFFFF"/>
                  <w:vAlign w:val="bottom"/>
                  <w:hideMark/>
                </w:tcPr>
                <w:p w14:paraId="0C880352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ВОДООТВЕДЕНИЕ (ПОЛНЫЙ ЦИКЛ)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center"/>
                  <w:hideMark/>
                </w:tcPr>
                <w:p w14:paraId="58F412D7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325268,58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2683A8D6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3F0CE58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828CD1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11698,37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00503A35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12166,30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0D5B0BD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13318,90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40E9FFF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15236,82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C0D0BD4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18007,15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B8BBC33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21723,83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ABFD7D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24929,97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CC8B28B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28357,84</w:t>
                  </w:r>
                </w:p>
              </w:tc>
              <w:tc>
                <w:tcPr>
                  <w:tcW w:w="793" w:type="dxa"/>
                  <w:shd w:val="clear" w:color="000000" w:fill="FFFFFF"/>
                  <w:noWrap/>
                  <w:vAlign w:val="center"/>
                  <w:hideMark/>
                </w:tcPr>
                <w:p w14:paraId="7A764AFF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32020,05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272803F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36806,21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452BC5DC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41924,02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3B526130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47392,37</w:t>
                  </w:r>
                </w:p>
              </w:tc>
              <w:tc>
                <w:tcPr>
                  <w:tcW w:w="794" w:type="dxa"/>
                  <w:shd w:val="clear" w:color="000000" w:fill="FFFFFF"/>
                  <w:noWrap/>
                  <w:vAlign w:val="center"/>
                  <w:hideMark/>
                </w:tcPr>
                <w:p w14:paraId="6267473A" w14:textId="77777777" w:rsidR="00613F3C" w:rsidRPr="00A31BD7" w:rsidRDefault="00613F3C" w:rsidP="00EA2A0A">
                  <w:pPr>
                    <w:tabs>
                      <w:tab w:val="left" w:pos="629"/>
                    </w:tabs>
                    <w:spacing w:after="0" w:line="220" w:lineRule="exact"/>
                    <w:ind w:left="-101" w:right="-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1B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21686,75</w:t>
                  </w:r>
                </w:p>
              </w:tc>
            </w:tr>
          </w:tbl>
          <w:p w14:paraId="2B01BA26" w14:textId="77777777" w:rsidR="0015077A" w:rsidRPr="0015077A" w:rsidRDefault="0015077A" w:rsidP="0015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77A" w:rsidRPr="0015077A" w14:paraId="18634505" w14:textId="77777777" w:rsidTr="00AF20D4">
        <w:trPr>
          <w:trHeight w:val="557"/>
        </w:trPr>
        <w:tc>
          <w:tcPr>
            <w:tcW w:w="155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5A0D" w14:textId="77777777" w:rsidR="0015077A" w:rsidRPr="0015077A" w:rsidRDefault="0015077A" w:rsidP="0015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bookmarkEnd w:id="1"/>
    <w:p w14:paraId="335B8F4F" w14:textId="77777777" w:rsidR="0015077A" w:rsidRPr="0015077A" w:rsidRDefault="0015077A" w:rsidP="00EA2A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Основные требования:</w:t>
      </w:r>
    </w:p>
    <w:p w14:paraId="5A95A6E9" w14:textId="77777777" w:rsidR="0015077A" w:rsidRPr="0015077A" w:rsidRDefault="0015077A" w:rsidP="00EA2A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При работе использовать только сертифицированные в Российской Федерации строительные материалы и технологическое оборудование;</w:t>
      </w:r>
    </w:p>
    <w:p w14:paraId="3A3110FC" w14:textId="77777777" w:rsidR="0015077A" w:rsidRPr="0015077A" w:rsidRDefault="0015077A" w:rsidP="00EA2A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Ремонтно-восстановительные работы выполнять согласно действующим строительным нормам и правилам.</w:t>
      </w:r>
    </w:p>
    <w:p w14:paraId="0765734F" w14:textId="77777777" w:rsidR="0015077A" w:rsidRPr="0015077A" w:rsidRDefault="0015077A" w:rsidP="00EA2A0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Перечень мероприятий, реализуемых концессионером в целях достижения плановых значений показателей деятельности концессионера и целевых показателей развития систем водоснабжения и водоотведения, с момента заключения концессионного соглашения до окончания срока действия концессионного соглашения определяется на основании задания и конкурсного предложения концессионера.</w:t>
      </w:r>
    </w:p>
    <w:p w14:paraId="5A05566B" w14:textId="77777777" w:rsidR="0015077A" w:rsidRPr="0015077A" w:rsidRDefault="0015077A" w:rsidP="00EA2A0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Мероприятия повышают уровень использования энергетических ресурсов, и будут выполнять следующие задачи:</w:t>
      </w:r>
    </w:p>
    <w:p w14:paraId="19D133F8" w14:textId="77777777" w:rsidR="0015077A" w:rsidRPr="0015077A" w:rsidRDefault="0015077A" w:rsidP="00EA2A0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обеспечение нормативной надежности и безопасности водоснабжения и водоотведения.</w:t>
      </w:r>
    </w:p>
    <w:p w14:paraId="09C3768E" w14:textId="77777777" w:rsidR="0015077A" w:rsidRPr="0015077A" w:rsidRDefault="0015077A" w:rsidP="00EA2A0A">
      <w:pPr>
        <w:spacing w:after="0" w:line="240" w:lineRule="exact"/>
        <w:ind w:firstLine="7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A7E7AD" w14:textId="77777777" w:rsidR="0015077A" w:rsidRPr="0015077A" w:rsidRDefault="0015077A" w:rsidP="00EA2A0A">
      <w:pPr>
        <w:spacing w:after="0" w:line="240" w:lineRule="exact"/>
        <w:ind w:firstLine="7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7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 реализации Основных мероприятий Концессионер должен обеспечить достижение следующих целей: </w:t>
      </w:r>
    </w:p>
    <w:p w14:paraId="066F9345" w14:textId="77777777" w:rsidR="0015077A" w:rsidRPr="0015077A" w:rsidRDefault="0015077A" w:rsidP="00EA2A0A">
      <w:pPr>
        <w:spacing w:after="0" w:line="240" w:lineRule="exact"/>
        <w:ind w:firstLine="760"/>
        <w:rPr>
          <w:rFonts w:ascii="Times New Roman" w:eastAsia="Calibri" w:hAnsi="Times New Roman" w:cs="Times New Roman"/>
          <w:sz w:val="24"/>
          <w:szCs w:val="24"/>
        </w:rPr>
      </w:pPr>
    </w:p>
    <w:p w14:paraId="0171731F" w14:textId="77777777" w:rsidR="0015077A" w:rsidRPr="0015077A" w:rsidRDefault="0015077A" w:rsidP="00EA2A0A">
      <w:pPr>
        <w:spacing w:after="0" w:line="240" w:lineRule="exact"/>
        <w:ind w:firstLine="760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Цели концессионного соглашения:</w:t>
      </w:r>
    </w:p>
    <w:p w14:paraId="785A1073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качества воды в соответствии с нормами </w:t>
      </w:r>
      <w:proofErr w:type="spellStart"/>
      <w:r w:rsidRPr="0015077A">
        <w:rPr>
          <w:rFonts w:ascii="Times New Roman" w:eastAsia="Calibri" w:hAnsi="Times New Roman" w:cs="Times New Roman"/>
          <w:sz w:val="24"/>
          <w:szCs w:val="24"/>
        </w:rPr>
        <w:t>Са</w:t>
      </w:r>
      <w:r w:rsidR="00E77741">
        <w:rPr>
          <w:rFonts w:ascii="Times New Roman" w:eastAsia="Calibri" w:hAnsi="Times New Roman" w:cs="Times New Roman"/>
          <w:sz w:val="24"/>
          <w:szCs w:val="24"/>
        </w:rPr>
        <w:t>Н</w:t>
      </w:r>
      <w:r w:rsidRPr="0015077A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1507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3601B8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Увеличение резервного объема воды в объеме не менее 1 000 кум. м;</w:t>
      </w:r>
    </w:p>
    <w:p w14:paraId="5CECAB1C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Увеличение производительности объема воды не менее 5 000 куб/</w:t>
      </w:r>
      <w:proofErr w:type="spellStart"/>
      <w:r w:rsidRPr="0015077A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1507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6D4502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Увеличение протяженности линейных объектов (водопроводных сетей);</w:t>
      </w:r>
    </w:p>
    <w:p w14:paraId="40FD56E3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Уменьшение потерь объемов воды;</w:t>
      </w:r>
    </w:p>
    <w:p w14:paraId="51FB115D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Автоматизация объектов водоотведения;</w:t>
      </w:r>
    </w:p>
    <w:p w14:paraId="27D600E4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Уменьшение негативного воздействия на окружающую среду;</w:t>
      </w:r>
    </w:p>
    <w:p w14:paraId="57ECF814" w14:textId="77777777" w:rsidR="0015077A" w:rsidRPr="0015077A" w:rsidRDefault="0015077A" w:rsidP="00EA2A0A">
      <w:pPr>
        <w:numPr>
          <w:ilvl w:val="0"/>
          <w:numId w:val="11"/>
        </w:numPr>
        <w:spacing w:after="0" w:line="240" w:lineRule="exact"/>
        <w:ind w:firstLine="7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7A">
        <w:rPr>
          <w:rFonts w:ascii="Times New Roman" w:eastAsia="Calibri" w:hAnsi="Times New Roman" w:cs="Times New Roman"/>
          <w:sz w:val="24"/>
          <w:szCs w:val="24"/>
        </w:rPr>
        <w:t>Сокращение аварийных ситуаций на объектах водоотведения.</w:t>
      </w:r>
    </w:p>
    <w:p w14:paraId="38F5FB85" w14:textId="77777777" w:rsidR="0015077A" w:rsidRPr="0015077A" w:rsidRDefault="0015077A" w:rsidP="00EA2A0A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FBEF881" w14:textId="77777777" w:rsidR="0015077A" w:rsidRPr="0015077A" w:rsidRDefault="0015077A" w:rsidP="00150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8F11F" w14:textId="77777777" w:rsidR="0009594C" w:rsidRPr="0009594C" w:rsidRDefault="0009594C" w:rsidP="0009594C">
      <w:pPr>
        <w:kinsoku w:val="0"/>
        <w:overflowPunct w:val="0"/>
        <w:autoSpaceDE w:val="0"/>
        <w:autoSpaceDN w:val="0"/>
        <w:adjustRightInd w:val="0"/>
        <w:spacing w:after="0" w:line="254" w:lineRule="exact"/>
        <w:ind w:right="3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94C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7286ED4D" w14:textId="77777777" w:rsidR="0009594C" w:rsidRPr="0009594C" w:rsidRDefault="0009594C" w:rsidP="0009594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AA845" w14:textId="77777777" w:rsidR="0009594C" w:rsidRPr="0009594C" w:rsidRDefault="0009594C" w:rsidP="0009594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3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594C">
        <w:rPr>
          <w:rFonts w:ascii="Times New Roman" w:hAnsi="Times New Roman" w:cs="Times New Roman"/>
          <w:b/>
          <w:bCs/>
          <w:sz w:val="24"/>
          <w:szCs w:val="24"/>
        </w:rPr>
        <w:t>Концедент</w:t>
      </w:r>
      <w:proofErr w:type="spellEnd"/>
      <w:r w:rsidRPr="000959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Концессионер                                                        Новгородская область</w:t>
      </w:r>
    </w:p>
    <w:p w14:paraId="74263E4C" w14:textId="77777777" w:rsidR="0009594C" w:rsidRPr="0009594C" w:rsidRDefault="0009594C" w:rsidP="0009594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 w:cs="Times New Roman"/>
          <w:b/>
          <w:bCs/>
          <w:sz w:val="24"/>
          <w:szCs w:val="24"/>
        </w:rPr>
      </w:pPr>
      <w:r w:rsidRPr="0009594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</w:t>
      </w:r>
      <w:r w:rsidRPr="0009594C">
        <w:rPr>
          <w:rFonts w:ascii="Times New Roman" w:hAnsi="Times New Roman" w:cs="Times New Roman"/>
          <w:b/>
          <w:bCs/>
          <w:sz w:val="24"/>
          <w:szCs w:val="24"/>
        </w:rPr>
        <w:t xml:space="preserve">/                                                  </w:t>
      </w:r>
      <w:r w:rsidRPr="0009594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/</w:t>
      </w:r>
      <w:r w:rsidRPr="000959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09594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 ______                             </w:t>
      </w:r>
      <w:r w:rsidRPr="0009594C">
        <w:rPr>
          <w:rFonts w:ascii="Times New Roman" w:hAnsi="Times New Roman" w:cs="Times New Roman"/>
          <w:b/>
          <w:bCs/>
          <w:spacing w:val="55"/>
          <w:sz w:val="24"/>
          <w:szCs w:val="24"/>
          <w:u w:val="single" w:color="000000"/>
        </w:rPr>
        <w:t xml:space="preserve"> </w:t>
      </w:r>
      <w:r w:rsidRPr="000959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9594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</w:t>
      </w:r>
      <w:r w:rsidRPr="0009594C">
        <w:rPr>
          <w:rFonts w:ascii="Times New Roman" w:hAnsi="Times New Roman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</w:p>
    <w:p w14:paraId="6C5048DF" w14:textId="77777777" w:rsidR="00344053" w:rsidRDefault="00344053"/>
    <w:sectPr w:rsidR="00344053" w:rsidSect="007C1E17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10" w:hanging="39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80" w:hanging="398"/>
      </w:pPr>
    </w:lvl>
    <w:lvl w:ilvl="2">
      <w:numFmt w:val="bullet"/>
      <w:lvlText w:val="•"/>
      <w:lvlJc w:val="left"/>
      <w:pPr>
        <w:ind w:left="2240" w:hanging="398"/>
      </w:pPr>
    </w:lvl>
    <w:lvl w:ilvl="3">
      <w:numFmt w:val="bullet"/>
      <w:lvlText w:val="•"/>
      <w:lvlJc w:val="left"/>
      <w:pPr>
        <w:ind w:left="3301" w:hanging="398"/>
      </w:pPr>
    </w:lvl>
    <w:lvl w:ilvl="4">
      <w:numFmt w:val="bullet"/>
      <w:lvlText w:val="•"/>
      <w:lvlJc w:val="left"/>
      <w:pPr>
        <w:ind w:left="4361" w:hanging="398"/>
      </w:pPr>
    </w:lvl>
    <w:lvl w:ilvl="5">
      <w:numFmt w:val="bullet"/>
      <w:lvlText w:val="•"/>
      <w:lvlJc w:val="left"/>
      <w:pPr>
        <w:ind w:left="5422" w:hanging="398"/>
      </w:pPr>
    </w:lvl>
    <w:lvl w:ilvl="6">
      <w:numFmt w:val="bullet"/>
      <w:lvlText w:val="•"/>
      <w:lvlJc w:val="left"/>
      <w:pPr>
        <w:ind w:left="6482" w:hanging="398"/>
      </w:pPr>
    </w:lvl>
    <w:lvl w:ilvl="7">
      <w:numFmt w:val="bullet"/>
      <w:lvlText w:val="•"/>
      <w:lvlJc w:val="left"/>
      <w:pPr>
        <w:ind w:left="7542" w:hanging="398"/>
      </w:pPr>
    </w:lvl>
    <w:lvl w:ilvl="8">
      <w:numFmt w:val="bullet"/>
      <w:lvlText w:val="•"/>
      <w:lvlJc w:val="left"/>
      <w:pPr>
        <w:ind w:left="8603" w:hanging="398"/>
      </w:pPr>
    </w:lvl>
  </w:abstractNum>
  <w:abstractNum w:abstractNumId="2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695" w:hanging="26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460" w:hanging="264"/>
      </w:pPr>
    </w:lvl>
    <w:lvl w:ilvl="2">
      <w:numFmt w:val="bullet"/>
      <w:lvlText w:val="•"/>
      <w:lvlJc w:val="left"/>
      <w:pPr>
        <w:ind w:left="5156" w:hanging="264"/>
      </w:pPr>
    </w:lvl>
    <w:lvl w:ilvl="3">
      <w:numFmt w:val="bullet"/>
      <w:lvlText w:val="•"/>
      <w:lvlJc w:val="left"/>
      <w:pPr>
        <w:ind w:left="5852" w:hanging="264"/>
      </w:pPr>
    </w:lvl>
    <w:lvl w:ilvl="4">
      <w:numFmt w:val="bullet"/>
      <w:lvlText w:val="•"/>
      <w:lvlJc w:val="left"/>
      <w:pPr>
        <w:ind w:left="6548" w:hanging="264"/>
      </w:pPr>
    </w:lvl>
    <w:lvl w:ilvl="5">
      <w:numFmt w:val="bullet"/>
      <w:lvlText w:val="•"/>
      <w:lvlJc w:val="left"/>
      <w:pPr>
        <w:ind w:left="7244" w:hanging="264"/>
      </w:pPr>
    </w:lvl>
    <w:lvl w:ilvl="6">
      <w:numFmt w:val="bullet"/>
      <w:lvlText w:val="•"/>
      <w:lvlJc w:val="left"/>
      <w:pPr>
        <w:ind w:left="7940" w:hanging="264"/>
      </w:pPr>
    </w:lvl>
    <w:lvl w:ilvl="7">
      <w:numFmt w:val="bullet"/>
      <w:lvlText w:val="•"/>
      <w:lvlJc w:val="left"/>
      <w:pPr>
        <w:ind w:left="8636" w:hanging="264"/>
      </w:pPr>
    </w:lvl>
    <w:lvl w:ilvl="8">
      <w:numFmt w:val="bullet"/>
      <w:lvlText w:val="•"/>
      <w:lvlJc w:val="left"/>
      <w:pPr>
        <w:ind w:left="9332" w:hanging="264"/>
      </w:pPr>
    </w:lvl>
  </w:abstractNum>
  <w:abstractNum w:abstractNumId="3" w15:restartNumberingAfterBreak="0">
    <w:nsid w:val="093A3452"/>
    <w:multiLevelType w:val="hybridMultilevel"/>
    <w:tmpl w:val="727CA388"/>
    <w:lvl w:ilvl="0" w:tplc="5EAA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32F87"/>
    <w:multiLevelType w:val="hybridMultilevel"/>
    <w:tmpl w:val="355A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2F3"/>
    <w:multiLevelType w:val="hybridMultilevel"/>
    <w:tmpl w:val="F762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0FB8"/>
    <w:multiLevelType w:val="hybridMultilevel"/>
    <w:tmpl w:val="0DF2681C"/>
    <w:lvl w:ilvl="0" w:tplc="D0B2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EDF"/>
    <w:multiLevelType w:val="hybridMultilevel"/>
    <w:tmpl w:val="55A8726E"/>
    <w:lvl w:ilvl="0" w:tplc="1624ACD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E50102E"/>
    <w:multiLevelType w:val="hybridMultilevel"/>
    <w:tmpl w:val="30DE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243"/>
    <w:multiLevelType w:val="hybridMultilevel"/>
    <w:tmpl w:val="EF30A608"/>
    <w:lvl w:ilvl="0" w:tplc="A7E80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5453E"/>
    <w:multiLevelType w:val="hybridMultilevel"/>
    <w:tmpl w:val="AD423870"/>
    <w:lvl w:ilvl="0" w:tplc="28DA8E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46B51"/>
    <w:multiLevelType w:val="hybridMultilevel"/>
    <w:tmpl w:val="46C41B50"/>
    <w:lvl w:ilvl="0" w:tplc="C11AA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873F95"/>
    <w:multiLevelType w:val="multilevel"/>
    <w:tmpl w:val="00A86FE4"/>
    <w:lvl w:ilvl="0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5" w15:restartNumberingAfterBreak="0">
    <w:nsid w:val="7A4D3533"/>
    <w:multiLevelType w:val="hybridMultilevel"/>
    <w:tmpl w:val="912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67"/>
    <w:rsid w:val="00040567"/>
    <w:rsid w:val="0009594C"/>
    <w:rsid w:val="00104B14"/>
    <w:rsid w:val="001350ED"/>
    <w:rsid w:val="0015077A"/>
    <w:rsid w:val="00344053"/>
    <w:rsid w:val="00364205"/>
    <w:rsid w:val="004660A7"/>
    <w:rsid w:val="0048022F"/>
    <w:rsid w:val="004E2AA6"/>
    <w:rsid w:val="005A228B"/>
    <w:rsid w:val="00613F3C"/>
    <w:rsid w:val="006E5420"/>
    <w:rsid w:val="006F437F"/>
    <w:rsid w:val="007B2305"/>
    <w:rsid w:val="007C1E17"/>
    <w:rsid w:val="007E675C"/>
    <w:rsid w:val="00824DA4"/>
    <w:rsid w:val="008D28C6"/>
    <w:rsid w:val="009C2BD8"/>
    <w:rsid w:val="00A1396B"/>
    <w:rsid w:val="00A31BD7"/>
    <w:rsid w:val="00A742B6"/>
    <w:rsid w:val="00AE5DF7"/>
    <w:rsid w:val="00AF20D4"/>
    <w:rsid w:val="00B50F71"/>
    <w:rsid w:val="00B7178B"/>
    <w:rsid w:val="00BC54BA"/>
    <w:rsid w:val="00C1392E"/>
    <w:rsid w:val="00D33306"/>
    <w:rsid w:val="00E77741"/>
    <w:rsid w:val="00E935E1"/>
    <w:rsid w:val="00EA2A0A"/>
    <w:rsid w:val="00EB2EAB"/>
    <w:rsid w:val="00EF2048"/>
    <w:rsid w:val="00F20474"/>
    <w:rsid w:val="00F61D70"/>
    <w:rsid w:val="00F75F5E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31B"/>
  <w15:docId w15:val="{A801A633-A066-4DF9-8D1A-41283E4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22F"/>
  </w:style>
  <w:style w:type="paragraph" w:styleId="2">
    <w:name w:val="heading 2"/>
    <w:basedOn w:val="a"/>
    <w:next w:val="a"/>
    <w:link w:val="20"/>
    <w:qFormat/>
    <w:rsid w:val="0015077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77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077A"/>
  </w:style>
  <w:style w:type="paragraph" w:styleId="a3">
    <w:name w:val="List Paragraph"/>
    <w:basedOn w:val="a"/>
    <w:link w:val="a4"/>
    <w:uiPriority w:val="34"/>
    <w:qFormat/>
    <w:rsid w:val="001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5077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5077A"/>
  </w:style>
  <w:style w:type="character" w:styleId="a5">
    <w:name w:val="Hyperlink"/>
    <w:uiPriority w:val="99"/>
    <w:unhideWhenUsed/>
    <w:rsid w:val="0015077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5077A"/>
    <w:rPr>
      <w:color w:val="800080"/>
      <w:u w:val="single"/>
    </w:rPr>
  </w:style>
  <w:style w:type="paragraph" w:customStyle="1" w:styleId="msonormal0">
    <w:name w:val="msonormal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150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150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150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1507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1507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1507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1507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1507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507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1507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150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1507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1507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1507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1507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15077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15077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1507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1507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150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150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7">
    <w:name w:val="xl137"/>
    <w:basedOn w:val="a"/>
    <w:rsid w:val="00150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150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50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1507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1507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1507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7">
    <w:name w:val="xl147"/>
    <w:basedOn w:val="a"/>
    <w:rsid w:val="001507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8">
    <w:name w:val="xl148"/>
    <w:basedOn w:val="a"/>
    <w:rsid w:val="001507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1507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1">
    <w:name w:val="xl151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50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1507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1507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507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507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507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507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07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07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150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1507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507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507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15077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507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507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0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0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0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507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5077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507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50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507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1507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50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50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507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1507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1507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077A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5077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77A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5077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5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3">
    <w:name w:val="xl193"/>
    <w:basedOn w:val="a"/>
    <w:rsid w:val="00150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4">
    <w:name w:val="xl194"/>
    <w:basedOn w:val="a"/>
    <w:rsid w:val="00150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6">
    <w:name w:val="xl196"/>
    <w:basedOn w:val="a"/>
    <w:rsid w:val="00150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50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15077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99">
    <w:name w:val="xl199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3">
    <w:name w:val="xl203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7">
    <w:name w:val="xl207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0">
    <w:name w:val="xl210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1">
    <w:name w:val="xl211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214">
    <w:name w:val="xl214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215">
    <w:name w:val="xl215"/>
    <w:basedOn w:val="a"/>
    <w:rsid w:val="001507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18">
    <w:name w:val="xl218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19">
    <w:name w:val="xl219"/>
    <w:basedOn w:val="a"/>
    <w:rsid w:val="001507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150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5">
    <w:name w:val="xl225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6">
    <w:name w:val="xl226"/>
    <w:basedOn w:val="a"/>
    <w:rsid w:val="00150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1507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1507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0">
    <w:name w:val="xl230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1">
    <w:name w:val="xl231"/>
    <w:basedOn w:val="a"/>
    <w:rsid w:val="001507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34">
    <w:name w:val="xl234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5">
    <w:name w:val="xl235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6">
    <w:name w:val="xl236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1507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41">
    <w:name w:val="xl241"/>
    <w:basedOn w:val="a"/>
    <w:rsid w:val="001507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42">
    <w:name w:val="xl242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3">
    <w:name w:val="xl243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4">
    <w:name w:val="xl244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5">
    <w:name w:val="xl245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6">
    <w:name w:val="xl246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7">
    <w:name w:val="xl247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8">
    <w:name w:val="xl248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9">
    <w:name w:val="xl249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0">
    <w:name w:val="xl250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1">
    <w:name w:val="xl251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2">
    <w:name w:val="xl252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3">
    <w:name w:val="xl253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54">
    <w:name w:val="xl254"/>
    <w:basedOn w:val="a"/>
    <w:rsid w:val="001507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55">
    <w:name w:val="xl255"/>
    <w:basedOn w:val="a"/>
    <w:rsid w:val="001507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256">
    <w:name w:val="xl256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0">
    <w:name w:val="xl260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1">
    <w:name w:val="xl261"/>
    <w:basedOn w:val="a"/>
    <w:rsid w:val="001507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1507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1507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66">
    <w:name w:val="xl266"/>
    <w:basedOn w:val="a"/>
    <w:rsid w:val="00150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"/>
    <w:rsid w:val="001507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8">
    <w:name w:val="xl268"/>
    <w:basedOn w:val="a"/>
    <w:rsid w:val="0015077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9">
    <w:name w:val="xl269"/>
    <w:basedOn w:val="a"/>
    <w:rsid w:val="001507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70">
    <w:name w:val="xl270"/>
    <w:basedOn w:val="a"/>
    <w:rsid w:val="001507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71">
    <w:name w:val="xl271"/>
    <w:basedOn w:val="a"/>
    <w:rsid w:val="001507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1507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150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4">
    <w:name w:val="xl274"/>
    <w:basedOn w:val="a"/>
    <w:rsid w:val="00150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ody Text"/>
    <w:basedOn w:val="a"/>
    <w:link w:val="ac"/>
    <w:unhideWhenUsed/>
    <w:rsid w:val="0015077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5077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50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15077A"/>
  </w:style>
  <w:style w:type="paragraph" w:customStyle="1" w:styleId="ConsNormal">
    <w:name w:val="ConsNormal"/>
    <w:rsid w:val="00150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15077A"/>
  </w:style>
  <w:style w:type="paragraph" w:styleId="ae">
    <w:name w:val="Body Text Indent"/>
    <w:basedOn w:val="a"/>
    <w:link w:val="af"/>
    <w:rsid w:val="001507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50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1507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5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50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07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39"/>
    <w:rsid w:val="0015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5077A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alloon Text"/>
    <w:basedOn w:val="a"/>
    <w:link w:val="af2"/>
    <w:rsid w:val="001507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5077A"/>
    <w:rPr>
      <w:rFonts w:ascii="Tahoma" w:eastAsia="Times New Roman" w:hAnsi="Tahoma" w:cs="Times New Roman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15077A"/>
  </w:style>
  <w:style w:type="numbering" w:customStyle="1" w:styleId="31">
    <w:name w:val="Нет списка3"/>
    <w:next w:val="a2"/>
    <w:uiPriority w:val="99"/>
    <w:semiHidden/>
    <w:unhideWhenUsed/>
    <w:rsid w:val="0015077A"/>
  </w:style>
  <w:style w:type="character" w:styleId="af3">
    <w:name w:val="Strong"/>
    <w:uiPriority w:val="22"/>
    <w:qFormat/>
    <w:rsid w:val="0015077A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15077A"/>
  </w:style>
  <w:style w:type="numbering" w:customStyle="1" w:styleId="12">
    <w:name w:val="Нет списка12"/>
    <w:next w:val="a2"/>
    <w:uiPriority w:val="99"/>
    <w:semiHidden/>
    <w:unhideWhenUsed/>
    <w:rsid w:val="0015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6265-78A8-4934-A91C-6017D04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Оксана Геннадьевна</dc:creator>
  <cp:lastModifiedBy>Крюкова Наталья Владимировна</cp:lastModifiedBy>
  <cp:revision>6</cp:revision>
  <dcterms:created xsi:type="dcterms:W3CDTF">2024-02-16T06:33:00Z</dcterms:created>
  <dcterms:modified xsi:type="dcterms:W3CDTF">2024-02-19T13:42:00Z</dcterms:modified>
</cp:coreProperties>
</file>