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результатах проведения </w:t>
      </w:r>
      <w:r w:rsid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sz w:val="28"/>
          <w:szCs w:val="28"/>
        </w:rPr>
        <w:t>безвозмездного пользования имуществом</w:t>
      </w:r>
    </w:p>
    <w:p w:rsidR="00463972" w:rsidRP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Default="00BE79E2" w:rsidP="004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bookmarkEnd w:id="0"/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B737A0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</w:t>
      </w:r>
    </w:p>
    <w:p w:rsidR="00463972" w:rsidRDefault="00463972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>на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D0">
        <w:rPr>
          <w:rFonts w:ascii="Times New Roman" w:hAnsi="Times New Roman" w:cs="Times New Roman"/>
          <w:b/>
          <w:sz w:val="28"/>
          <w:szCs w:val="28"/>
        </w:rPr>
        <w:t>07 МАЯ 2019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D0" w:rsidRPr="004F31D0" w:rsidRDefault="006138A0" w:rsidP="004F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B737A0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Встроенного помещения  общей  площадью  101,4  </w:t>
      </w:r>
      <w:proofErr w:type="spellStart"/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 кадастровым №  53:22:0020501:16  находящегося   на  1  этаже   пятиэтажного жилого дома  по  адресу: Новгородская </w:t>
      </w:r>
      <w:proofErr w:type="spellStart"/>
      <w:proofErr w:type="gramStart"/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spellEnd"/>
      <w:proofErr w:type="gramEnd"/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Боровичи, ул. </w:t>
      </w:r>
      <w:proofErr w:type="spellStart"/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Сушанская</w:t>
      </w:r>
      <w:proofErr w:type="spellEnd"/>
      <w:r w:rsidR="004F31D0"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2А. </w:t>
      </w:r>
    </w:p>
    <w:p w:rsidR="004F31D0" w:rsidRPr="004F31D0" w:rsidRDefault="004F31D0" w:rsidP="004F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 назначение  муниципального  имущества,  права  на  которое передаются по договору – деятельность в соответствии с Общероссийским классификатором видов экономической деятельности ОК 029-2014 (КДЕС</w:t>
      </w:r>
      <w:proofErr w:type="gramStart"/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2) утв. Приказом </w:t>
      </w:r>
      <w:proofErr w:type="spellStart"/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Росстандарта</w:t>
      </w:r>
      <w:proofErr w:type="spellEnd"/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31.01.2014 N 14-ст:</w:t>
      </w:r>
    </w:p>
    <w:p w:rsidR="004F31D0" w:rsidRPr="004F31D0" w:rsidRDefault="004F31D0" w:rsidP="004F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85.41 «Образование дополнительное детей и взрослых»</w:t>
      </w:r>
    </w:p>
    <w:p w:rsidR="004F31D0" w:rsidRPr="004F31D0" w:rsidRDefault="004F31D0" w:rsidP="004F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группа 88.91 «Предоставление услуг по дневному уходу за детьми»</w:t>
      </w:r>
    </w:p>
    <w:p w:rsidR="000F6155" w:rsidRPr="000F6155" w:rsidRDefault="004F31D0" w:rsidP="004F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Срок действия договора – 10 лет. </w:t>
      </w:r>
    </w:p>
    <w:p w:rsidR="00AE4EF6" w:rsidRDefault="00DB7F30" w:rsidP="00AE4EF6">
      <w:pPr>
        <w:spacing w:after="0" w:line="240" w:lineRule="auto"/>
        <w:ind w:firstLine="54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1. Признать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ИП </w:t>
      </w:r>
      <w:r w:rsidR="004F31D0">
        <w:rPr>
          <w:rFonts w:ascii="Times New Roman" w:hAnsi="Times New Roman"/>
          <w:bCs/>
          <w:color w:val="000000"/>
          <w:sz w:val="28"/>
          <w:szCs w:val="28"/>
        </w:rPr>
        <w:t>Гусак Татьяну Владимировну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участником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и допустить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к участию в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подана только одна заявка, признать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несостоявшимся. </w:t>
      </w:r>
    </w:p>
    <w:p w:rsidR="00463972" w:rsidRPr="00AE4EF6" w:rsidRDefault="00AE4EF6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3. Предложить заключить договор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безвозмездного пользования имуществом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на условиях и по цене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, которые предусмотрены заявкой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ИП </w:t>
      </w:r>
      <w:r w:rsidR="004F31D0">
        <w:rPr>
          <w:rFonts w:ascii="Times New Roman" w:hAnsi="Times New Roman"/>
          <w:bCs/>
          <w:color w:val="000000"/>
          <w:sz w:val="28"/>
          <w:szCs w:val="28"/>
        </w:rPr>
        <w:t>Гусак Татьяной Владимировной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на участие в конкурсе</w:t>
      </w:r>
    </w:p>
    <w:sectPr w:rsidR="00463972" w:rsidRPr="00AE4EF6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1939DF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4F31D0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737A0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3</cp:revision>
  <cp:lastPrinted>2019-05-06T09:11:00Z</cp:lastPrinted>
  <dcterms:created xsi:type="dcterms:W3CDTF">2019-05-06T09:09:00Z</dcterms:created>
  <dcterms:modified xsi:type="dcterms:W3CDTF">2019-05-06T09:11:00Z</dcterms:modified>
</cp:coreProperties>
</file>