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25" w:rsidRPr="009D7525" w:rsidRDefault="009D7525" w:rsidP="009D7525">
      <w:pPr>
        <w:rPr>
          <w:sz w:val="20"/>
          <w:szCs w:val="20"/>
        </w:rPr>
      </w:pPr>
      <w:r w:rsidRPr="009D7525">
        <w:softHyphen/>
        <w:t xml:space="preserve">                           </w:t>
      </w:r>
      <w:r>
        <w:rPr>
          <w:noProof/>
        </w:rPr>
        <w:drawing>
          <wp:inline distT="0" distB="0" distL="0" distR="0">
            <wp:extent cx="581025" cy="685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pic:spPr>
                </pic:pic>
              </a:graphicData>
            </a:graphic>
          </wp:inline>
        </w:drawing>
      </w:r>
      <w:r w:rsidRPr="009D7525">
        <w:rPr>
          <w:sz w:val="20"/>
          <w:szCs w:val="20"/>
        </w:rPr>
        <w:t xml:space="preserve">                                                                                                                              </w:t>
      </w:r>
    </w:p>
    <w:p w:rsidR="009D7525" w:rsidRPr="009D7525" w:rsidRDefault="009D7525" w:rsidP="009D7525">
      <w:pPr>
        <w:tabs>
          <w:tab w:val="left" w:pos="0"/>
        </w:tabs>
        <w:spacing w:line="240" w:lineRule="exact"/>
        <w:outlineLvl w:val="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971800" cy="1537970"/>
                <wp:effectExtent l="9525" t="9525" r="9525"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37970"/>
                        </a:xfrm>
                        <a:prstGeom prst="rect">
                          <a:avLst/>
                        </a:prstGeom>
                        <a:solidFill>
                          <a:srgbClr val="FFFFFF"/>
                        </a:solidFill>
                        <a:ln w="9525">
                          <a:solidFill>
                            <a:srgbClr val="FFFFFF"/>
                          </a:solidFill>
                          <a:miter lim="800000"/>
                          <a:headEnd/>
                          <a:tailEnd/>
                        </a:ln>
                      </wps:spPr>
                      <wps:txbx>
                        <w:txbxContent>
                          <w:p w:rsidR="00D74A34" w:rsidRPr="00563C11" w:rsidRDefault="00D74A34" w:rsidP="009D7525">
                            <w:pPr>
                              <w:spacing w:after="120" w:line="240" w:lineRule="exact"/>
                              <w:jc w:val="center"/>
                              <w:rPr>
                                <w:bCs/>
                              </w:rPr>
                            </w:pPr>
                            <w:r w:rsidRPr="00563C11">
                              <w:rPr>
                                <w:bCs/>
                              </w:rPr>
                              <w:t>Новгородская область</w:t>
                            </w:r>
                          </w:p>
                          <w:p w:rsidR="00D74A34" w:rsidRPr="00563C11" w:rsidRDefault="00D74A34" w:rsidP="009D7525">
                            <w:pPr>
                              <w:spacing w:line="240" w:lineRule="exact"/>
                              <w:jc w:val="center"/>
                              <w:rPr>
                                <w:b/>
                                <w:bCs/>
                                <w:sz w:val="28"/>
                                <w:szCs w:val="28"/>
                              </w:rPr>
                            </w:pPr>
                            <w:r w:rsidRPr="00563C11">
                              <w:rPr>
                                <w:b/>
                                <w:bCs/>
                                <w:sz w:val="28"/>
                                <w:szCs w:val="28"/>
                              </w:rPr>
                              <w:t>Администрация Боровичского</w:t>
                            </w:r>
                          </w:p>
                          <w:p w:rsidR="00D74A34" w:rsidRDefault="00D74A34" w:rsidP="009D7525">
                            <w:pPr>
                              <w:spacing w:line="240" w:lineRule="exact"/>
                              <w:jc w:val="center"/>
                              <w:rPr>
                                <w:b/>
                                <w:bCs/>
                                <w:sz w:val="28"/>
                                <w:szCs w:val="28"/>
                              </w:rPr>
                            </w:pPr>
                            <w:r w:rsidRPr="00563C11">
                              <w:rPr>
                                <w:b/>
                                <w:bCs/>
                                <w:sz w:val="28"/>
                                <w:szCs w:val="28"/>
                              </w:rPr>
                              <w:t>муниципального района</w:t>
                            </w:r>
                          </w:p>
                          <w:p w:rsidR="00D74A34" w:rsidRDefault="00D74A34" w:rsidP="009D7525">
                            <w:pPr>
                              <w:spacing w:line="240" w:lineRule="exact"/>
                              <w:jc w:val="center"/>
                              <w:rPr>
                                <w:b/>
                                <w:bCs/>
                                <w:sz w:val="28"/>
                                <w:szCs w:val="28"/>
                              </w:rPr>
                            </w:pPr>
                          </w:p>
                          <w:p w:rsidR="00D74A34" w:rsidRPr="00563C11" w:rsidRDefault="00D74A34" w:rsidP="009D7525">
                            <w:pPr>
                              <w:spacing w:before="120" w:line="200" w:lineRule="exact"/>
                              <w:jc w:val="center"/>
                              <w:rPr>
                                <w:bCs/>
                              </w:rPr>
                            </w:pPr>
                            <w:proofErr w:type="spellStart"/>
                            <w:r w:rsidRPr="00563C11">
                              <w:rPr>
                                <w:bCs/>
                              </w:rPr>
                              <w:t>ул</w:t>
                            </w:r>
                            <w:proofErr w:type="gramStart"/>
                            <w:r w:rsidRPr="00563C11">
                              <w:rPr>
                                <w:bCs/>
                              </w:rPr>
                              <w:t>.К</w:t>
                            </w:r>
                            <w:proofErr w:type="gramEnd"/>
                            <w:r w:rsidRPr="00563C11">
                              <w:rPr>
                                <w:bCs/>
                              </w:rPr>
                              <w:t>оммунарная</w:t>
                            </w:r>
                            <w:proofErr w:type="spellEnd"/>
                            <w:r w:rsidRPr="00563C11">
                              <w:rPr>
                                <w:bCs/>
                              </w:rPr>
                              <w:t xml:space="preserve">, д.48, </w:t>
                            </w:r>
                          </w:p>
                          <w:p w:rsidR="00D74A34" w:rsidRPr="00563C11" w:rsidRDefault="00D74A34" w:rsidP="009D7525">
                            <w:pPr>
                              <w:spacing w:line="200" w:lineRule="exact"/>
                              <w:jc w:val="center"/>
                              <w:rPr>
                                <w:bCs/>
                              </w:rPr>
                            </w:pPr>
                            <w:proofErr w:type="spellStart"/>
                            <w:r>
                              <w:rPr>
                                <w:bCs/>
                              </w:rPr>
                              <w:t>г</w:t>
                            </w:r>
                            <w:proofErr w:type="gramStart"/>
                            <w:r>
                              <w:rPr>
                                <w:bCs/>
                              </w:rPr>
                              <w:t>.Б</w:t>
                            </w:r>
                            <w:proofErr w:type="gramEnd"/>
                            <w:r>
                              <w:rPr>
                                <w:bCs/>
                              </w:rPr>
                              <w:t>оровичи</w:t>
                            </w:r>
                            <w:proofErr w:type="spellEnd"/>
                            <w:r>
                              <w:rPr>
                                <w:bCs/>
                              </w:rPr>
                              <w:t>,</w:t>
                            </w:r>
                            <w:r w:rsidRPr="00563C11">
                              <w:rPr>
                                <w:bCs/>
                              </w:rPr>
                              <w:t xml:space="preserve"> 174400</w:t>
                            </w:r>
                          </w:p>
                          <w:p w:rsidR="00D74A34" w:rsidRPr="00563C11" w:rsidRDefault="00D74A34" w:rsidP="009D7525">
                            <w:pPr>
                              <w:spacing w:line="200" w:lineRule="exact"/>
                              <w:jc w:val="center"/>
                              <w:rPr>
                                <w:bCs/>
                              </w:rPr>
                            </w:pPr>
                            <w:r w:rsidRPr="00563C11">
                              <w:rPr>
                                <w:bCs/>
                              </w:rPr>
                              <w:t>тел. (81664) 9-12-08, факс 9-12-99</w:t>
                            </w:r>
                          </w:p>
                          <w:p w:rsidR="00D74A34" w:rsidRPr="00563C11" w:rsidRDefault="00D74A34" w:rsidP="009D7525">
                            <w:pPr>
                              <w:spacing w:line="200" w:lineRule="exact"/>
                              <w:jc w:val="center"/>
                              <w:rPr>
                                <w:b/>
                                <w:bCs/>
                              </w:rPr>
                            </w:pPr>
                            <w:proofErr w:type="gramStart"/>
                            <w:r w:rsidRPr="00563C11">
                              <w:rPr>
                                <w:bCs/>
                                <w:lang w:val="en-US"/>
                              </w:rPr>
                              <w:t>e</w:t>
                            </w:r>
                            <w:r w:rsidRPr="00F140E6">
                              <w:rPr>
                                <w:bCs/>
                              </w:rPr>
                              <w:t>-</w:t>
                            </w:r>
                            <w:r w:rsidRPr="00563C11">
                              <w:rPr>
                                <w:bCs/>
                                <w:lang w:val="en-US"/>
                              </w:rPr>
                              <w:t>mail</w:t>
                            </w:r>
                            <w:proofErr w:type="gramEnd"/>
                            <w:r w:rsidRPr="00F140E6">
                              <w:rPr>
                                <w:bCs/>
                              </w:rPr>
                              <w:t xml:space="preserve"> </w:t>
                            </w:r>
                            <w:r w:rsidRPr="00563C11">
                              <w:rPr>
                                <w:bCs/>
                                <w:lang w:val="en-US"/>
                              </w:rPr>
                              <w:t>admin</w:t>
                            </w:r>
                            <w:r w:rsidRPr="00F140E6">
                              <w:rPr>
                                <w:bCs/>
                              </w:rPr>
                              <w:t>@</w:t>
                            </w:r>
                            <w:proofErr w:type="spellStart"/>
                            <w:r w:rsidRPr="00563C11">
                              <w:rPr>
                                <w:bCs/>
                                <w:lang w:val="en-US"/>
                              </w:rPr>
                              <w:t>boradmin</w:t>
                            </w:r>
                            <w:proofErr w:type="spellEnd"/>
                            <w:r w:rsidRPr="00F140E6">
                              <w:rPr>
                                <w:bCs/>
                              </w:rPr>
                              <w:t>.</w:t>
                            </w:r>
                            <w:proofErr w:type="spellStart"/>
                            <w:r w:rsidRPr="00563C11">
                              <w:rPr>
                                <w:bCs/>
                                <w:lang w:val="en-US"/>
                              </w:rPr>
                              <w:t>ru</w:t>
                            </w:r>
                            <w:proofErr w:type="spellEnd"/>
                          </w:p>
                          <w:p w:rsidR="00D74A34" w:rsidRPr="00CE3EA0" w:rsidRDefault="00D74A34" w:rsidP="009D7525">
                            <w:pPr>
                              <w:spacing w:after="120" w:line="240" w:lineRule="exact"/>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18pt;margin-top:0;width:234pt;height:1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IJNQIAAFMEAAAOAAAAZHJzL2Uyb0RvYy54bWysVF2O0zAQfkfiDpbfaZrS0m3UdLV0KUJa&#10;fqSFA7iOk1jYHmO7TcplOAVPSJyhR2LsdEuBtxV5sDyemW9mvpnJ8rrXiuyF8xJMSfPRmBJhOFTS&#10;NCX99HHz7IoSH5ipmAIjSnoQnl6vnj5ZdrYQE2hBVcIRBDG+6GxJ2xBskWWet0IzPwIrDCprcJoF&#10;FF2TVY51iK5VNhmPX2QduMo64MJ7fL0dlHSV8Ota8PC+rr0IRJUUcwvpdOncxjNbLVnROGZbyU9p&#10;sEdkoZk0GPQMdcsCIzsn/4HSkjvwUIcRB51BXUsuUg1YTT7+q5r7llmRakFyvD3T5P8fLH+3/+CI&#10;rLB3OSWGaezR8dvx5/HH8TvBJ+Sns75As3uLhqF/CT3aplq9vQP+2RMD65aZRtw4B10rWIX5Jc/s&#10;wnXA8RFk272FCuOwXYAE1NdOR/KQDoLo2KfDuTeiD4Tj42Qxz6/GqOKoy2fP54t56l7Gigd363x4&#10;LUCTeCmpw+YneLa/8wELQdMHkxjNg5LVRiqVBNds18qRPcNB2aQv1o4uf5gpQ7qSLmaT2cDAIyC0&#10;DDjxSuqSYj34DTMYeXtlqjSPgUk13DG+MphGJDJyN7AY+m1/aswWqgNS6mCYbNxEvLTgvlLS4VSX&#10;1H/ZMScoUW8MtmWRT6dxDZIwnc0nKLhLzfZSwwxHqJIGSobrOgyrs7NONi1GGgbBwA22spaJ5Jjq&#10;kNUpb5zcRORpy+JqXMrJ6ve/YPULAAD//wMAUEsDBBQABgAIAAAAIQCdIs9C3QAAAAgBAAAPAAAA&#10;ZHJzL2Rvd25yZXYueG1sTI9BT8MwDIXvSPyHyJO4oC0lmyZU6k7TBOK8wYVb1npttcZpm2zt+PWY&#10;E1wsW+/p+XvZZnKtutIQGs8IT4sEFHHhy4YrhM+Pt/kzqBAtl7b1TAg3CrDJ7+8ym5Z+5D1dD7FS&#10;EsIhtQh1jF2qdShqcjYsfEcs2skPzkY5h0qXgx0l3LXaJMlaO9uwfKhtR7uaivPh4hD8+HpznvrE&#10;PH59u/fdtt+fTI/4MJu2L6AiTfHPDL/4gg65MB39hcugWoT5ci1dIoJMkVdLI8sRwayMAZ1n+n+B&#10;/AcAAP//AwBQSwECLQAUAAYACAAAACEAtoM4kv4AAADhAQAAEwAAAAAAAAAAAAAAAAAAAAAAW0Nv&#10;bnRlbnRfVHlwZXNdLnhtbFBLAQItABQABgAIAAAAIQA4/SH/1gAAAJQBAAALAAAAAAAAAAAAAAAA&#10;AC8BAABfcmVscy8ucmVsc1BLAQItABQABgAIAAAAIQAAmCIJNQIAAFMEAAAOAAAAAAAAAAAAAAAA&#10;AC4CAABkcnMvZTJvRG9jLnhtbFBLAQItABQABgAIAAAAIQCdIs9C3QAAAAgBAAAPAAAAAAAAAAAA&#10;AAAAAI8EAABkcnMvZG93bnJldi54bWxQSwUGAAAAAAQABADzAAAAmQUAAAAA&#10;" strokecolor="white">
                <v:textbox>
                  <w:txbxContent>
                    <w:p w:rsidR="00D74A34" w:rsidRPr="00563C11" w:rsidRDefault="00D74A34" w:rsidP="009D7525">
                      <w:pPr>
                        <w:spacing w:after="120" w:line="240" w:lineRule="exact"/>
                        <w:jc w:val="center"/>
                        <w:rPr>
                          <w:bCs/>
                        </w:rPr>
                      </w:pPr>
                      <w:r w:rsidRPr="00563C11">
                        <w:rPr>
                          <w:bCs/>
                        </w:rPr>
                        <w:t>Новгородская область</w:t>
                      </w:r>
                    </w:p>
                    <w:p w:rsidR="00D74A34" w:rsidRPr="00563C11" w:rsidRDefault="00D74A34" w:rsidP="009D7525">
                      <w:pPr>
                        <w:spacing w:line="240" w:lineRule="exact"/>
                        <w:jc w:val="center"/>
                        <w:rPr>
                          <w:b/>
                          <w:bCs/>
                          <w:sz w:val="28"/>
                          <w:szCs w:val="28"/>
                        </w:rPr>
                      </w:pPr>
                      <w:r w:rsidRPr="00563C11">
                        <w:rPr>
                          <w:b/>
                          <w:bCs/>
                          <w:sz w:val="28"/>
                          <w:szCs w:val="28"/>
                        </w:rPr>
                        <w:t>Администрация Боровичского</w:t>
                      </w:r>
                    </w:p>
                    <w:p w:rsidR="00D74A34" w:rsidRDefault="00D74A34" w:rsidP="009D7525">
                      <w:pPr>
                        <w:spacing w:line="240" w:lineRule="exact"/>
                        <w:jc w:val="center"/>
                        <w:rPr>
                          <w:b/>
                          <w:bCs/>
                          <w:sz w:val="28"/>
                          <w:szCs w:val="28"/>
                        </w:rPr>
                      </w:pPr>
                      <w:r w:rsidRPr="00563C11">
                        <w:rPr>
                          <w:b/>
                          <w:bCs/>
                          <w:sz w:val="28"/>
                          <w:szCs w:val="28"/>
                        </w:rPr>
                        <w:t>муниципального района</w:t>
                      </w:r>
                    </w:p>
                    <w:p w:rsidR="00D74A34" w:rsidRDefault="00D74A34" w:rsidP="009D7525">
                      <w:pPr>
                        <w:spacing w:line="240" w:lineRule="exact"/>
                        <w:jc w:val="center"/>
                        <w:rPr>
                          <w:b/>
                          <w:bCs/>
                          <w:sz w:val="28"/>
                          <w:szCs w:val="28"/>
                        </w:rPr>
                      </w:pPr>
                    </w:p>
                    <w:p w:rsidR="00D74A34" w:rsidRPr="00563C11" w:rsidRDefault="00D74A34" w:rsidP="009D7525">
                      <w:pPr>
                        <w:spacing w:before="120" w:line="200" w:lineRule="exact"/>
                        <w:jc w:val="center"/>
                        <w:rPr>
                          <w:bCs/>
                        </w:rPr>
                      </w:pPr>
                      <w:proofErr w:type="spellStart"/>
                      <w:r w:rsidRPr="00563C11">
                        <w:rPr>
                          <w:bCs/>
                        </w:rPr>
                        <w:t>ул</w:t>
                      </w:r>
                      <w:proofErr w:type="gramStart"/>
                      <w:r w:rsidRPr="00563C11">
                        <w:rPr>
                          <w:bCs/>
                        </w:rPr>
                        <w:t>.К</w:t>
                      </w:r>
                      <w:proofErr w:type="gramEnd"/>
                      <w:r w:rsidRPr="00563C11">
                        <w:rPr>
                          <w:bCs/>
                        </w:rPr>
                        <w:t>оммунарная</w:t>
                      </w:r>
                      <w:proofErr w:type="spellEnd"/>
                      <w:r w:rsidRPr="00563C11">
                        <w:rPr>
                          <w:bCs/>
                        </w:rPr>
                        <w:t xml:space="preserve">, д.48, </w:t>
                      </w:r>
                    </w:p>
                    <w:p w:rsidR="00D74A34" w:rsidRPr="00563C11" w:rsidRDefault="00D74A34" w:rsidP="009D7525">
                      <w:pPr>
                        <w:spacing w:line="200" w:lineRule="exact"/>
                        <w:jc w:val="center"/>
                        <w:rPr>
                          <w:bCs/>
                        </w:rPr>
                      </w:pPr>
                      <w:proofErr w:type="spellStart"/>
                      <w:r>
                        <w:rPr>
                          <w:bCs/>
                        </w:rPr>
                        <w:t>г</w:t>
                      </w:r>
                      <w:proofErr w:type="gramStart"/>
                      <w:r>
                        <w:rPr>
                          <w:bCs/>
                        </w:rPr>
                        <w:t>.Б</w:t>
                      </w:r>
                      <w:proofErr w:type="gramEnd"/>
                      <w:r>
                        <w:rPr>
                          <w:bCs/>
                        </w:rPr>
                        <w:t>оровичи</w:t>
                      </w:r>
                      <w:proofErr w:type="spellEnd"/>
                      <w:r>
                        <w:rPr>
                          <w:bCs/>
                        </w:rPr>
                        <w:t>,</w:t>
                      </w:r>
                      <w:r w:rsidRPr="00563C11">
                        <w:rPr>
                          <w:bCs/>
                        </w:rPr>
                        <w:t xml:space="preserve"> 174400</w:t>
                      </w:r>
                    </w:p>
                    <w:p w:rsidR="00D74A34" w:rsidRPr="00563C11" w:rsidRDefault="00D74A34" w:rsidP="009D7525">
                      <w:pPr>
                        <w:spacing w:line="200" w:lineRule="exact"/>
                        <w:jc w:val="center"/>
                        <w:rPr>
                          <w:bCs/>
                        </w:rPr>
                      </w:pPr>
                      <w:r w:rsidRPr="00563C11">
                        <w:rPr>
                          <w:bCs/>
                        </w:rPr>
                        <w:t>тел. (81664) 9-12-08, факс 9-12-99</w:t>
                      </w:r>
                    </w:p>
                    <w:p w:rsidR="00D74A34" w:rsidRPr="00563C11" w:rsidRDefault="00D74A34" w:rsidP="009D7525">
                      <w:pPr>
                        <w:spacing w:line="200" w:lineRule="exact"/>
                        <w:jc w:val="center"/>
                        <w:rPr>
                          <w:b/>
                          <w:bCs/>
                        </w:rPr>
                      </w:pPr>
                      <w:proofErr w:type="gramStart"/>
                      <w:r w:rsidRPr="00563C11">
                        <w:rPr>
                          <w:bCs/>
                          <w:lang w:val="en-US"/>
                        </w:rPr>
                        <w:t>e</w:t>
                      </w:r>
                      <w:r w:rsidRPr="00F140E6">
                        <w:rPr>
                          <w:bCs/>
                        </w:rPr>
                        <w:t>-</w:t>
                      </w:r>
                      <w:r w:rsidRPr="00563C11">
                        <w:rPr>
                          <w:bCs/>
                          <w:lang w:val="en-US"/>
                        </w:rPr>
                        <w:t>mail</w:t>
                      </w:r>
                      <w:proofErr w:type="gramEnd"/>
                      <w:r w:rsidRPr="00F140E6">
                        <w:rPr>
                          <w:bCs/>
                        </w:rPr>
                        <w:t xml:space="preserve"> </w:t>
                      </w:r>
                      <w:r w:rsidRPr="00563C11">
                        <w:rPr>
                          <w:bCs/>
                          <w:lang w:val="en-US"/>
                        </w:rPr>
                        <w:t>admin</w:t>
                      </w:r>
                      <w:r w:rsidRPr="00F140E6">
                        <w:rPr>
                          <w:bCs/>
                        </w:rPr>
                        <w:t>@</w:t>
                      </w:r>
                      <w:proofErr w:type="spellStart"/>
                      <w:r w:rsidRPr="00563C11">
                        <w:rPr>
                          <w:bCs/>
                          <w:lang w:val="en-US"/>
                        </w:rPr>
                        <w:t>boradmin</w:t>
                      </w:r>
                      <w:proofErr w:type="spellEnd"/>
                      <w:r w:rsidRPr="00F140E6">
                        <w:rPr>
                          <w:bCs/>
                        </w:rPr>
                        <w:t>.</w:t>
                      </w:r>
                      <w:proofErr w:type="spellStart"/>
                      <w:r w:rsidRPr="00563C11">
                        <w:rPr>
                          <w:bCs/>
                          <w:lang w:val="en-US"/>
                        </w:rPr>
                        <w:t>ru</w:t>
                      </w:r>
                      <w:proofErr w:type="spellEnd"/>
                    </w:p>
                    <w:p w:rsidR="00D74A34" w:rsidRPr="00CE3EA0" w:rsidRDefault="00D74A34" w:rsidP="009D7525">
                      <w:pPr>
                        <w:spacing w:after="120" w:line="240" w:lineRule="exact"/>
                        <w:jc w:val="center"/>
                        <w:rPr>
                          <w:b/>
                          <w:bCs/>
                          <w:sz w:val="28"/>
                          <w:szCs w:val="28"/>
                        </w:rPr>
                      </w:pPr>
                    </w:p>
                  </w:txbxContent>
                </v:textbox>
              </v:shape>
            </w:pict>
          </mc:Fallback>
        </mc:AlternateContent>
      </w:r>
      <w:r w:rsidRPr="009D7525">
        <w:rPr>
          <w:b/>
        </w:rPr>
        <w:t xml:space="preserve">            </w:t>
      </w:r>
    </w:p>
    <w:p w:rsidR="009D7525" w:rsidRPr="009D7525" w:rsidRDefault="009D7525" w:rsidP="009D7525">
      <w:pPr>
        <w:spacing w:after="120" w:line="200" w:lineRule="exact"/>
        <w:rPr>
          <w:bCs/>
          <w:sz w:val="20"/>
          <w:szCs w:val="20"/>
        </w:rPr>
      </w:pPr>
      <w:r>
        <w:rPr>
          <w:b/>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177800</wp:posOffset>
                </wp:positionV>
                <wp:extent cx="2857500" cy="1668145"/>
                <wp:effectExtent l="9525" t="6350" r="952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8145"/>
                        </a:xfrm>
                        <a:prstGeom prst="rect">
                          <a:avLst/>
                        </a:prstGeom>
                        <a:solidFill>
                          <a:srgbClr val="FFFFFF"/>
                        </a:solidFill>
                        <a:ln w="9525">
                          <a:solidFill>
                            <a:srgbClr val="FFFFFF"/>
                          </a:solidFill>
                          <a:miter lim="800000"/>
                          <a:headEnd/>
                          <a:tailEnd/>
                        </a:ln>
                      </wps:spPr>
                      <wps:txbx>
                        <w:txbxContent>
                          <w:p w:rsidR="00D74A34" w:rsidRDefault="00D74A34" w:rsidP="009D7525">
                            <w:pPr>
                              <w:spacing w:after="120" w:line="240" w:lineRule="exact"/>
                              <w:jc w:val="center"/>
                              <w:rPr>
                                <w:b/>
                                <w:bCs/>
                              </w:rPr>
                            </w:pPr>
                            <w:r>
                              <w:rPr>
                                <w:b/>
                                <w:bCs/>
                              </w:rPr>
                              <w:t>Главному редактору газеты</w:t>
                            </w:r>
                          </w:p>
                          <w:p w:rsidR="00D74A34" w:rsidRPr="0043255B" w:rsidRDefault="00D74A34" w:rsidP="009D7525">
                            <w:pPr>
                              <w:spacing w:after="120" w:line="240" w:lineRule="exact"/>
                              <w:jc w:val="center"/>
                              <w:rPr>
                                <w:b/>
                                <w:bCs/>
                              </w:rPr>
                            </w:pPr>
                            <w:r w:rsidRPr="0043255B">
                              <w:rPr>
                                <w:b/>
                                <w:bCs/>
                              </w:rPr>
                              <w:t>"Красная Искра"</w:t>
                            </w:r>
                          </w:p>
                          <w:p w:rsidR="00D74A34" w:rsidRPr="0043255B" w:rsidRDefault="00D74A34" w:rsidP="009D7525">
                            <w:pPr>
                              <w:spacing w:after="120" w:line="120" w:lineRule="exact"/>
                              <w:jc w:val="center"/>
                              <w:rPr>
                                <w:b/>
                                <w:bCs/>
                              </w:rPr>
                            </w:pPr>
                          </w:p>
                          <w:p w:rsidR="00D74A34" w:rsidRDefault="00D74A34" w:rsidP="009D7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252pt;margin-top:14pt;width:225pt;height:1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zNQIAAFoEAAAOAAAAZHJzL2Uyb0RvYy54bWysVF1u2zAMfh+wOwh6X2wHcZoacYouXYYB&#10;3Q/Q7QCKLNvCZFGTlNjdZXaKPg3YGXKkUXKaZttbMT8IpEh9JD+SXl4NnSJ7YZ0EXdJsklIiNIdK&#10;6qakXz5vXi0ocZ7piinQoqT3wtGr1csXy94UYgotqEpYgiDaFb0paeu9KZLE8VZ0zE3ACI3GGmzH&#10;PKq2SSrLekTvVDJN03nSg62MBS6cw9ub0UhXEb+uBfcf69oJT1RJMTcfTxvPbTiT1ZIVjWWmlfyY&#10;BntGFh2TGoOeoG6YZ2Rn5T9QneQWHNR+wqFLoK4lF7EGrCZL/6rmrmVGxFqQHGdONLn/B8s/7D9Z&#10;IivsHdKjWYc9Ovw4/Dr8PDwQvEJ+euMKdLsz6OiH1zCgb6zVmVvgXx3RsG6ZbsS1tdC3glWYXxZe&#10;JmdPRxwXQLb9e6gwDtt5iEBDbbtAHtJBEB0TuT/1RgyecLycLvKLPEUTR1s2ny+yWR5jsOLxubHO&#10;vxXQkSCU1GLzIzzb3zof0mHFo0uI5kDJaiOViopttmtlyZ7hoGzid0T/w01p0pf0Mp/mIwPPgOik&#10;x4lXsivpIg1fiMOKwNsbXUXZM6lGGVNW+khk4G5k0Q/bYexZeBtI3kJ1j8xaGAccFxKFFux3Snoc&#10;7pK6bztmBSXqncbuXGazWdiGqMzyiykq9tyyPbcwzRGqpJ6SUVz7cYN2xsqmxUjjPGi4xo7WMnL9&#10;lNUxfRzg2ILjsoUNOdej19MvYfUbAAD//wMAUEsDBBQABgAIAAAAIQDo2h+o3wAAAAoBAAAPAAAA&#10;ZHJzL2Rvd25yZXYueG1sTI9Bb8IwDIXvk/gPkSftMo2EajDomiKENu0M47JbaExbrXHaJtCyXz9z&#10;2k6Wn5+ev5etR9eIC/ah9qRhNlUgkApvayo1HD7fn5YgQjRkTeMJNVwxwDqf3GUmtX6gHV72sRQc&#10;QiE1GqoY21TKUFToTJj6FolvJ987E3ntS2l7M3C4a2Si1EI6UxN/qEyL2wqL7/3ZafDD29V57FTy&#10;+PXjPrabbndKOq0f7sfNK4iIY/wzww2f0SFnpqM/kw2i0TBXz9wlakiWPNmwmt+EIwsr9QIyz+T/&#10;CvkvAAAA//8DAFBLAQItABQABgAIAAAAIQC2gziS/gAAAOEBAAATAAAAAAAAAAAAAAAAAAAAAABb&#10;Q29udGVudF9UeXBlc10ueG1sUEsBAi0AFAAGAAgAAAAhADj9If/WAAAAlAEAAAsAAAAAAAAAAAAA&#10;AAAALwEAAF9yZWxzLy5yZWxzUEsBAi0AFAAGAAgAAAAhAMa/73M1AgAAWgQAAA4AAAAAAAAAAAAA&#10;AAAALgIAAGRycy9lMm9Eb2MueG1sUEsBAi0AFAAGAAgAAAAhAOjaH6jfAAAACgEAAA8AAAAAAAAA&#10;AAAAAAAAjwQAAGRycy9kb3ducmV2LnhtbFBLBQYAAAAABAAEAPMAAACbBQAAAAA=&#10;" strokecolor="white">
                <v:textbox>
                  <w:txbxContent>
                    <w:p w:rsidR="00D74A34" w:rsidRDefault="00D74A34" w:rsidP="009D7525">
                      <w:pPr>
                        <w:spacing w:after="120" w:line="240" w:lineRule="exact"/>
                        <w:jc w:val="center"/>
                        <w:rPr>
                          <w:b/>
                          <w:bCs/>
                        </w:rPr>
                      </w:pPr>
                      <w:r>
                        <w:rPr>
                          <w:b/>
                          <w:bCs/>
                        </w:rPr>
                        <w:t>Главному редактору газеты</w:t>
                      </w:r>
                    </w:p>
                    <w:p w:rsidR="00D74A34" w:rsidRPr="0043255B" w:rsidRDefault="00D74A34" w:rsidP="009D7525">
                      <w:pPr>
                        <w:spacing w:after="120" w:line="240" w:lineRule="exact"/>
                        <w:jc w:val="center"/>
                        <w:rPr>
                          <w:b/>
                          <w:bCs/>
                        </w:rPr>
                      </w:pPr>
                      <w:r w:rsidRPr="0043255B">
                        <w:rPr>
                          <w:b/>
                          <w:bCs/>
                        </w:rPr>
                        <w:t>"Красная Искра"</w:t>
                      </w:r>
                    </w:p>
                    <w:p w:rsidR="00D74A34" w:rsidRPr="0043255B" w:rsidRDefault="00D74A34" w:rsidP="009D7525">
                      <w:pPr>
                        <w:spacing w:after="120" w:line="120" w:lineRule="exact"/>
                        <w:jc w:val="center"/>
                        <w:rPr>
                          <w:b/>
                          <w:bCs/>
                        </w:rPr>
                      </w:pPr>
                    </w:p>
                    <w:p w:rsidR="00D74A34" w:rsidRDefault="00D74A34" w:rsidP="009D7525"/>
                  </w:txbxContent>
                </v:textbox>
              </v:shape>
            </w:pict>
          </mc:Fallback>
        </mc:AlternateContent>
      </w:r>
      <w:r w:rsidRPr="009D7525">
        <w:rPr>
          <w:b/>
          <w:sz w:val="28"/>
          <w:szCs w:val="28"/>
        </w:rPr>
        <w:t xml:space="preserve"> </w:t>
      </w:r>
    </w:p>
    <w:p w:rsidR="009D7525" w:rsidRPr="009D7525" w:rsidRDefault="009D7525" w:rsidP="009D7525"/>
    <w:p w:rsidR="009D7525" w:rsidRPr="009D7525" w:rsidRDefault="009D7525" w:rsidP="009D7525"/>
    <w:p w:rsidR="009D7525" w:rsidRPr="009D7525" w:rsidRDefault="009D7525" w:rsidP="009D7525"/>
    <w:p w:rsidR="009D7525" w:rsidRPr="009D7525" w:rsidRDefault="009D7525" w:rsidP="009D7525"/>
    <w:p w:rsidR="009D7525" w:rsidRPr="009D7525" w:rsidRDefault="009D7525" w:rsidP="009D7525"/>
    <w:p w:rsidR="009D7525" w:rsidRPr="009D7525" w:rsidRDefault="009D7525" w:rsidP="009D7525"/>
    <w:p w:rsidR="009D7525" w:rsidRPr="009D7525" w:rsidRDefault="009D7525" w:rsidP="009D7525"/>
    <w:tbl>
      <w:tblPr>
        <w:tblW w:w="0" w:type="auto"/>
        <w:tblLayout w:type="fixed"/>
        <w:tblLook w:val="01E0" w:firstRow="1" w:lastRow="1" w:firstColumn="1" w:lastColumn="1" w:noHBand="0" w:noVBand="0"/>
      </w:tblPr>
      <w:tblGrid>
        <w:gridCol w:w="2268"/>
        <w:gridCol w:w="360"/>
        <w:gridCol w:w="1800"/>
      </w:tblGrid>
      <w:tr w:rsidR="009D7525" w:rsidRPr="009D7525" w:rsidTr="009D7525">
        <w:tc>
          <w:tcPr>
            <w:tcW w:w="2268" w:type="dxa"/>
            <w:shd w:val="clear" w:color="auto" w:fill="auto"/>
          </w:tcPr>
          <w:p w:rsidR="009D7525" w:rsidRPr="009D7525" w:rsidRDefault="004F3698" w:rsidP="009D7525">
            <w:pPr>
              <w:rPr>
                <w:sz w:val="28"/>
                <w:szCs w:val="28"/>
              </w:rPr>
            </w:pPr>
            <w:r>
              <w:rPr>
                <w:sz w:val="28"/>
                <w:szCs w:val="28"/>
              </w:rPr>
              <w:t>14</w:t>
            </w:r>
            <w:r w:rsidR="00C72631">
              <w:rPr>
                <w:sz w:val="28"/>
                <w:szCs w:val="28"/>
              </w:rPr>
              <w:t>.03.2018</w:t>
            </w:r>
          </w:p>
        </w:tc>
        <w:tc>
          <w:tcPr>
            <w:tcW w:w="360" w:type="dxa"/>
            <w:shd w:val="clear" w:color="auto" w:fill="auto"/>
          </w:tcPr>
          <w:p w:rsidR="009D7525" w:rsidRPr="009D7525" w:rsidRDefault="009D7525" w:rsidP="009D7525">
            <w:pPr>
              <w:ind w:left="-108" w:right="-108"/>
              <w:jc w:val="center"/>
              <w:rPr>
                <w:sz w:val="28"/>
                <w:szCs w:val="28"/>
              </w:rPr>
            </w:pPr>
            <w:r w:rsidRPr="009D7525">
              <w:rPr>
                <w:sz w:val="28"/>
                <w:szCs w:val="28"/>
              </w:rPr>
              <w:t>№</w:t>
            </w:r>
          </w:p>
        </w:tc>
        <w:tc>
          <w:tcPr>
            <w:tcW w:w="1800" w:type="dxa"/>
            <w:shd w:val="clear" w:color="auto" w:fill="auto"/>
          </w:tcPr>
          <w:p w:rsidR="009D7525" w:rsidRPr="009D7525" w:rsidRDefault="004F3698" w:rsidP="009D7525">
            <w:pPr>
              <w:rPr>
                <w:sz w:val="28"/>
                <w:szCs w:val="28"/>
              </w:rPr>
            </w:pPr>
            <w:r>
              <w:rPr>
                <w:sz w:val="28"/>
                <w:szCs w:val="28"/>
              </w:rPr>
              <w:t>1032/01-13</w:t>
            </w:r>
          </w:p>
        </w:tc>
      </w:tr>
      <w:tr w:rsidR="009D7525" w:rsidRPr="009D7525" w:rsidTr="009D7525">
        <w:tc>
          <w:tcPr>
            <w:tcW w:w="2268" w:type="dxa"/>
            <w:shd w:val="clear" w:color="auto" w:fill="auto"/>
          </w:tcPr>
          <w:p w:rsidR="009D7525" w:rsidRPr="009D7525" w:rsidRDefault="009D7525" w:rsidP="009D7525">
            <w:pPr>
              <w:rPr>
                <w:sz w:val="28"/>
                <w:szCs w:val="28"/>
              </w:rPr>
            </w:pPr>
            <w:r w:rsidRPr="009D7525">
              <w:rPr>
                <w:sz w:val="28"/>
                <w:szCs w:val="28"/>
              </w:rPr>
              <w:t xml:space="preserve">на № </w:t>
            </w:r>
          </w:p>
        </w:tc>
        <w:tc>
          <w:tcPr>
            <w:tcW w:w="360" w:type="dxa"/>
            <w:shd w:val="clear" w:color="auto" w:fill="auto"/>
          </w:tcPr>
          <w:p w:rsidR="009D7525" w:rsidRPr="009D7525" w:rsidRDefault="009D7525" w:rsidP="009D7525">
            <w:pPr>
              <w:ind w:left="-108" w:right="-108"/>
              <w:jc w:val="center"/>
              <w:rPr>
                <w:sz w:val="28"/>
                <w:szCs w:val="28"/>
              </w:rPr>
            </w:pPr>
            <w:r w:rsidRPr="009D7525">
              <w:rPr>
                <w:sz w:val="28"/>
                <w:szCs w:val="28"/>
              </w:rPr>
              <w:t>от</w:t>
            </w:r>
          </w:p>
        </w:tc>
        <w:tc>
          <w:tcPr>
            <w:tcW w:w="1800" w:type="dxa"/>
            <w:shd w:val="clear" w:color="auto" w:fill="auto"/>
          </w:tcPr>
          <w:p w:rsidR="009D7525" w:rsidRPr="009D7525" w:rsidRDefault="009D7525" w:rsidP="009D7525">
            <w:pPr>
              <w:rPr>
                <w:sz w:val="28"/>
                <w:szCs w:val="28"/>
              </w:rPr>
            </w:pPr>
          </w:p>
        </w:tc>
      </w:tr>
    </w:tbl>
    <w:p w:rsidR="009D7525" w:rsidRPr="009D7525" w:rsidRDefault="009D7525" w:rsidP="009D7525">
      <w:pPr>
        <w:spacing w:line="120" w:lineRule="exact"/>
        <w:ind w:firstLine="709"/>
        <w:jc w:val="both"/>
        <w:rPr>
          <w:b/>
        </w:rPr>
      </w:pPr>
    </w:p>
    <w:p w:rsidR="009D7525" w:rsidRPr="009D7525" w:rsidRDefault="009D7525" w:rsidP="009D7525">
      <w:pPr>
        <w:jc w:val="both"/>
        <w:rPr>
          <w:b/>
        </w:rPr>
      </w:pPr>
      <w:r w:rsidRPr="009D7525">
        <w:rPr>
          <w:b/>
        </w:rPr>
        <w:t>О размещении объявления</w:t>
      </w:r>
    </w:p>
    <w:p w:rsidR="009D7525" w:rsidRPr="009D7525" w:rsidRDefault="009D7525" w:rsidP="009D7525">
      <w:pPr>
        <w:ind w:firstLine="708"/>
        <w:jc w:val="both"/>
        <w:rPr>
          <w:b/>
        </w:rPr>
      </w:pPr>
    </w:p>
    <w:p w:rsidR="004F3698" w:rsidRPr="004F3698" w:rsidRDefault="009D7525" w:rsidP="004F3698">
      <w:pPr>
        <w:spacing w:line="276" w:lineRule="auto"/>
        <w:ind w:firstLine="708"/>
        <w:jc w:val="both"/>
        <w:outlineLvl w:val="0"/>
        <w:rPr>
          <w:sz w:val="28"/>
          <w:szCs w:val="28"/>
        </w:rPr>
      </w:pPr>
      <w:r w:rsidRPr="009D7525">
        <w:rPr>
          <w:sz w:val="28"/>
          <w:szCs w:val="28"/>
        </w:rPr>
        <w:t xml:space="preserve">Просим Вас опубликовать объявление следующего содержания: </w:t>
      </w:r>
    </w:p>
    <w:p w:rsidR="004F3698" w:rsidRPr="009D7525" w:rsidRDefault="009D7525" w:rsidP="004F3698">
      <w:pPr>
        <w:spacing w:line="276" w:lineRule="auto"/>
        <w:ind w:firstLine="708"/>
        <w:jc w:val="center"/>
        <w:outlineLvl w:val="0"/>
        <w:rPr>
          <w:b/>
          <w:sz w:val="28"/>
          <w:szCs w:val="28"/>
        </w:rPr>
      </w:pPr>
      <w:r w:rsidRPr="009D7525">
        <w:rPr>
          <w:b/>
          <w:sz w:val="28"/>
          <w:szCs w:val="28"/>
        </w:rPr>
        <w:t>Аукцион (продажа земли)</w:t>
      </w:r>
    </w:p>
    <w:p w:rsidR="009D7525" w:rsidRPr="009D7525" w:rsidRDefault="009D7525" w:rsidP="004F3698">
      <w:pPr>
        <w:spacing w:line="276" w:lineRule="auto"/>
        <w:ind w:firstLine="708"/>
        <w:jc w:val="both"/>
        <w:outlineLvl w:val="0"/>
        <w:rPr>
          <w:sz w:val="28"/>
          <w:szCs w:val="28"/>
        </w:rPr>
      </w:pPr>
      <w:r w:rsidRPr="009D7525">
        <w:rPr>
          <w:sz w:val="28"/>
          <w:szCs w:val="28"/>
        </w:rPr>
        <w:t>«Администрация Боровичского муниципального района объявляет о проведен</w:t>
      </w:r>
      <w:proofErr w:type="gramStart"/>
      <w:r w:rsidRPr="009D7525">
        <w:rPr>
          <w:sz w:val="28"/>
          <w:szCs w:val="28"/>
        </w:rPr>
        <w:t>ии ау</w:t>
      </w:r>
      <w:proofErr w:type="gramEnd"/>
      <w:r w:rsidRPr="009D7525">
        <w:rPr>
          <w:sz w:val="28"/>
          <w:szCs w:val="28"/>
        </w:rPr>
        <w:t xml:space="preserve">кциона по продаже земельного участка, </w:t>
      </w:r>
      <w:r w:rsidRPr="009D7525">
        <w:rPr>
          <w:b/>
          <w:sz w:val="28"/>
          <w:szCs w:val="28"/>
        </w:rPr>
        <w:t>находящегося в распоряжении Администрации Боровичского муниципального района</w:t>
      </w:r>
      <w:r w:rsidRPr="009D7525">
        <w:rPr>
          <w:sz w:val="28"/>
          <w:szCs w:val="28"/>
        </w:rPr>
        <w:t>.</w:t>
      </w:r>
    </w:p>
    <w:p w:rsidR="009D7525" w:rsidRPr="009D7525" w:rsidRDefault="009D7525" w:rsidP="004F3698">
      <w:pPr>
        <w:spacing w:line="276" w:lineRule="auto"/>
        <w:ind w:firstLine="708"/>
        <w:jc w:val="both"/>
        <w:outlineLvl w:val="0"/>
        <w:rPr>
          <w:sz w:val="28"/>
          <w:szCs w:val="28"/>
        </w:rPr>
      </w:pPr>
      <w:r w:rsidRPr="009D7525">
        <w:rPr>
          <w:sz w:val="28"/>
          <w:szCs w:val="28"/>
        </w:rPr>
        <w:t>1.</w:t>
      </w:r>
      <w:r w:rsidRPr="009D7525">
        <w:rPr>
          <w:sz w:val="28"/>
          <w:szCs w:val="28"/>
        </w:rPr>
        <w:tab/>
        <w:t>Организатором аукциона является Администрация Боровичского муниципального района (174411, Новгородская обл., г.</w:t>
      </w:r>
      <w:r w:rsidR="00DD0FFF">
        <w:rPr>
          <w:sz w:val="28"/>
          <w:szCs w:val="28"/>
        </w:rPr>
        <w:t xml:space="preserve"> </w:t>
      </w:r>
      <w:r w:rsidRPr="009D7525">
        <w:rPr>
          <w:sz w:val="28"/>
          <w:szCs w:val="28"/>
        </w:rPr>
        <w:t>Боровичи, ул.</w:t>
      </w:r>
      <w:r w:rsidR="00DD0FFF">
        <w:rPr>
          <w:sz w:val="28"/>
          <w:szCs w:val="28"/>
        </w:rPr>
        <w:t xml:space="preserve"> </w:t>
      </w:r>
      <w:proofErr w:type="spellStart"/>
      <w:r w:rsidRPr="009D7525">
        <w:rPr>
          <w:sz w:val="28"/>
          <w:szCs w:val="28"/>
        </w:rPr>
        <w:t>Коммунарная</w:t>
      </w:r>
      <w:proofErr w:type="spellEnd"/>
      <w:r w:rsidRPr="009D7525">
        <w:rPr>
          <w:sz w:val="28"/>
          <w:szCs w:val="28"/>
        </w:rPr>
        <w:t>, д.48, контактные телефоны: 91-211, 91-273).</w:t>
      </w:r>
    </w:p>
    <w:p w:rsidR="009D7525" w:rsidRPr="009D7525" w:rsidRDefault="00DD0FFF" w:rsidP="004F3698">
      <w:pPr>
        <w:spacing w:line="276" w:lineRule="auto"/>
        <w:ind w:firstLine="708"/>
        <w:jc w:val="both"/>
        <w:outlineLvl w:val="0"/>
        <w:rPr>
          <w:sz w:val="28"/>
          <w:szCs w:val="28"/>
        </w:rPr>
      </w:pPr>
      <w:r>
        <w:rPr>
          <w:sz w:val="28"/>
          <w:szCs w:val="28"/>
        </w:rPr>
        <w:t>2.</w:t>
      </w:r>
      <w:r>
        <w:rPr>
          <w:sz w:val="28"/>
          <w:szCs w:val="28"/>
        </w:rPr>
        <w:tab/>
        <w:t>Решение о проведен</w:t>
      </w:r>
      <w:proofErr w:type="gramStart"/>
      <w:r>
        <w:rPr>
          <w:sz w:val="28"/>
          <w:szCs w:val="28"/>
        </w:rPr>
        <w:t xml:space="preserve">ии </w:t>
      </w:r>
      <w:r w:rsidR="009D7525" w:rsidRPr="009D7525">
        <w:rPr>
          <w:sz w:val="28"/>
          <w:szCs w:val="28"/>
        </w:rPr>
        <w:t>ау</w:t>
      </w:r>
      <w:proofErr w:type="gramEnd"/>
      <w:r w:rsidR="009D7525" w:rsidRPr="009D7525">
        <w:rPr>
          <w:sz w:val="28"/>
          <w:szCs w:val="28"/>
        </w:rPr>
        <w:t xml:space="preserve">кциона принято Администрацией Боровичского муниципального района на основании постановления от </w:t>
      </w:r>
      <w:r w:rsidR="00FC40D2">
        <w:rPr>
          <w:sz w:val="28"/>
          <w:szCs w:val="28"/>
        </w:rPr>
        <w:t>26.02</w:t>
      </w:r>
      <w:r w:rsidR="009D7525">
        <w:rPr>
          <w:sz w:val="28"/>
          <w:szCs w:val="28"/>
        </w:rPr>
        <w:t>.2018 № 606</w:t>
      </w:r>
      <w:r w:rsidR="009D7525" w:rsidRPr="009D7525">
        <w:rPr>
          <w:sz w:val="28"/>
          <w:szCs w:val="28"/>
        </w:rPr>
        <w:t xml:space="preserve"> «О проведении аукциона по продаже земельного </w:t>
      </w:r>
      <w:r w:rsidR="00EF1691">
        <w:rPr>
          <w:sz w:val="28"/>
          <w:szCs w:val="28"/>
        </w:rPr>
        <w:t xml:space="preserve">участка»; от 26.02.2018 № 607 </w:t>
      </w:r>
      <w:r w:rsidR="00EF1691" w:rsidRPr="009D7525">
        <w:rPr>
          <w:sz w:val="28"/>
          <w:szCs w:val="28"/>
        </w:rPr>
        <w:t xml:space="preserve">«О проведении аукциона по продаже земельного </w:t>
      </w:r>
      <w:r w:rsidR="00EF1691">
        <w:rPr>
          <w:sz w:val="28"/>
          <w:szCs w:val="28"/>
        </w:rPr>
        <w:t>участка».</w:t>
      </w:r>
    </w:p>
    <w:p w:rsidR="009D7525" w:rsidRPr="009D7525" w:rsidRDefault="009D7525" w:rsidP="004F3698">
      <w:pPr>
        <w:spacing w:line="276" w:lineRule="auto"/>
        <w:ind w:firstLine="708"/>
        <w:jc w:val="both"/>
        <w:outlineLvl w:val="0"/>
        <w:rPr>
          <w:sz w:val="28"/>
          <w:szCs w:val="28"/>
        </w:rPr>
      </w:pPr>
      <w:r w:rsidRPr="009D7525">
        <w:rPr>
          <w:sz w:val="28"/>
          <w:szCs w:val="28"/>
        </w:rPr>
        <w:t>3.</w:t>
      </w:r>
      <w:r w:rsidRPr="009D7525">
        <w:rPr>
          <w:sz w:val="28"/>
          <w:szCs w:val="28"/>
        </w:rPr>
        <w:tab/>
        <w:t>Место проведения аукциона: 174411, Российская Федерация, Новгородская обл., г.</w:t>
      </w:r>
      <w:r w:rsidR="00DD0FFF">
        <w:rPr>
          <w:sz w:val="28"/>
          <w:szCs w:val="28"/>
        </w:rPr>
        <w:t xml:space="preserve"> </w:t>
      </w:r>
      <w:r w:rsidRPr="009D7525">
        <w:rPr>
          <w:sz w:val="28"/>
          <w:szCs w:val="28"/>
        </w:rPr>
        <w:t>Боровичи, ул.</w:t>
      </w:r>
      <w:r w:rsidR="00DD0FFF">
        <w:rPr>
          <w:sz w:val="28"/>
          <w:szCs w:val="28"/>
        </w:rPr>
        <w:t xml:space="preserve"> </w:t>
      </w:r>
      <w:proofErr w:type="spellStart"/>
      <w:r w:rsidRPr="009D7525">
        <w:rPr>
          <w:sz w:val="28"/>
          <w:szCs w:val="28"/>
        </w:rPr>
        <w:t>Коммунарная</w:t>
      </w:r>
      <w:proofErr w:type="spellEnd"/>
      <w:r w:rsidRPr="009D7525">
        <w:rPr>
          <w:sz w:val="28"/>
          <w:szCs w:val="28"/>
        </w:rPr>
        <w:t>, д.48, каб.52.</w:t>
      </w:r>
    </w:p>
    <w:p w:rsidR="00DD0FFF" w:rsidRDefault="009D7525" w:rsidP="004F3698">
      <w:pPr>
        <w:spacing w:line="276" w:lineRule="auto"/>
        <w:ind w:firstLine="708"/>
        <w:jc w:val="both"/>
        <w:outlineLvl w:val="0"/>
        <w:rPr>
          <w:sz w:val="28"/>
          <w:szCs w:val="28"/>
        </w:rPr>
      </w:pPr>
      <w:r w:rsidRPr="009D7525">
        <w:rPr>
          <w:sz w:val="28"/>
          <w:szCs w:val="28"/>
        </w:rPr>
        <w:t xml:space="preserve">Дата и время проведения аукциона: </w:t>
      </w:r>
      <w:r w:rsidR="00665EAC" w:rsidRPr="000D7A90">
        <w:rPr>
          <w:sz w:val="28"/>
          <w:szCs w:val="28"/>
        </w:rPr>
        <w:t>24</w:t>
      </w:r>
      <w:r w:rsidRPr="000D7A90">
        <w:rPr>
          <w:sz w:val="28"/>
          <w:szCs w:val="28"/>
        </w:rPr>
        <w:t>.04.2018  в 10 часов 00 минут.</w:t>
      </w:r>
    </w:p>
    <w:p w:rsidR="009D7525" w:rsidRPr="009D7525" w:rsidRDefault="009D7525" w:rsidP="004F3698">
      <w:pPr>
        <w:spacing w:line="276" w:lineRule="auto"/>
        <w:ind w:firstLine="708"/>
        <w:jc w:val="both"/>
        <w:outlineLvl w:val="0"/>
        <w:rPr>
          <w:sz w:val="28"/>
          <w:szCs w:val="28"/>
        </w:rPr>
      </w:pPr>
      <w:r w:rsidRPr="009D7525">
        <w:rPr>
          <w:sz w:val="28"/>
          <w:szCs w:val="28"/>
        </w:rPr>
        <w:t>Порядок проведения аукциона: участники поднимают таблички после оглашения начальной цены земельного участка и каждой очередной цены в случае, если готовы заключить договор купли-продажи в соответствии с этой ценой земельного участка. Каждая последующая цена назначается путем увеличения на шаг аукциона. Если после объявления очередной цены ни один из участников аукциона не поднял табличку, аукцион завершается. Победителем аукциона признается тот участник, номер таблички которого был назван последним.</w:t>
      </w:r>
    </w:p>
    <w:p w:rsidR="009D7525" w:rsidRPr="009D7525" w:rsidRDefault="009D7525" w:rsidP="004F3698">
      <w:pPr>
        <w:tabs>
          <w:tab w:val="num" w:pos="546"/>
        </w:tabs>
        <w:spacing w:line="276" w:lineRule="auto"/>
        <w:jc w:val="both"/>
        <w:rPr>
          <w:sz w:val="28"/>
          <w:szCs w:val="28"/>
        </w:rPr>
      </w:pPr>
      <w:r w:rsidRPr="009D7525">
        <w:rPr>
          <w:sz w:val="28"/>
          <w:szCs w:val="28"/>
        </w:rPr>
        <w:tab/>
        <w:t>Организатор открытых торгов, вправе отказаться от проведения аукциона в любое время, но не позднее</w:t>
      </w:r>
      <w:r w:rsidR="00DD0FFF">
        <w:rPr>
          <w:sz w:val="28"/>
          <w:szCs w:val="28"/>
        </w:rPr>
        <w:t>,</w:t>
      </w:r>
      <w:r w:rsidRPr="009D7525">
        <w:rPr>
          <w:sz w:val="28"/>
          <w:szCs w:val="28"/>
        </w:rPr>
        <w:t xml:space="preserve"> чем за три дня до наступления даты его проведения.</w:t>
      </w:r>
    </w:p>
    <w:p w:rsidR="009D7525" w:rsidRPr="009D7525" w:rsidRDefault="009D7525" w:rsidP="004F3698">
      <w:pPr>
        <w:autoSpaceDE w:val="0"/>
        <w:autoSpaceDN w:val="0"/>
        <w:adjustRightInd w:val="0"/>
        <w:spacing w:line="276" w:lineRule="auto"/>
        <w:ind w:firstLine="540"/>
        <w:jc w:val="both"/>
        <w:outlineLvl w:val="3"/>
        <w:rPr>
          <w:sz w:val="28"/>
          <w:szCs w:val="28"/>
        </w:rPr>
      </w:pPr>
      <w:r w:rsidRPr="009D7525">
        <w:rPr>
          <w:sz w:val="28"/>
          <w:szCs w:val="28"/>
        </w:rPr>
        <w:lastRenderedPageBreak/>
        <w:t>4. Предмет аукциона:</w:t>
      </w:r>
    </w:p>
    <w:p w:rsidR="00DD0FFF" w:rsidRDefault="009D7525" w:rsidP="004F3698">
      <w:pPr>
        <w:spacing w:line="276" w:lineRule="auto"/>
        <w:ind w:firstLine="539"/>
        <w:jc w:val="both"/>
        <w:rPr>
          <w:bCs/>
          <w:sz w:val="28"/>
          <w:szCs w:val="28"/>
        </w:rPr>
      </w:pPr>
      <w:r w:rsidRPr="009D7525">
        <w:rPr>
          <w:sz w:val="28"/>
          <w:szCs w:val="28"/>
        </w:rPr>
        <w:t xml:space="preserve">Лот 1. </w:t>
      </w:r>
      <w:r w:rsidR="00DD0FFF">
        <w:rPr>
          <w:bCs/>
          <w:sz w:val="28"/>
          <w:szCs w:val="28"/>
        </w:rPr>
        <w:t>З</w:t>
      </w:r>
      <w:r w:rsidR="00DD0FFF" w:rsidRPr="00DD0FFF">
        <w:rPr>
          <w:bCs/>
          <w:sz w:val="28"/>
          <w:szCs w:val="28"/>
        </w:rPr>
        <w:t>емельный участок из земель населённых пунктов с кадастровым номером 53:22:0011530:3 площадью 1038 кв.</w:t>
      </w:r>
      <w:r w:rsidR="00DD0FFF">
        <w:rPr>
          <w:bCs/>
          <w:sz w:val="28"/>
          <w:szCs w:val="28"/>
        </w:rPr>
        <w:t xml:space="preserve"> </w:t>
      </w:r>
      <w:r w:rsidR="00DD0FFF" w:rsidRPr="00DD0FFF">
        <w:rPr>
          <w:bCs/>
          <w:sz w:val="28"/>
          <w:szCs w:val="28"/>
        </w:rPr>
        <w:t>метров, местоположение: Российская Федерация, Новгородская область, р-н Боровичский, городское поселение город Боровичи, г. Боровичи, ул. Ленинградская, з/у 75, с видом разрешенного использования – для индивидуального жилищного строительства.</w:t>
      </w:r>
    </w:p>
    <w:p w:rsidR="001A3488" w:rsidRPr="000D7A90" w:rsidRDefault="000D7A90" w:rsidP="00D74A34">
      <w:pPr>
        <w:spacing w:line="276" w:lineRule="auto"/>
        <w:ind w:firstLine="709"/>
        <w:jc w:val="both"/>
        <w:rPr>
          <w:bCs/>
          <w:sz w:val="28"/>
          <w:szCs w:val="28"/>
        </w:rPr>
      </w:pPr>
      <w:r w:rsidRPr="000D7A90">
        <w:rPr>
          <w:bCs/>
          <w:sz w:val="28"/>
          <w:szCs w:val="28"/>
        </w:rPr>
        <w:t xml:space="preserve">Градостроительный регламент земельного участка установлен – участок расположен в зоне Ж.1. – зоне застройки индивидуальными жилыми домами, в зоне охраны объектов культурного наследия и в зоне регулирования застройки 15м. Земельный участок не обременен правами других лиц, </w:t>
      </w:r>
      <w:r w:rsidR="001A3488" w:rsidRPr="00015332">
        <w:rPr>
          <w:bCs/>
          <w:sz w:val="28"/>
          <w:szCs w:val="28"/>
        </w:rPr>
        <w:t xml:space="preserve">на земельном участке расположен строительный мусор. </w:t>
      </w:r>
    </w:p>
    <w:p w:rsidR="000D7A90" w:rsidRPr="000D7A90" w:rsidRDefault="000D7A90" w:rsidP="004F3698">
      <w:pPr>
        <w:spacing w:line="276" w:lineRule="auto"/>
        <w:ind w:firstLine="539"/>
        <w:jc w:val="both"/>
        <w:rPr>
          <w:bCs/>
          <w:sz w:val="28"/>
          <w:szCs w:val="28"/>
        </w:rPr>
      </w:pPr>
      <w:r w:rsidRPr="000D7A90">
        <w:rPr>
          <w:bCs/>
          <w:sz w:val="28"/>
          <w:szCs w:val="28"/>
        </w:rPr>
        <w:t>Предельные размеры объекта капитального строительства: в пределах места допустимого размещения зданий, строений согласно чертежу градостроительного плана. Предельная высота зданий, строений, сооружений  – до 15 м. Максимальный процент застройки в границах земельного участка 80%.</w:t>
      </w:r>
    </w:p>
    <w:p w:rsidR="000D7A90" w:rsidRPr="000D7A90" w:rsidRDefault="000D7A90" w:rsidP="004F3698">
      <w:pPr>
        <w:spacing w:line="276" w:lineRule="auto"/>
        <w:ind w:firstLine="539"/>
        <w:jc w:val="both"/>
        <w:rPr>
          <w:bCs/>
          <w:sz w:val="28"/>
          <w:szCs w:val="28"/>
        </w:rPr>
      </w:pPr>
      <w:r w:rsidRPr="000D7A90">
        <w:rPr>
          <w:bCs/>
          <w:sz w:val="28"/>
          <w:szCs w:val="28"/>
        </w:rPr>
        <w:t xml:space="preserve">Технические условия на газификацию объектов выдаются согласно постановлению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Pr="000D7A90">
        <w:rPr>
          <w:bCs/>
          <w:sz w:val="28"/>
          <w:szCs w:val="28"/>
        </w:rPr>
        <w:t>утратившими</w:t>
      </w:r>
      <w:proofErr w:type="gramEnd"/>
      <w:r w:rsidRPr="000D7A90">
        <w:rPr>
          <w:bCs/>
          <w:sz w:val="28"/>
          <w:szCs w:val="28"/>
        </w:rPr>
        <w:t xml:space="preserve"> силу некоторых актов Правительства Российской Федерации».  Плата за технологическое присоединение газоиспользующего оборудования к газораспределительным сетям ОАО «Газпром газораспределение Великий Новгород» устанавливается в соответствии с постановлением комитета по ценовой и тарифной политике области от 15.07.2014 № 25 «Об установлении платы за технологическое присоединение газоиспользующего оборудования к газораспределительным сетям открытого акционерного общества «Газпром газораспределение Великий Новгород».</w:t>
      </w:r>
    </w:p>
    <w:p w:rsidR="000D7A90" w:rsidRDefault="000D7A90" w:rsidP="004F3698">
      <w:pPr>
        <w:spacing w:line="276" w:lineRule="auto"/>
        <w:ind w:firstLine="539"/>
        <w:jc w:val="both"/>
        <w:rPr>
          <w:bCs/>
          <w:sz w:val="28"/>
          <w:szCs w:val="28"/>
        </w:rPr>
      </w:pPr>
      <w:r w:rsidRPr="000D7A90">
        <w:rPr>
          <w:bCs/>
          <w:sz w:val="28"/>
          <w:szCs w:val="28"/>
        </w:rPr>
        <w:t>Место присоединения к существующим сетям водоснабжения – ул. Ленинградская, водопроводные сети диаметром</w:t>
      </w:r>
      <w:proofErr w:type="gramStart"/>
      <w:r w:rsidRPr="000D7A90">
        <w:rPr>
          <w:bCs/>
          <w:sz w:val="28"/>
          <w:szCs w:val="28"/>
        </w:rPr>
        <w:t xml:space="preserve"> Д</w:t>
      </w:r>
      <w:proofErr w:type="gramEnd"/>
      <w:r w:rsidRPr="000D7A90">
        <w:rPr>
          <w:bCs/>
          <w:sz w:val="28"/>
          <w:szCs w:val="28"/>
        </w:rPr>
        <w:t>=150 мм из стальных труб. Врезку произвести в проектируемом водопроводном колодце на ул. Ленинградской тройником с установкой отключающей арматуры на ввод. Выпуск канализации осуществить путем присоединения в существующий канализационный коллектор по ул. Ленинградской. Срок действия технических условий до 19.06.2019.</w:t>
      </w:r>
    </w:p>
    <w:p w:rsidR="001A3488" w:rsidRPr="001A3488" w:rsidRDefault="001A3488" w:rsidP="004F3698">
      <w:pPr>
        <w:spacing w:line="276" w:lineRule="auto"/>
        <w:ind w:firstLine="539"/>
        <w:jc w:val="both"/>
        <w:rPr>
          <w:bCs/>
          <w:sz w:val="28"/>
          <w:szCs w:val="28"/>
        </w:rPr>
      </w:pPr>
      <w:r>
        <w:rPr>
          <w:bCs/>
          <w:sz w:val="28"/>
          <w:szCs w:val="28"/>
        </w:rPr>
        <w:t xml:space="preserve">Распределительная тепловая сеть проходит по ул. Ленинградская. </w:t>
      </w:r>
    </w:p>
    <w:p w:rsidR="000D7A90" w:rsidRPr="00DD0FFF" w:rsidRDefault="000D7A90" w:rsidP="004F3698">
      <w:pPr>
        <w:spacing w:line="276" w:lineRule="auto"/>
        <w:ind w:firstLine="539"/>
        <w:jc w:val="both"/>
        <w:rPr>
          <w:bCs/>
          <w:sz w:val="28"/>
          <w:szCs w:val="28"/>
        </w:rPr>
      </w:pPr>
      <w:r w:rsidRPr="000D7A90">
        <w:rPr>
          <w:bCs/>
          <w:sz w:val="28"/>
          <w:szCs w:val="28"/>
        </w:rPr>
        <w:t xml:space="preserve">Для телефонизации объекта необходимо предусмотреть проектом: от  муфты до здания в ТК. </w:t>
      </w:r>
    </w:p>
    <w:p w:rsidR="00DD0FFF" w:rsidRPr="00DD0FFF" w:rsidRDefault="00DD0FFF" w:rsidP="004F3698">
      <w:pPr>
        <w:spacing w:line="276" w:lineRule="auto"/>
        <w:ind w:firstLine="709"/>
        <w:jc w:val="both"/>
        <w:rPr>
          <w:bCs/>
          <w:sz w:val="28"/>
          <w:szCs w:val="28"/>
        </w:rPr>
      </w:pPr>
      <w:r w:rsidRPr="00DD0FFF">
        <w:rPr>
          <w:bCs/>
          <w:sz w:val="28"/>
          <w:szCs w:val="28"/>
        </w:rPr>
        <w:lastRenderedPageBreak/>
        <w:t>Начальная цена земельного участка – 344 000 (триста сорок четыре тысячи) рублей.</w:t>
      </w:r>
    </w:p>
    <w:p w:rsidR="00DD0FFF" w:rsidRPr="00DD0FFF" w:rsidRDefault="00DD0FFF" w:rsidP="004F3698">
      <w:pPr>
        <w:spacing w:line="276" w:lineRule="auto"/>
        <w:ind w:firstLine="709"/>
        <w:jc w:val="both"/>
        <w:rPr>
          <w:bCs/>
          <w:sz w:val="28"/>
          <w:szCs w:val="28"/>
        </w:rPr>
      </w:pPr>
      <w:r w:rsidRPr="00DD0FFF">
        <w:rPr>
          <w:bCs/>
          <w:sz w:val="28"/>
          <w:szCs w:val="28"/>
        </w:rPr>
        <w:t>Задаток для участия в торгах – 68 800 (шестьдесят восемь тысяч восемьсот) рублей.</w:t>
      </w:r>
    </w:p>
    <w:p w:rsidR="00DD0FFF" w:rsidRDefault="00DD0FFF" w:rsidP="004F3698">
      <w:pPr>
        <w:spacing w:line="276" w:lineRule="auto"/>
        <w:ind w:firstLine="709"/>
        <w:jc w:val="both"/>
        <w:rPr>
          <w:bCs/>
          <w:sz w:val="28"/>
          <w:szCs w:val="28"/>
        </w:rPr>
      </w:pPr>
      <w:r w:rsidRPr="00DD0FFF">
        <w:rPr>
          <w:bCs/>
          <w:sz w:val="28"/>
          <w:szCs w:val="28"/>
        </w:rPr>
        <w:t xml:space="preserve">Шаг аукциона – 10 320 (десять тысяч триста двадцать) рублей, что составляет три процента начальной цены земельного участка. </w:t>
      </w:r>
    </w:p>
    <w:p w:rsidR="00015332" w:rsidRDefault="00015332" w:rsidP="004F3698">
      <w:pPr>
        <w:spacing w:line="276" w:lineRule="auto"/>
        <w:ind w:firstLine="709"/>
        <w:jc w:val="both"/>
        <w:rPr>
          <w:bCs/>
          <w:sz w:val="28"/>
          <w:szCs w:val="28"/>
        </w:rPr>
      </w:pPr>
      <w:r>
        <w:rPr>
          <w:bCs/>
          <w:sz w:val="28"/>
          <w:szCs w:val="28"/>
        </w:rPr>
        <w:t xml:space="preserve">Лот 2. </w:t>
      </w:r>
      <w:r w:rsidRPr="00015332">
        <w:rPr>
          <w:bCs/>
          <w:sz w:val="28"/>
          <w:szCs w:val="28"/>
        </w:rPr>
        <w:t xml:space="preserve">Предмет аукциона - земельный участок из земель населённых пунктов с кадастровым номером 53:22:0020910:4 площадью 804 </w:t>
      </w:r>
      <w:proofErr w:type="spellStart"/>
      <w:r w:rsidRPr="00015332">
        <w:rPr>
          <w:bCs/>
          <w:sz w:val="28"/>
          <w:szCs w:val="28"/>
        </w:rPr>
        <w:t>кв</w:t>
      </w:r>
      <w:proofErr w:type="gramStart"/>
      <w:r w:rsidRPr="00015332">
        <w:rPr>
          <w:bCs/>
          <w:sz w:val="28"/>
          <w:szCs w:val="28"/>
        </w:rPr>
        <w:t>.м</w:t>
      </w:r>
      <w:proofErr w:type="gramEnd"/>
      <w:r w:rsidRPr="00015332">
        <w:rPr>
          <w:bCs/>
          <w:sz w:val="28"/>
          <w:szCs w:val="28"/>
        </w:rPr>
        <w:t>етра</w:t>
      </w:r>
      <w:proofErr w:type="spellEnd"/>
      <w:r w:rsidRPr="00015332">
        <w:rPr>
          <w:bCs/>
          <w:sz w:val="28"/>
          <w:szCs w:val="28"/>
        </w:rPr>
        <w:t xml:space="preserve">, местоположение: Российская Федерация, Новгородская область, р-н Боровичский, городское поселение город Боровичи, г. Боровичи, ул. </w:t>
      </w:r>
      <w:proofErr w:type="spellStart"/>
      <w:r w:rsidRPr="00015332">
        <w:rPr>
          <w:bCs/>
          <w:sz w:val="28"/>
          <w:szCs w:val="28"/>
        </w:rPr>
        <w:t>Порожская</w:t>
      </w:r>
      <w:proofErr w:type="spellEnd"/>
      <w:r w:rsidRPr="00015332">
        <w:rPr>
          <w:bCs/>
          <w:sz w:val="28"/>
          <w:szCs w:val="28"/>
        </w:rPr>
        <w:t>, з/у 61, с видом разрешенного использования – для индивиду</w:t>
      </w:r>
      <w:r>
        <w:rPr>
          <w:bCs/>
          <w:sz w:val="28"/>
          <w:szCs w:val="28"/>
        </w:rPr>
        <w:t xml:space="preserve">ального жилищного строительства, </w:t>
      </w:r>
      <w:r w:rsidRPr="00015332">
        <w:rPr>
          <w:bCs/>
          <w:sz w:val="28"/>
          <w:szCs w:val="28"/>
        </w:rPr>
        <w:t xml:space="preserve">в том числе ограничение в пользовании: зона охраны объектов культурного наследия, границах исторического района </w:t>
      </w:r>
      <w:r w:rsidRPr="00015332">
        <w:rPr>
          <w:bCs/>
          <w:sz w:val="28"/>
          <w:szCs w:val="28"/>
          <w:lang w:val="en-US"/>
        </w:rPr>
        <w:t>XVIII</w:t>
      </w:r>
      <w:r w:rsidRPr="00015332">
        <w:rPr>
          <w:bCs/>
          <w:sz w:val="28"/>
          <w:szCs w:val="28"/>
        </w:rPr>
        <w:t xml:space="preserve"> века, зона р</w:t>
      </w:r>
      <w:r>
        <w:rPr>
          <w:bCs/>
          <w:sz w:val="28"/>
          <w:szCs w:val="28"/>
        </w:rPr>
        <w:t>егулирования застройки 10-12 м.</w:t>
      </w:r>
    </w:p>
    <w:p w:rsidR="00015332" w:rsidRPr="00015332" w:rsidRDefault="00015332" w:rsidP="004F3698">
      <w:pPr>
        <w:spacing w:line="276" w:lineRule="auto"/>
        <w:ind w:firstLine="709"/>
        <w:jc w:val="both"/>
        <w:rPr>
          <w:bCs/>
          <w:sz w:val="28"/>
          <w:szCs w:val="28"/>
        </w:rPr>
      </w:pPr>
      <w:r w:rsidRPr="00015332">
        <w:rPr>
          <w:bCs/>
          <w:sz w:val="28"/>
          <w:szCs w:val="28"/>
        </w:rPr>
        <w:t xml:space="preserve">Градостроительный регламент земельного участка установлен – участок расположен в зоне Ж.1. – зоне застройки индивидуальными жилыми домами, в зоне охраны объектов культурного наследия, в зоне регулирования застройки 10-12 м. и в границах исторического района </w:t>
      </w:r>
      <w:r w:rsidRPr="00015332">
        <w:rPr>
          <w:bCs/>
          <w:sz w:val="28"/>
          <w:szCs w:val="28"/>
          <w:lang w:val="en-US"/>
        </w:rPr>
        <w:t>XVIII</w:t>
      </w:r>
      <w:r w:rsidRPr="00015332">
        <w:rPr>
          <w:bCs/>
          <w:sz w:val="28"/>
          <w:szCs w:val="28"/>
        </w:rPr>
        <w:t xml:space="preserve"> века. Новое строительство допускается вести исключительно по </w:t>
      </w:r>
      <w:proofErr w:type="gramStart"/>
      <w:r w:rsidRPr="00015332">
        <w:rPr>
          <w:bCs/>
          <w:sz w:val="28"/>
          <w:szCs w:val="28"/>
        </w:rPr>
        <w:t>индивидуальным проектам</w:t>
      </w:r>
      <w:proofErr w:type="gramEnd"/>
      <w:r w:rsidRPr="00015332">
        <w:rPr>
          <w:bCs/>
          <w:sz w:val="28"/>
          <w:szCs w:val="28"/>
        </w:rPr>
        <w:t xml:space="preserve">. </w:t>
      </w:r>
      <w:r w:rsidRPr="00015332">
        <w:rPr>
          <w:b/>
          <w:bCs/>
          <w:sz w:val="28"/>
          <w:szCs w:val="28"/>
        </w:rPr>
        <w:t>Все планировочные  и строительные работы в данной зоне проводятся при согласовании с органами охраны объектов культурного наследия.</w:t>
      </w:r>
      <w:r w:rsidRPr="00015332">
        <w:rPr>
          <w:bCs/>
          <w:sz w:val="28"/>
          <w:szCs w:val="28"/>
        </w:rPr>
        <w:t xml:space="preserve"> Земельный участок не обременен правами других лиц, на земельном участке расположен строительный мусор. </w:t>
      </w:r>
    </w:p>
    <w:p w:rsidR="00015332" w:rsidRPr="00015332" w:rsidRDefault="00015332" w:rsidP="004F3698">
      <w:pPr>
        <w:spacing w:line="276" w:lineRule="auto"/>
        <w:ind w:firstLine="709"/>
        <w:jc w:val="both"/>
        <w:rPr>
          <w:bCs/>
          <w:sz w:val="28"/>
          <w:szCs w:val="28"/>
        </w:rPr>
      </w:pPr>
      <w:r w:rsidRPr="00015332">
        <w:rPr>
          <w:bCs/>
          <w:sz w:val="28"/>
          <w:szCs w:val="28"/>
        </w:rPr>
        <w:t>Предельные размеры объекта капитального строительства: в пределах места допустимого размещения зданий, строений</w:t>
      </w:r>
      <w:r w:rsidR="00FC210F">
        <w:rPr>
          <w:bCs/>
          <w:sz w:val="28"/>
          <w:szCs w:val="28"/>
        </w:rPr>
        <w:t>, ориентиров</w:t>
      </w:r>
      <w:r w:rsidR="00D74A34">
        <w:rPr>
          <w:bCs/>
          <w:sz w:val="28"/>
          <w:szCs w:val="28"/>
        </w:rPr>
        <w:t>очное пятно застройки 300 кв. м</w:t>
      </w:r>
      <w:r w:rsidRPr="00015332">
        <w:rPr>
          <w:bCs/>
          <w:sz w:val="28"/>
          <w:szCs w:val="28"/>
        </w:rPr>
        <w:t xml:space="preserve">. Коэффициент застройки - </w:t>
      </w:r>
      <w:bookmarkStart w:id="0" w:name="_GoBack"/>
      <w:bookmarkEnd w:id="0"/>
      <w:r w:rsidRPr="00015332">
        <w:rPr>
          <w:bCs/>
          <w:sz w:val="28"/>
          <w:szCs w:val="28"/>
        </w:rPr>
        <w:t>не более 0,2.</w:t>
      </w:r>
    </w:p>
    <w:p w:rsidR="00015332" w:rsidRPr="00015332" w:rsidRDefault="00015332" w:rsidP="004F3698">
      <w:pPr>
        <w:spacing w:line="276" w:lineRule="auto"/>
        <w:ind w:firstLine="709"/>
        <w:jc w:val="both"/>
        <w:rPr>
          <w:bCs/>
          <w:sz w:val="28"/>
          <w:szCs w:val="28"/>
        </w:rPr>
      </w:pPr>
      <w:r w:rsidRPr="00015332">
        <w:rPr>
          <w:bCs/>
          <w:sz w:val="28"/>
          <w:szCs w:val="28"/>
        </w:rPr>
        <w:t xml:space="preserve">Технические условия на газификацию объектов выдаются согласно постановлению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Pr="00015332">
        <w:rPr>
          <w:bCs/>
          <w:sz w:val="28"/>
          <w:szCs w:val="28"/>
        </w:rPr>
        <w:t>утратившими</w:t>
      </w:r>
      <w:proofErr w:type="gramEnd"/>
      <w:r w:rsidRPr="00015332">
        <w:rPr>
          <w:bCs/>
          <w:sz w:val="28"/>
          <w:szCs w:val="28"/>
        </w:rPr>
        <w:t xml:space="preserve"> силу некоторых актов Правительства Российской Федерации».  Плата за технологическое присоединение газоиспользующего оборудования к газораспределительным сетям ОАО «Газпром газораспределение Великий Новгород» устанавливается в соответствии с постановлением комитета по ценовой и тарифной политике области от 15.07.2014 № 25 «Об установлении платы за технологическое присоединение газоиспользующего оборудования к газораспределительным сетям открытого акционерного общества «Газпром газораспределение Великий Новгород».</w:t>
      </w:r>
    </w:p>
    <w:p w:rsidR="00015332" w:rsidRDefault="00015332" w:rsidP="004F3698">
      <w:pPr>
        <w:spacing w:line="276" w:lineRule="auto"/>
        <w:ind w:firstLine="709"/>
        <w:jc w:val="both"/>
        <w:rPr>
          <w:bCs/>
          <w:sz w:val="28"/>
          <w:szCs w:val="28"/>
        </w:rPr>
      </w:pPr>
      <w:r w:rsidRPr="00015332">
        <w:rPr>
          <w:bCs/>
          <w:sz w:val="28"/>
          <w:szCs w:val="28"/>
        </w:rPr>
        <w:lastRenderedPageBreak/>
        <w:t>Место присоединения к существующим сетям</w:t>
      </w:r>
      <w:r w:rsidR="001A3488">
        <w:rPr>
          <w:bCs/>
          <w:sz w:val="28"/>
          <w:szCs w:val="28"/>
        </w:rPr>
        <w:t xml:space="preserve"> водоснабжения – ул.</w:t>
      </w:r>
      <w:r w:rsidR="00D74A34">
        <w:rPr>
          <w:bCs/>
          <w:sz w:val="28"/>
          <w:szCs w:val="28"/>
        </w:rPr>
        <w:t xml:space="preserve"> </w:t>
      </w:r>
      <w:proofErr w:type="spellStart"/>
      <w:r w:rsidR="001A3488">
        <w:rPr>
          <w:bCs/>
          <w:sz w:val="28"/>
          <w:szCs w:val="28"/>
        </w:rPr>
        <w:t>Порожская</w:t>
      </w:r>
      <w:proofErr w:type="spellEnd"/>
      <w:r w:rsidR="001A3488">
        <w:rPr>
          <w:bCs/>
          <w:sz w:val="28"/>
          <w:szCs w:val="28"/>
        </w:rPr>
        <w:t>. В</w:t>
      </w:r>
      <w:r w:rsidRPr="00015332">
        <w:rPr>
          <w:bCs/>
          <w:sz w:val="28"/>
          <w:szCs w:val="28"/>
        </w:rPr>
        <w:t>ыпуск канализации осуществить путем присоединения в существующий канализационный коллектор по ул.</w:t>
      </w:r>
      <w:r w:rsidR="001A3488">
        <w:rPr>
          <w:bCs/>
          <w:sz w:val="28"/>
          <w:szCs w:val="28"/>
        </w:rPr>
        <w:t xml:space="preserve"> </w:t>
      </w:r>
      <w:proofErr w:type="spellStart"/>
      <w:r w:rsidRPr="00015332">
        <w:rPr>
          <w:bCs/>
          <w:sz w:val="28"/>
          <w:szCs w:val="28"/>
        </w:rPr>
        <w:t>Порожская</w:t>
      </w:r>
      <w:proofErr w:type="spellEnd"/>
      <w:r w:rsidRPr="00015332">
        <w:rPr>
          <w:bCs/>
          <w:sz w:val="28"/>
          <w:szCs w:val="28"/>
        </w:rPr>
        <w:t>.</w:t>
      </w:r>
    </w:p>
    <w:p w:rsidR="001A3488" w:rsidRDefault="001A3488" w:rsidP="001A3488">
      <w:pPr>
        <w:spacing w:line="276" w:lineRule="auto"/>
        <w:ind w:firstLine="539"/>
        <w:jc w:val="both"/>
        <w:rPr>
          <w:bCs/>
          <w:sz w:val="28"/>
          <w:szCs w:val="28"/>
        </w:rPr>
      </w:pPr>
      <w:r>
        <w:rPr>
          <w:bCs/>
          <w:sz w:val="28"/>
          <w:szCs w:val="28"/>
        </w:rPr>
        <w:t xml:space="preserve">Распределительная тепловая сеть проходит по ул. Пушкинская, ул. Московская. </w:t>
      </w:r>
    </w:p>
    <w:p w:rsidR="00015332" w:rsidRPr="00015332" w:rsidRDefault="00015332" w:rsidP="004F3698">
      <w:pPr>
        <w:spacing w:line="276" w:lineRule="auto"/>
        <w:ind w:firstLine="709"/>
        <w:jc w:val="both"/>
        <w:rPr>
          <w:bCs/>
          <w:sz w:val="28"/>
          <w:szCs w:val="28"/>
        </w:rPr>
      </w:pPr>
      <w:r w:rsidRPr="00015332">
        <w:rPr>
          <w:bCs/>
          <w:sz w:val="28"/>
          <w:szCs w:val="28"/>
        </w:rPr>
        <w:t>Начальная цена земельного участка – 326 000 (триста двадцать шесть тысяч) рублей.</w:t>
      </w:r>
    </w:p>
    <w:p w:rsidR="00015332" w:rsidRPr="00015332" w:rsidRDefault="00015332" w:rsidP="004F3698">
      <w:pPr>
        <w:spacing w:line="276" w:lineRule="auto"/>
        <w:ind w:firstLine="709"/>
        <w:jc w:val="both"/>
        <w:rPr>
          <w:bCs/>
          <w:sz w:val="28"/>
          <w:szCs w:val="28"/>
        </w:rPr>
      </w:pPr>
      <w:r w:rsidRPr="00015332">
        <w:rPr>
          <w:bCs/>
          <w:sz w:val="28"/>
          <w:szCs w:val="28"/>
        </w:rPr>
        <w:t>Задаток для участия в торгах – 65 200 (шестьдесят пять тысяч двести) рублей, что составляет двадцать процентов начальной цены земельного участка.</w:t>
      </w:r>
    </w:p>
    <w:p w:rsidR="00015332" w:rsidRDefault="00015332" w:rsidP="004F3698">
      <w:pPr>
        <w:spacing w:line="276" w:lineRule="auto"/>
        <w:ind w:firstLine="709"/>
        <w:jc w:val="both"/>
        <w:rPr>
          <w:bCs/>
          <w:sz w:val="28"/>
          <w:szCs w:val="28"/>
        </w:rPr>
      </w:pPr>
      <w:r w:rsidRPr="00015332">
        <w:rPr>
          <w:bCs/>
          <w:sz w:val="28"/>
          <w:szCs w:val="28"/>
        </w:rPr>
        <w:t xml:space="preserve"> Шаг аукциона – 9 780 (девять тысяч семьсот восемьдесят) рублей, что составляет три процента начальной цены земельного участка.</w:t>
      </w:r>
    </w:p>
    <w:p w:rsidR="009D7525" w:rsidRPr="009D7525" w:rsidRDefault="009D7525" w:rsidP="004F3698">
      <w:pPr>
        <w:spacing w:line="276" w:lineRule="auto"/>
        <w:ind w:firstLine="709"/>
        <w:jc w:val="both"/>
        <w:rPr>
          <w:sz w:val="28"/>
          <w:szCs w:val="28"/>
        </w:rPr>
      </w:pPr>
      <w:r w:rsidRPr="009D7525">
        <w:rPr>
          <w:sz w:val="28"/>
          <w:szCs w:val="28"/>
        </w:rPr>
        <w:t>5. С формой заявки и проектом договора купли-продажи можно ознакомиться на официальном сайте Администрации Боровичского муниципального района http://www.boradmin.ru/ и на официальном сайте Российской Федерации www.torgi.gov.ru. в сети Интернет.</w:t>
      </w:r>
    </w:p>
    <w:p w:rsidR="009D7525" w:rsidRPr="009D7525" w:rsidRDefault="009D7525" w:rsidP="004F3698">
      <w:pPr>
        <w:spacing w:line="276" w:lineRule="auto"/>
        <w:ind w:firstLine="708"/>
        <w:jc w:val="both"/>
        <w:rPr>
          <w:sz w:val="28"/>
          <w:szCs w:val="28"/>
        </w:rPr>
      </w:pPr>
      <w:r w:rsidRPr="009D7525">
        <w:rPr>
          <w:sz w:val="28"/>
          <w:szCs w:val="28"/>
        </w:rPr>
        <w:t>Для участия в аукционе заявители должны представить следующие документы:</w:t>
      </w:r>
    </w:p>
    <w:p w:rsidR="009D7525" w:rsidRPr="009D7525" w:rsidRDefault="009D7525" w:rsidP="004F3698">
      <w:pPr>
        <w:spacing w:line="276" w:lineRule="auto"/>
        <w:ind w:firstLine="708"/>
        <w:jc w:val="both"/>
        <w:rPr>
          <w:sz w:val="28"/>
          <w:szCs w:val="28"/>
        </w:rPr>
      </w:pPr>
      <w:r w:rsidRPr="009D7525">
        <w:rPr>
          <w:sz w:val="28"/>
          <w:szCs w:val="28"/>
        </w:rPr>
        <w:t>1) заявка на участие в аукционе по установленной форме с указанием банковских реквизитов счета для возврата задатка;</w:t>
      </w:r>
    </w:p>
    <w:p w:rsidR="009D7525" w:rsidRPr="009D7525" w:rsidRDefault="009D7525" w:rsidP="004F3698">
      <w:pPr>
        <w:spacing w:line="276" w:lineRule="auto"/>
        <w:ind w:firstLine="708"/>
        <w:jc w:val="both"/>
        <w:rPr>
          <w:sz w:val="28"/>
          <w:szCs w:val="28"/>
        </w:rPr>
      </w:pPr>
      <w:r w:rsidRPr="009D7525">
        <w:rPr>
          <w:sz w:val="28"/>
          <w:szCs w:val="28"/>
        </w:rPr>
        <w:t>2) копии документов, удостоверяющих личность заявителя (для граждан);</w:t>
      </w:r>
    </w:p>
    <w:p w:rsidR="009D7525" w:rsidRPr="009D7525" w:rsidRDefault="009D7525" w:rsidP="004F3698">
      <w:pPr>
        <w:spacing w:line="276" w:lineRule="auto"/>
        <w:ind w:firstLine="708"/>
        <w:jc w:val="both"/>
        <w:rPr>
          <w:sz w:val="28"/>
          <w:szCs w:val="28"/>
        </w:rPr>
      </w:pPr>
      <w:r w:rsidRPr="009D752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7525" w:rsidRPr="009D7525" w:rsidRDefault="009D7525" w:rsidP="004F3698">
      <w:pPr>
        <w:spacing w:line="276" w:lineRule="auto"/>
        <w:ind w:firstLine="708"/>
        <w:jc w:val="both"/>
        <w:rPr>
          <w:sz w:val="28"/>
          <w:szCs w:val="28"/>
        </w:rPr>
      </w:pPr>
      <w:r w:rsidRPr="009D7525">
        <w:rPr>
          <w:sz w:val="28"/>
          <w:szCs w:val="28"/>
        </w:rPr>
        <w:t>4) документы, подтверждающие внесение задатка.</w:t>
      </w:r>
    </w:p>
    <w:p w:rsidR="009D7525" w:rsidRPr="009D7525" w:rsidRDefault="009D7525" w:rsidP="004F3698">
      <w:pPr>
        <w:spacing w:line="276" w:lineRule="auto"/>
        <w:ind w:firstLine="708"/>
        <w:jc w:val="both"/>
        <w:rPr>
          <w:sz w:val="28"/>
          <w:szCs w:val="28"/>
        </w:rPr>
      </w:pPr>
      <w:r w:rsidRPr="009D7525">
        <w:rPr>
          <w:sz w:val="28"/>
          <w:szCs w:val="28"/>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DD0FFF" w:rsidRDefault="009D7525" w:rsidP="004F3698">
      <w:pPr>
        <w:spacing w:line="276" w:lineRule="auto"/>
        <w:ind w:firstLine="708"/>
        <w:jc w:val="both"/>
        <w:rPr>
          <w:sz w:val="28"/>
          <w:szCs w:val="28"/>
        </w:rPr>
      </w:pPr>
      <w:r w:rsidRPr="009D7525">
        <w:rPr>
          <w:sz w:val="28"/>
          <w:szCs w:val="28"/>
        </w:rPr>
        <w:t xml:space="preserve">Заявки на участие в аукционе и указанные документы принимаются по адресу: 174411, </w:t>
      </w:r>
      <w:proofErr w:type="gramStart"/>
      <w:r w:rsidRPr="009D7525">
        <w:rPr>
          <w:sz w:val="28"/>
          <w:szCs w:val="28"/>
        </w:rPr>
        <w:t>Новгородская</w:t>
      </w:r>
      <w:proofErr w:type="gramEnd"/>
      <w:r w:rsidRPr="009D7525">
        <w:rPr>
          <w:sz w:val="28"/>
          <w:szCs w:val="28"/>
        </w:rPr>
        <w:t xml:space="preserve"> обл., г.</w:t>
      </w:r>
      <w:r w:rsidR="00DD0FFF">
        <w:rPr>
          <w:sz w:val="28"/>
          <w:szCs w:val="28"/>
        </w:rPr>
        <w:t xml:space="preserve"> </w:t>
      </w:r>
      <w:r w:rsidRPr="009D7525">
        <w:rPr>
          <w:sz w:val="28"/>
          <w:szCs w:val="28"/>
        </w:rPr>
        <w:t>Боровичи, у</w:t>
      </w:r>
      <w:r w:rsidR="00665EAC">
        <w:rPr>
          <w:sz w:val="28"/>
          <w:szCs w:val="28"/>
        </w:rPr>
        <w:t xml:space="preserve">л. </w:t>
      </w:r>
      <w:proofErr w:type="spellStart"/>
      <w:r w:rsidR="00665EAC">
        <w:rPr>
          <w:sz w:val="28"/>
          <w:szCs w:val="28"/>
        </w:rPr>
        <w:t>Коммунарная</w:t>
      </w:r>
      <w:proofErr w:type="spellEnd"/>
      <w:r w:rsidR="00665EAC">
        <w:rPr>
          <w:sz w:val="28"/>
          <w:szCs w:val="28"/>
        </w:rPr>
        <w:t xml:space="preserve">, д.48, </w:t>
      </w:r>
      <w:proofErr w:type="spellStart"/>
      <w:r w:rsidR="00665EAC">
        <w:rPr>
          <w:sz w:val="28"/>
          <w:szCs w:val="28"/>
        </w:rPr>
        <w:t>каб</w:t>
      </w:r>
      <w:proofErr w:type="spellEnd"/>
      <w:r w:rsidR="00665EAC">
        <w:rPr>
          <w:sz w:val="28"/>
          <w:szCs w:val="28"/>
        </w:rPr>
        <w:t xml:space="preserve">. 45 с </w:t>
      </w:r>
      <w:r w:rsidR="00665EAC" w:rsidRPr="000D7A90">
        <w:rPr>
          <w:sz w:val="28"/>
          <w:szCs w:val="28"/>
        </w:rPr>
        <w:t>22</w:t>
      </w:r>
      <w:r w:rsidR="00DD0FFF" w:rsidRPr="000D7A90">
        <w:rPr>
          <w:sz w:val="28"/>
          <w:szCs w:val="28"/>
        </w:rPr>
        <w:t xml:space="preserve"> марта </w:t>
      </w:r>
      <w:r w:rsidR="00665EAC" w:rsidRPr="000D7A90">
        <w:rPr>
          <w:sz w:val="28"/>
          <w:szCs w:val="28"/>
        </w:rPr>
        <w:t>2018 года с 8 час. 00 мин. по 18</w:t>
      </w:r>
      <w:r w:rsidR="00DD0FFF" w:rsidRPr="000D7A90">
        <w:rPr>
          <w:sz w:val="28"/>
          <w:szCs w:val="28"/>
        </w:rPr>
        <w:t xml:space="preserve"> апреля</w:t>
      </w:r>
      <w:r w:rsidRPr="000D7A90">
        <w:rPr>
          <w:sz w:val="28"/>
          <w:szCs w:val="28"/>
        </w:rPr>
        <w:t xml:space="preserve"> 2018 года</w:t>
      </w:r>
      <w:r w:rsidRPr="009D7525">
        <w:rPr>
          <w:sz w:val="28"/>
          <w:szCs w:val="28"/>
        </w:rPr>
        <w:t xml:space="preserve"> до 17 час. 00 мин.</w:t>
      </w:r>
    </w:p>
    <w:p w:rsidR="009D7525" w:rsidRPr="00DD0FFF" w:rsidRDefault="00DD0FFF" w:rsidP="004F3698">
      <w:pPr>
        <w:spacing w:line="276" w:lineRule="auto"/>
        <w:ind w:firstLine="708"/>
        <w:jc w:val="both"/>
        <w:rPr>
          <w:sz w:val="28"/>
          <w:szCs w:val="28"/>
        </w:rPr>
      </w:pPr>
      <w:r>
        <w:rPr>
          <w:sz w:val="28"/>
          <w:szCs w:val="28"/>
        </w:rPr>
        <w:t xml:space="preserve">6. </w:t>
      </w:r>
      <w:r w:rsidRPr="00DD0FFF">
        <w:rPr>
          <w:bCs/>
          <w:sz w:val="28"/>
          <w:szCs w:val="28"/>
        </w:rPr>
        <w:t xml:space="preserve">Задаток для участия в аукционе и цена  земельного участка за вычетом задатка вносится по следующим реквизитам: ИНН  5320009033, КПП 532001001, УФК по Новгородской области (Администрация Боровичского муниципального района,  </w:t>
      </w:r>
      <w:proofErr w:type="gramStart"/>
      <w:r w:rsidRPr="00DD0FFF">
        <w:rPr>
          <w:bCs/>
          <w:sz w:val="28"/>
          <w:szCs w:val="28"/>
        </w:rPr>
        <w:t>л</w:t>
      </w:r>
      <w:proofErr w:type="gramEnd"/>
      <w:r w:rsidRPr="00DD0FFF">
        <w:rPr>
          <w:bCs/>
          <w:sz w:val="28"/>
          <w:szCs w:val="28"/>
        </w:rPr>
        <w:t xml:space="preserve">/с 05503008190), Отделение Новгород г. Великий Новгород, расчетный счет № 40302810500003000123 </w:t>
      </w:r>
      <w:r w:rsidRPr="00DD0FFF">
        <w:rPr>
          <w:bCs/>
          <w:sz w:val="28"/>
          <w:szCs w:val="28"/>
        </w:rPr>
        <w:lastRenderedPageBreak/>
        <w:t>(для задатка), расчетный счет № 4010181090000001</w:t>
      </w:r>
      <w:r>
        <w:rPr>
          <w:bCs/>
          <w:sz w:val="28"/>
          <w:szCs w:val="28"/>
        </w:rPr>
        <w:t>0001 (для цены</w:t>
      </w:r>
      <w:r w:rsidR="00EF1691">
        <w:rPr>
          <w:bCs/>
          <w:sz w:val="28"/>
          <w:szCs w:val="28"/>
        </w:rPr>
        <w:t xml:space="preserve">, КБК </w:t>
      </w:r>
      <w:r w:rsidR="00FC40D2" w:rsidRPr="00FC40D2">
        <w:rPr>
          <w:bCs/>
          <w:sz w:val="28"/>
          <w:szCs w:val="28"/>
        </w:rPr>
        <w:t>456 1 14 06013130000430</w:t>
      </w:r>
      <w:r>
        <w:rPr>
          <w:bCs/>
          <w:sz w:val="28"/>
          <w:szCs w:val="28"/>
        </w:rPr>
        <w:t>), БИК 044959001</w:t>
      </w:r>
      <w:r>
        <w:rPr>
          <w:sz w:val="28"/>
          <w:szCs w:val="28"/>
          <w:lang w:eastAsia="en-US" w:bidi="he-IL"/>
        </w:rPr>
        <w:t xml:space="preserve"> </w:t>
      </w:r>
      <w:r w:rsidR="009D7525" w:rsidRPr="009D7525">
        <w:rPr>
          <w:sz w:val="28"/>
          <w:szCs w:val="28"/>
        </w:rPr>
        <w:t>с указанием лота.</w:t>
      </w:r>
    </w:p>
    <w:p w:rsidR="009D7525" w:rsidRPr="009D7525" w:rsidRDefault="009D7525" w:rsidP="004F3698">
      <w:pPr>
        <w:spacing w:line="276" w:lineRule="auto"/>
        <w:ind w:firstLine="708"/>
        <w:jc w:val="both"/>
        <w:rPr>
          <w:sz w:val="28"/>
          <w:szCs w:val="28"/>
        </w:rPr>
      </w:pPr>
      <w:r w:rsidRPr="009D7525">
        <w:rPr>
          <w:sz w:val="28"/>
          <w:szCs w:val="28"/>
        </w:rPr>
        <w:t xml:space="preserve">Задаток, внесенный лицом, признанным победителем аукциона, засчитывается в оплату приобретаемого земельного участка. </w:t>
      </w:r>
    </w:p>
    <w:p w:rsidR="009D7525" w:rsidRPr="009D7525" w:rsidRDefault="009D7525" w:rsidP="004F3698">
      <w:pPr>
        <w:spacing w:line="276" w:lineRule="auto"/>
        <w:ind w:firstLine="708"/>
        <w:jc w:val="both"/>
        <w:rPr>
          <w:sz w:val="28"/>
          <w:szCs w:val="28"/>
        </w:rPr>
      </w:pPr>
      <w:r w:rsidRPr="009D7525">
        <w:rPr>
          <w:sz w:val="28"/>
          <w:szCs w:val="28"/>
        </w:rPr>
        <w:t xml:space="preserve">Задаток возвращается </w:t>
      </w:r>
      <w:proofErr w:type="gramStart"/>
      <w:r w:rsidRPr="009D7525">
        <w:rPr>
          <w:sz w:val="28"/>
          <w:szCs w:val="28"/>
        </w:rPr>
        <w:t>в течение трёх рабочих дней по указанным в заявке на участие в аукционе</w:t>
      </w:r>
      <w:proofErr w:type="gramEnd"/>
      <w:r w:rsidRPr="009D7525">
        <w:rPr>
          <w:sz w:val="28"/>
          <w:szCs w:val="28"/>
        </w:rPr>
        <w:t xml:space="preserve"> банковским реквизитам в случаях, если:</w:t>
      </w:r>
    </w:p>
    <w:p w:rsidR="009D7525" w:rsidRPr="009D7525" w:rsidRDefault="009D7525" w:rsidP="004F3698">
      <w:pPr>
        <w:spacing w:line="276" w:lineRule="auto"/>
        <w:ind w:firstLine="708"/>
        <w:jc w:val="both"/>
        <w:rPr>
          <w:sz w:val="28"/>
          <w:szCs w:val="28"/>
        </w:rPr>
      </w:pPr>
      <w:r w:rsidRPr="009D7525">
        <w:rPr>
          <w:sz w:val="28"/>
          <w:szCs w:val="28"/>
        </w:rPr>
        <w:t>заявитель не допущен к участию в аукционе;</w:t>
      </w:r>
    </w:p>
    <w:p w:rsidR="009D7525" w:rsidRPr="009D7525" w:rsidRDefault="009D7525" w:rsidP="004F3698">
      <w:pPr>
        <w:spacing w:line="276" w:lineRule="auto"/>
        <w:ind w:firstLine="708"/>
        <w:jc w:val="both"/>
        <w:rPr>
          <w:sz w:val="28"/>
          <w:szCs w:val="28"/>
        </w:rPr>
      </w:pPr>
      <w:r w:rsidRPr="009D7525">
        <w:rPr>
          <w:sz w:val="28"/>
          <w:szCs w:val="28"/>
        </w:rPr>
        <w:t>заявитель отозвал принятую организатором аукциона заявку до дня окончания срока приема заявок;</w:t>
      </w:r>
    </w:p>
    <w:p w:rsidR="009D7525" w:rsidRPr="009D7525" w:rsidRDefault="009D7525" w:rsidP="004F3698">
      <w:pPr>
        <w:spacing w:line="276" w:lineRule="auto"/>
        <w:ind w:firstLine="708"/>
        <w:jc w:val="both"/>
        <w:rPr>
          <w:sz w:val="28"/>
          <w:szCs w:val="28"/>
        </w:rPr>
      </w:pPr>
      <w:r w:rsidRPr="009D7525">
        <w:rPr>
          <w:sz w:val="28"/>
          <w:szCs w:val="28"/>
        </w:rPr>
        <w:t>заявитель участвовал в аукционе, но не победил в нем;</w:t>
      </w:r>
    </w:p>
    <w:p w:rsidR="009D7525" w:rsidRPr="009D7525" w:rsidRDefault="009D7525" w:rsidP="004F3698">
      <w:pPr>
        <w:spacing w:line="276" w:lineRule="auto"/>
        <w:ind w:firstLine="708"/>
        <w:jc w:val="both"/>
        <w:rPr>
          <w:sz w:val="28"/>
          <w:szCs w:val="28"/>
        </w:rPr>
      </w:pPr>
      <w:r w:rsidRPr="009D7525">
        <w:rPr>
          <w:sz w:val="28"/>
          <w:szCs w:val="28"/>
        </w:rPr>
        <w:t>организатором принято решение об отказе в проведен</w:t>
      </w:r>
      <w:proofErr w:type="gramStart"/>
      <w:r w:rsidRPr="009D7525">
        <w:rPr>
          <w:sz w:val="28"/>
          <w:szCs w:val="28"/>
        </w:rPr>
        <w:t>ии ау</w:t>
      </w:r>
      <w:proofErr w:type="gramEnd"/>
      <w:r w:rsidRPr="009D7525">
        <w:rPr>
          <w:sz w:val="28"/>
          <w:szCs w:val="28"/>
        </w:rPr>
        <w:t xml:space="preserve">кциона. </w:t>
      </w:r>
    </w:p>
    <w:p w:rsidR="009D7525" w:rsidRPr="009D7525" w:rsidRDefault="009D7525" w:rsidP="004F3698">
      <w:pPr>
        <w:spacing w:line="276" w:lineRule="auto"/>
        <w:ind w:firstLine="708"/>
        <w:jc w:val="both"/>
        <w:rPr>
          <w:sz w:val="28"/>
          <w:szCs w:val="28"/>
        </w:rPr>
      </w:pPr>
      <w:r w:rsidRPr="009D7525">
        <w:rPr>
          <w:sz w:val="28"/>
          <w:szCs w:val="28"/>
        </w:rPr>
        <w:t>Задаток не возвращается, в случае если победитель аукциона уклонился от заключения договора аренды земельного участка в установленном законом порядке.</w:t>
      </w:r>
    </w:p>
    <w:p w:rsidR="009D7525" w:rsidRPr="009D7525" w:rsidRDefault="009D7525" w:rsidP="004F3698">
      <w:pPr>
        <w:spacing w:line="276" w:lineRule="auto"/>
        <w:ind w:firstLine="708"/>
        <w:jc w:val="both"/>
        <w:rPr>
          <w:sz w:val="28"/>
          <w:szCs w:val="28"/>
        </w:rPr>
      </w:pPr>
      <w:r w:rsidRPr="009D7525">
        <w:rPr>
          <w:sz w:val="28"/>
          <w:szCs w:val="28"/>
        </w:rPr>
        <w:t>7. Определение участников аукциона состоится по адресу: Российская Федерация, Новгородская обл., г.</w:t>
      </w:r>
      <w:r w:rsidR="00DD0FFF">
        <w:rPr>
          <w:sz w:val="28"/>
          <w:szCs w:val="28"/>
        </w:rPr>
        <w:t xml:space="preserve"> </w:t>
      </w:r>
      <w:r w:rsidRPr="009D7525">
        <w:rPr>
          <w:sz w:val="28"/>
          <w:szCs w:val="28"/>
        </w:rPr>
        <w:t>Боровичи, ул.</w:t>
      </w:r>
      <w:r w:rsidR="00DD0FFF">
        <w:rPr>
          <w:sz w:val="28"/>
          <w:szCs w:val="28"/>
        </w:rPr>
        <w:t xml:space="preserve"> </w:t>
      </w:r>
      <w:proofErr w:type="spellStart"/>
      <w:r w:rsidRPr="009D7525">
        <w:rPr>
          <w:sz w:val="28"/>
          <w:szCs w:val="28"/>
        </w:rPr>
        <w:t>Коммунарная</w:t>
      </w:r>
      <w:proofErr w:type="spellEnd"/>
      <w:r w:rsidRPr="009D7525">
        <w:rPr>
          <w:sz w:val="28"/>
          <w:szCs w:val="28"/>
        </w:rPr>
        <w:t>, д.</w:t>
      </w:r>
      <w:r w:rsidR="00DD0FFF">
        <w:rPr>
          <w:sz w:val="28"/>
          <w:szCs w:val="28"/>
        </w:rPr>
        <w:t xml:space="preserve"> </w:t>
      </w:r>
      <w:r w:rsidRPr="009D7525">
        <w:rPr>
          <w:sz w:val="28"/>
          <w:szCs w:val="28"/>
        </w:rPr>
        <w:t xml:space="preserve">48, </w:t>
      </w:r>
      <w:proofErr w:type="spellStart"/>
      <w:r w:rsidRPr="009D7525">
        <w:rPr>
          <w:sz w:val="28"/>
          <w:szCs w:val="28"/>
        </w:rPr>
        <w:t>каб</w:t>
      </w:r>
      <w:proofErr w:type="spellEnd"/>
      <w:r w:rsidRPr="009D7525">
        <w:rPr>
          <w:sz w:val="28"/>
          <w:szCs w:val="28"/>
        </w:rPr>
        <w:t>.</w:t>
      </w:r>
      <w:r w:rsidR="00DD0FFF">
        <w:rPr>
          <w:sz w:val="28"/>
          <w:szCs w:val="28"/>
        </w:rPr>
        <w:t xml:space="preserve"> </w:t>
      </w:r>
      <w:r w:rsidRPr="009D7525">
        <w:rPr>
          <w:sz w:val="28"/>
          <w:szCs w:val="28"/>
        </w:rPr>
        <w:t xml:space="preserve">39, </w:t>
      </w:r>
      <w:r w:rsidR="00665EAC" w:rsidRPr="000D7A90">
        <w:rPr>
          <w:sz w:val="28"/>
          <w:szCs w:val="28"/>
        </w:rPr>
        <w:t>20</w:t>
      </w:r>
      <w:r w:rsidR="00DD0FFF" w:rsidRPr="000D7A90">
        <w:rPr>
          <w:sz w:val="28"/>
          <w:szCs w:val="28"/>
        </w:rPr>
        <w:t xml:space="preserve"> апреля 2018</w:t>
      </w:r>
      <w:r w:rsidRPr="000D7A90">
        <w:rPr>
          <w:sz w:val="28"/>
          <w:szCs w:val="28"/>
        </w:rPr>
        <w:t xml:space="preserve"> в 11 час. 00 мин.</w:t>
      </w:r>
    </w:p>
    <w:p w:rsidR="009D7525" w:rsidRPr="009D7525" w:rsidRDefault="009D7525" w:rsidP="004F3698">
      <w:pPr>
        <w:spacing w:line="276" w:lineRule="auto"/>
        <w:ind w:firstLine="708"/>
        <w:jc w:val="both"/>
        <w:rPr>
          <w:sz w:val="28"/>
          <w:szCs w:val="28"/>
        </w:rPr>
      </w:pPr>
      <w:r w:rsidRPr="009D7525">
        <w:rPr>
          <w:sz w:val="28"/>
          <w:szCs w:val="28"/>
        </w:rPr>
        <w:t xml:space="preserve">Договор подлежит заключению в срок не ранее чем </w:t>
      </w:r>
      <w:proofErr w:type="gramStart"/>
      <w:r w:rsidRPr="009D7525">
        <w:rPr>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9D7525">
        <w:rPr>
          <w:sz w:val="28"/>
          <w:szCs w:val="28"/>
        </w:rPr>
        <w:t xml:space="preserve"> «Интернет» www.torgi.gov.ru. </w:t>
      </w:r>
    </w:p>
    <w:p w:rsidR="009D7525" w:rsidRPr="009D7525" w:rsidRDefault="009D7525" w:rsidP="004F3698">
      <w:pPr>
        <w:spacing w:line="276" w:lineRule="auto"/>
        <w:ind w:firstLine="708"/>
        <w:jc w:val="both"/>
        <w:rPr>
          <w:sz w:val="28"/>
          <w:szCs w:val="28"/>
        </w:rPr>
      </w:pPr>
      <w:r w:rsidRPr="009D7525">
        <w:rPr>
          <w:sz w:val="28"/>
          <w:szCs w:val="28"/>
        </w:rPr>
        <w:t>8. Осмотр земельного участка будет осуществляться по месту его расположения в течение всего срока подачи заявок.</w:t>
      </w:r>
    </w:p>
    <w:p w:rsidR="009D7525" w:rsidRPr="009D7525" w:rsidRDefault="009D7525" w:rsidP="004F3698">
      <w:pPr>
        <w:spacing w:line="276" w:lineRule="auto"/>
        <w:ind w:firstLine="708"/>
        <w:jc w:val="both"/>
        <w:rPr>
          <w:sz w:val="28"/>
          <w:szCs w:val="28"/>
        </w:rPr>
      </w:pPr>
      <w:r w:rsidRPr="009D7525">
        <w:rPr>
          <w:sz w:val="28"/>
          <w:szCs w:val="28"/>
        </w:rPr>
        <w:t xml:space="preserve">9. Дополнительную информацию по аукциону можно получить в Администрации Боровичского муниципального района по адресу: 174411, </w:t>
      </w:r>
      <w:proofErr w:type="gramStart"/>
      <w:r w:rsidRPr="009D7525">
        <w:rPr>
          <w:sz w:val="28"/>
          <w:szCs w:val="28"/>
        </w:rPr>
        <w:t>Новгородская</w:t>
      </w:r>
      <w:proofErr w:type="gramEnd"/>
      <w:r w:rsidRPr="009D7525">
        <w:rPr>
          <w:sz w:val="28"/>
          <w:szCs w:val="28"/>
        </w:rPr>
        <w:t xml:space="preserve"> обл., г.</w:t>
      </w:r>
      <w:r w:rsidR="00DD0FFF">
        <w:rPr>
          <w:sz w:val="28"/>
          <w:szCs w:val="28"/>
        </w:rPr>
        <w:t xml:space="preserve"> </w:t>
      </w:r>
      <w:r w:rsidRPr="009D7525">
        <w:rPr>
          <w:sz w:val="28"/>
          <w:szCs w:val="28"/>
        </w:rPr>
        <w:t>Боровичи, ул.</w:t>
      </w:r>
      <w:r w:rsidR="00DD0FFF">
        <w:rPr>
          <w:sz w:val="28"/>
          <w:szCs w:val="28"/>
        </w:rPr>
        <w:t xml:space="preserve"> </w:t>
      </w:r>
      <w:proofErr w:type="spellStart"/>
      <w:r w:rsidRPr="009D7525">
        <w:rPr>
          <w:sz w:val="28"/>
          <w:szCs w:val="28"/>
        </w:rPr>
        <w:t>Коммунарная</w:t>
      </w:r>
      <w:proofErr w:type="spellEnd"/>
      <w:r w:rsidRPr="009D7525">
        <w:rPr>
          <w:sz w:val="28"/>
          <w:szCs w:val="28"/>
        </w:rPr>
        <w:t>, д.</w:t>
      </w:r>
      <w:r w:rsidR="00DD0FFF">
        <w:rPr>
          <w:sz w:val="28"/>
          <w:szCs w:val="28"/>
        </w:rPr>
        <w:t xml:space="preserve"> </w:t>
      </w:r>
      <w:r w:rsidRPr="009D7525">
        <w:rPr>
          <w:sz w:val="28"/>
          <w:szCs w:val="28"/>
        </w:rPr>
        <w:t xml:space="preserve">48, </w:t>
      </w:r>
      <w:proofErr w:type="spellStart"/>
      <w:r w:rsidRPr="009D7525">
        <w:rPr>
          <w:sz w:val="28"/>
          <w:szCs w:val="28"/>
        </w:rPr>
        <w:t>каб</w:t>
      </w:r>
      <w:proofErr w:type="spellEnd"/>
      <w:r w:rsidRPr="009D7525">
        <w:rPr>
          <w:sz w:val="28"/>
          <w:szCs w:val="28"/>
        </w:rPr>
        <w:t>.</w:t>
      </w:r>
      <w:r w:rsidR="00DD0FFF">
        <w:rPr>
          <w:sz w:val="28"/>
          <w:szCs w:val="28"/>
        </w:rPr>
        <w:t xml:space="preserve"> </w:t>
      </w:r>
      <w:r w:rsidRPr="009D7525">
        <w:rPr>
          <w:sz w:val="28"/>
          <w:szCs w:val="28"/>
        </w:rPr>
        <w:t>45, контактный телефон (81664) 91-273, по рабочим дням с 08.00 до 17.00, перерыв на обед с 13.00 до 14.00.»</w:t>
      </w:r>
    </w:p>
    <w:p w:rsidR="009D7525" w:rsidRPr="009D7525" w:rsidRDefault="009D7525" w:rsidP="004F3698">
      <w:pPr>
        <w:spacing w:line="276" w:lineRule="auto"/>
        <w:ind w:firstLine="708"/>
        <w:rPr>
          <w:sz w:val="28"/>
          <w:szCs w:val="28"/>
        </w:rPr>
      </w:pPr>
      <w:r w:rsidRPr="009D7525">
        <w:rPr>
          <w:sz w:val="28"/>
          <w:szCs w:val="28"/>
        </w:rPr>
        <w:t xml:space="preserve">Оплату гарантируем. </w:t>
      </w:r>
    </w:p>
    <w:p w:rsidR="009D7525" w:rsidRPr="009D7525" w:rsidRDefault="009D7525" w:rsidP="009D7525">
      <w:pPr>
        <w:ind w:firstLine="708"/>
        <w:rPr>
          <w:sz w:val="28"/>
          <w:szCs w:val="28"/>
        </w:rPr>
      </w:pPr>
    </w:p>
    <w:p w:rsidR="009D7525" w:rsidRPr="00015332" w:rsidRDefault="009D7525" w:rsidP="009D7525">
      <w:pPr>
        <w:ind w:firstLine="708"/>
        <w:rPr>
          <w:sz w:val="28"/>
          <w:szCs w:val="28"/>
        </w:rPr>
      </w:pPr>
    </w:p>
    <w:p w:rsidR="009D7525" w:rsidRPr="00015332" w:rsidRDefault="00015332" w:rsidP="009D7525">
      <w:pPr>
        <w:spacing w:line="240" w:lineRule="exact"/>
        <w:rPr>
          <w:b/>
          <w:sz w:val="28"/>
          <w:szCs w:val="28"/>
        </w:rPr>
      </w:pPr>
      <w:r>
        <w:rPr>
          <w:b/>
          <w:sz w:val="28"/>
          <w:szCs w:val="28"/>
        </w:rPr>
        <w:t xml:space="preserve">Первый </w:t>
      </w:r>
      <w:r w:rsidR="009D7525" w:rsidRPr="00015332">
        <w:rPr>
          <w:b/>
          <w:sz w:val="28"/>
          <w:szCs w:val="28"/>
        </w:rPr>
        <w:t xml:space="preserve">Заместитель </w:t>
      </w:r>
    </w:p>
    <w:p w:rsidR="009D7525" w:rsidRPr="00015332" w:rsidRDefault="009D7525" w:rsidP="009D7525">
      <w:pPr>
        <w:spacing w:line="240" w:lineRule="exact"/>
        <w:rPr>
          <w:b/>
          <w:sz w:val="28"/>
          <w:szCs w:val="28"/>
        </w:rPr>
      </w:pPr>
      <w:r w:rsidRPr="00015332">
        <w:rPr>
          <w:b/>
          <w:sz w:val="28"/>
          <w:szCs w:val="28"/>
        </w:rPr>
        <w:t xml:space="preserve">Главы Администрации района        </w:t>
      </w:r>
      <w:r w:rsidR="00015332">
        <w:rPr>
          <w:b/>
          <w:sz w:val="28"/>
          <w:szCs w:val="28"/>
        </w:rPr>
        <w:t xml:space="preserve">        </w:t>
      </w:r>
      <w:r w:rsidRPr="00015332">
        <w:rPr>
          <w:b/>
          <w:sz w:val="28"/>
          <w:szCs w:val="28"/>
        </w:rPr>
        <w:t xml:space="preserve">                                </w:t>
      </w:r>
      <w:r w:rsidR="00015332">
        <w:rPr>
          <w:b/>
          <w:sz w:val="28"/>
          <w:szCs w:val="28"/>
        </w:rPr>
        <w:t xml:space="preserve">Б.А. Артемьев </w:t>
      </w: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Pr="009D7525" w:rsidRDefault="009D7525" w:rsidP="009D7525">
      <w:pPr>
        <w:spacing w:line="240" w:lineRule="exact"/>
        <w:rPr>
          <w:b/>
          <w:sz w:val="28"/>
          <w:szCs w:val="28"/>
        </w:rPr>
      </w:pPr>
    </w:p>
    <w:p w:rsidR="009D7525" w:rsidRDefault="009D7525" w:rsidP="009D7525">
      <w:pPr>
        <w:spacing w:line="240" w:lineRule="exact"/>
        <w:rPr>
          <w:b/>
          <w:sz w:val="28"/>
          <w:szCs w:val="28"/>
        </w:rPr>
      </w:pPr>
    </w:p>
    <w:p w:rsidR="004F3698" w:rsidRPr="009D7525" w:rsidRDefault="004F3698" w:rsidP="009D7525">
      <w:pPr>
        <w:spacing w:line="240" w:lineRule="exact"/>
        <w:rPr>
          <w:b/>
          <w:sz w:val="28"/>
          <w:szCs w:val="28"/>
        </w:rPr>
      </w:pPr>
    </w:p>
    <w:p w:rsidR="009D7525" w:rsidRPr="009D7525" w:rsidRDefault="009D7525" w:rsidP="009D7525">
      <w:pPr>
        <w:spacing w:line="240" w:lineRule="exact"/>
        <w:rPr>
          <w:sz w:val="20"/>
          <w:szCs w:val="20"/>
        </w:rPr>
      </w:pPr>
    </w:p>
    <w:p w:rsidR="009D7525" w:rsidRPr="009D7525" w:rsidRDefault="009D7525" w:rsidP="009D7525">
      <w:pPr>
        <w:spacing w:line="240" w:lineRule="exact"/>
        <w:rPr>
          <w:sz w:val="20"/>
          <w:szCs w:val="20"/>
        </w:rPr>
      </w:pPr>
      <w:r w:rsidRPr="009D7525">
        <w:rPr>
          <w:sz w:val="20"/>
          <w:szCs w:val="20"/>
        </w:rPr>
        <w:t>Павлова Ольга Владимировна</w:t>
      </w:r>
    </w:p>
    <w:p w:rsidR="009D7525" w:rsidRPr="009D7525" w:rsidRDefault="009D7525" w:rsidP="009D7525">
      <w:pPr>
        <w:spacing w:line="240" w:lineRule="exact"/>
        <w:rPr>
          <w:sz w:val="20"/>
          <w:szCs w:val="20"/>
        </w:rPr>
      </w:pPr>
      <w:r w:rsidRPr="009D7525">
        <w:rPr>
          <w:sz w:val="20"/>
          <w:szCs w:val="20"/>
        </w:rPr>
        <w:t>91-273</w:t>
      </w:r>
    </w:p>
    <w:p w:rsidR="009D7525" w:rsidRPr="009D7525" w:rsidRDefault="009D7525" w:rsidP="009D7525">
      <w:pPr>
        <w:jc w:val="both"/>
        <w:rPr>
          <w:sz w:val="18"/>
          <w:szCs w:val="18"/>
        </w:rPr>
      </w:pPr>
    </w:p>
    <w:p w:rsidR="00CE1141" w:rsidRPr="009D7525" w:rsidRDefault="00CE1141" w:rsidP="009D7525"/>
    <w:sectPr w:rsidR="00CE1141" w:rsidRPr="009D7525" w:rsidSect="009D752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2C"/>
    <w:rsid w:val="00015332"/>
    <w:rsid w:val="00022D5C"/>
    <w:rsid w:val="000245DE"/>
    <w:rsid w:val="00032D1C"/>
    <w:rsid w:val="000368D3"/>
    <w:rsid w:val="00042934"/>
    <w:rsid w:val="00043EC3"/>
    <w:rsid w:val="00043ED5"/>
    <w:rsid w:val="00045E76"/>
    <w:rsid w:val="00051870"/>
    <w:rsid w:val="00051AB7"/>
    <w:rsid w:val="00055DFD"/>
    <w:rsid w:val="00057B59"/>
    <w:rsid w:val="00065B34"/>
    <w:rsid w:val="000748CF"/>
    <w:rsid w:val="00075A25"/>
    <w:rsid w:val="000772F0"/>
    <w:rsid w:val="00080606"/>
    <w:rsid w:val="00082243"/>
    <w:rsid w:val="000A713E"/>
    <w:rsid w:val="000B2A84"/>
    <w:rsid w:val="000C19C7"/>
    <w:rsid w:val="000C6046"/>
    <w:rsid w:val="000D3102"/>
    <w:rsid w:val="000D7A90"/>
    <w:rsid w:val="000E1E6B"/>
    <w:rsid w:val="000E234F"/>
    <w:rsid w:val="000E775D"/>
    <w:rsid w:val="000F3E6A"/>
    <w:rsid w:val="000F6A2D"/>
    <w:rsid w:val="001072E7"/>
    <w:rsid w:val="0011766B"/>
    <w:rsid w:val="00117682"/>
    <w:rsid w:val="001200F9"/>
    <w:rsid w:val="00121A5F"/>
    <w:rsid w:val="00136E52"/>
    <w:rsid w:val="00140ADF"/>
    <w:rsid w:val="00142582"/>
    <w:rsid w:val="00144313"/>
    <w:rsid w:val="001519E3"/>
    <w:rsid w:val="00173C3E"/>
    <w:rsid w:val="001775D9"/>
    <w:rsid w:val="001856BF"/>
    <w:rsid w:val="001915AC"/>
    <w:rsid w:val="00197367"/>
    <w:rsid w:val="001A28D0"/>
    <w:rsid w:val="001A3488"/>
    <w:rsid w:val="001A3FB2"/>
    <w:rsid w:val="001A586F"/>
    <w:rsid w:val="001A62BE"/>
    <w:rsid w:val="001A6BAF"/>
    <w:rsid w:val="001B25E9"/>
    <w:rsid w:val="001B6494"/>
    <w:rsid w:val="001C227D"/>
    <w:rsid w:val="001D7929"/>
    <w:rsid w:val="001E330E"/>
    <w:rsid w:val="0020026D"/>
    <w:rsid w:val="0020159C"/>
    <w:rsid w:val="00216C43"/>
    <w:rsid w:val="00224105"/>
    <w:rsid w:val="0023405C"/>
    <w:rsid w:val="002449F3"/>
    <w:rsid w:val="00253EEE"/>
    <w:rsid w:val="002554E1"/>
    <w:rsid w:val="00263B86"/>
    <w:rsid w:val="0027292F"/>
    <w:rsid w:val="002816F2"/>
    <w:rsid w:val="002900A0"/>
    <w:rsid w:val="0029152A"/>
    <w:rsid w:val="002931A3"/>
    <w:rsid w:val="002A5E9F"/>
    <w:rsid w:val="002A624A"/>
    <w:rsid w:val="002A64CF"/>
    <w:rsid w:val="002B08FE"/>
    <w:rsid w:val="002B0A3A"/>
    <w:rsid w:val="002B726C"/>
    <w:rsid w:val="002C0F29"/>
    <w:rsid w:val="002C441E"/>
    <w:rsid w:val="002C4FCC"/>
    <w:rsid w:val="002D4B4E"/>
    <w:rsid w:val="002E47C1"/>
    <w:rsid w:val="002E6B5E"/>
    <w:rsid w:val="002F0DED"/>
    <w:rsid w:val="00307ECE"/>
    <w:rsid w:val="0031270D"/>
    <w:rsid w:val="00312FEB"/>
    <w:rsid w:val="003145AA"/>
    <w:rsid w:val="003426B5"/>
    <w:rsid w:val="00345AAA"/>
    <w:rsid w:val="003623A3"/>
    <w:rsid w:val="00363D54"/>
    <w:rsid w:val="00365E97"/>
    <w:rsid w:val="00366A51"/>
    <w:rsid w:val="003704E0"/>
    <w:rsid w:val="00370FA2"/>
    <w:rsid w:val="003751DD"/>
    <w:rsid w:val="003840B0"/>
    <w:rsid w:val="00392A44"/>
    <w:rsid w:val="003954AF"/>
    <w:rsid w:val="003970E9"/>
    <w:rsid w:val="00397D2C"/>
    <w:rsid w:val="00397EA8"/>
    <w:rsid w:val="003A671F"/>
    <w:rsid w:val="003B5C2B"/>
    <w:rsid w:val="003D05B9"/>
    <w:rsid w:val="003D5266"/>
    <w:rsid w:val="003D530B"/>
    <w:rsid w:val="003E013F"/>
    <w:rsid w:val="003E0A99"/>
    <w:rsid w:val="003E7C19"/>
    <w:rsid w:val="003F2608"/>
    <w:rsid w:val="003F4B1C"/>
    <w:rsid w:val="003F51E6"/>
    <w:rsid w:val="00400317"/>
    <w:rsid w:val="0040059C"/>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7AE2"/>
    <w:rsid w:val="004751AF"/>
    <w:rsid w:val="004763D0"/>
    <w:rsid w:val="0048001D"/>
    <w:rsid w:val="00481C72"/>
    <w:rsid w:val="0049364F"/>
    <w:rsid w:val="004948AB"/>
    <w:rsid w:val="004955E8"/>
    <w:rsid w:val="004A2F4F"/>
    <w:rsid w:val="004A510F"/>
    <w:rsid w:val="004A5704"/>
    <w:rsid w:val="004B46BD"/>
    <w:rsid w:val="004B5C92"/>
    <w:rsid w:val="004C1E6B"/>
    <w:rsid w:val="004C3E7F"/>
    <w:rsid w:val="004C4478"/>
    <w:rsid w:val="004C764E"/>
    <w:rsid w:val="004D4DD9"/>
    <w:rsid w:val="004D4E0F"/>
    <w:rsid w:val="004E04E3"/>
    <w:rsid w:val="004E2627"/>
    <w:rsid w:val="004E4E8E"/>
    <w:rsid w:val="004E7EAE"/>
    <w:rsid w:val="004F1045"/>
    <w:rsid w:val="004F3698"/>
    <w:rsid w:val="004F6000"/>
    <w:rsid w:val="004F6E2D"/>
    <w:rsid w:val="00502E70"/>
    <w:rsid w:val="00504C78"/>
    <w:rsid w:val="00510119"/>
    <w:rsid w:val="0051561B"/>
    <w:rsid w:val="0054485E"/>
    <w:rsid w:val="005533B4"/>
    <w:rsid w:val="00566715"/>
    <w:rsid w:val="00567116"/>
    <w:rsid w:val="0057780D"/>
    <w:rsid w:val="00587631"/>
    <w:rsid w:val="00591208"/>
    <w:rsid w:val="005919D0"/>
    <w:rsid w:val="00595EF3"/>
    <w:rsid w:val="005A3CF2"/>
    <w:rsid w:val="005A6B46"/>
    <w:rsid w:val="005B31A7"/>
    <w:rsid w:val="005B35BC"/>
    <w:rsid w:val="005B6440"/>
    <w:rsid w:val="005C65D7"/>
    <w:rsid w:val="005D3B45"/>
    <w:rsid w:val="005E384C"/>
    <w:rsid w:val="005F0439"/>
    <w:rsid w:val="00600561"/>
    <w:rsid w:val="00604019"/>
    <w:rsid w:val="0060540A"/>
    <w:rsid w:val="00607900"/>
    <w:rsid w:val="00615460"/>
    <w:rsid w:val="0063006B"/>
    <w:rsid w:val="00630441"/>
    <w:rsid w:val="006361ED"/>
    <w:rsid w:val="006433C2"/>
    <w:rsid w:val="006466BC"/>
    <w:rsid w:val="0065106C"/>
    <w:rsid w:val="00654406"/>
    <w:rsid w:val="00665D10"/>
    <w:rsid w:val="00665EAC"/>
    <w:rsid w:val="00670E11"/>
    <w:rsid w:val="0067165A"/>
    <w:rsid w:val="0068319E"/>
    <w:rsid w:val="00683344"/>
    <w:rsid w:val="00692623"/>
    <w:rsid w:val="0069743E"/>
    <w:rsid w:val="006A0D27"/>
    <w:rsid w:val="006A1FF3"/>
    <w:rsid w:val="006A3578"/>
    <w:rsid w:val="006B6D6B"/>
    <w:rsid w:val="006B6F59"/>
    <w:rsid w:val="006C3E00"/>
    <w:rsid w:val="006D2CB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37B19"/>
    <w:rsid w:val="007466CE"/>
    <w:rsid w:val="00747E98"/>
    <w:rsid w:val="007515DB"/>
    <w:rsid w:val="007559B9"/>
    <w:rsid w:val="00756006"/>
    <w:rsid w:val="00756FD4"/>
    <w:rsid w:val="0076029A"/>
    <w:rsid w:val="00761BA9"/>
    <w:rsid w:val="00763D00"/>
    <w:rsid w:val="00766331"/>
    <w:rsid w:val="00770CB7"/>
    <w:rsid w:val="0078092E"/>
    <w:rsid w:val="00781972"/>
    <w:rsid w:val="007835EC"/>
    <w:rsid w:val="00783DB7"/>
    <w:rsid w:val="00795A5C"/>
    <w:rsid w:val="007965DB"/>
    <w:rsid w:val="007A41F4"/>
    <w:rsid w:val="007A48DE"/>
    <w:rsid w:val="007C1218"/>
    <w:rsid w:val="007C5A89"/>
    <w:rsid w:val="007C6931"/>
    <w:rsid w:val="007D4D4F"/>
    <w:rsid w:val="007D5303"/>
    <w:rsid w:val="007E2049"/>
    <w:rsid w:val="007E2A45"/>
    <w:rsid w:val="00805140"/>
    <w:rsid w:val="0081573E"/>
    <w:rsid w:val="008220FF"/>
    <w:rsid w:val="00823CD6"/>
    <w:rsid w:val="008249E6"/>
    <w:rsid w:val="00837E4B"/>
    <w:rsid w:val="00841121"/>
    <w:rsid w:val="0084118A"/>
    <w:rsid w:val="008422BE"/>
    <w:rsid w:val="0084358C"/>
    <w:rsid w:val="008435BA"/>
    <w:rsid w:val="008458C3"/>
    <w:rsid w:val="008514F5"/>
    <w:rsid w:val="008528A1"/>
    <w:rsid w:val="00861C80"/>
    <w:rsid w:val="00861DE6"/>
    <w:rsid w:val="008637D8"/>
    <w:rsid w:val="00880628"/>
    <w:rsid w:val="00883BD2"/>
    <w:rsid w:val="00885740"/>
    <w:rsid w:val="0089182B"/>
    <w:rsid w:val="00896940"/>
    <w:rsid w:val="008A7B59"/>
    <w:rsid w:val="008B11F2"/>
    <w:rsid w:val="008B5F95"/>
    <w:rsid w:val="008C2469"/>
    <w:rsid w:val="008C34FC"/>
    <w:rsid w:val="008D14A1"/>
    <w:rsid w:val="008D2AA9"/>
    <w:rsid w:val="008D5EEF"/>
    <w:rsid w:val="008E4F81"/>
    <w:rsid w:val="008E69A6"/>
    <w:rsid w:val="008E7E47"/>
    <w:rsid w:val="008F3082"/>
    <w:rsid w:val="008F7908"/>
    <w:rsid w:val="0090601A"/>
    <w:rsid w:val="00910CF5"/>
    <w:rsid w:val="00916F81"/>
    <w:rsid w:val="00921045"/>
    <w:rsid w:val="009276D3"/>
    <w:rsid w:val="009307AB"/>
    <w:rsid w:val="00931A2C"/>
    <w:rsid w:val="00932306"/>
    <w:rsid w:val="00933126"/>
    <w:rsid w:val="00934A3F"/>
    <w:rsid w:val="00936713"/>
    <w:rsid w:val="00943E92"/>
    <w:rsid w:val="00945BBD"/>
    <w:rsid w:val="00946C9D"/>
    <w:rsid w:val="009470CE"/>
    <w:rsid w:val="00950494"/>
    <w:rsid w:val="00956531"/>
    <w:rsid w:val="0096163A"/>
    <w:rsid w:val="009630A4"/>
    <w:rsid w:val="00966071"/>
    <w:rsid w:val="009836BE"/>
    <w:rsid w:val="009872F3"/>
    <w:rsid w:val="00993485"/>
    <w:rsid w:val="00995638"/>
    <w:rsid w:val="009A0995"/>
    <w:rsid w:val="009A25EC"/>
    <w:rsid w:val="009D6BDC"/>
    <w:rsid w:val="009D7525"/>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54A6"/>
    <w:rsid w:val="00A85107"/>
    <w:rsid w:val="00A875E0"/>
    <w:rsid w:val="00A92FBC"/>
    <w:rsid w:val="00AA31D2"/>
    <w:rsid w:val="00AA3A73"/>
    <w:rsid w:val="00AA607B"/>
    <w:rsid w:val="00AB37CD"/>
    <w:rsid w:val="00AB62EA"/>
    <w:rsid w:val="00AB65CC"/>
    <w:rsid w:val="00AC2D49"/>
    <w:rsid w:val="00AC35B6"/>
    <w:rsid w:val="00AC41B4"/>
    <w:rsid w:val="00AD0C31"/>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822A6"/>
    <w:rsid w:val="00B83056"/>
    <w:rsid w:val="00B83588"/>
    <w:rsid w:val="00B86D5A"/>
    <w:rsid w:val="00B87830"/>
    <w:rsid w:val="00BA193D"/>
    <w:rsid w:val="00BA2E9F"/>
    <w:rsid w:val="00BA52CF"/>
    <w:rsid w:val="00BB300E"/>
    <w:rsid w:val="00BB385C"/>
    <w:rsid w:val="00BB7216"/>
    <w:rsid w:val="00BC1A49"/>
    <w:rsid w:val="00BC6126"/>
    <w:rsid w:val="00BC63DB"/>
    <w:rsid w:val="00BD059F"/>
    <w:rsid w:val="00BD1DB8"/>
    <w:rsid w:val="00BE334B"/>
    <w:rsid w:val="00BE3D94"/>
    <w:rsid w:val="00C00E6C"/>
    <w:rsid w:val="00C0560A"/>
    <w:rsid w:val="00C06E73"/>
    <w:rsid w:val="00C17CF7"/>
    <w:rsid w:val="00C246FA"/>
    <w:rsid w:val="00C25FF7"/>
    <w:rsid w:val="00C35E33"/>
    <w:rsid w:val="00C35FB7"/>
    <w:rsid w:val="00C444EA"/>
    <w:rsid w:val="00C470AB"/>
    <w:rsid w:val="00C47178"/>
    <w:rsid w:val="00C5233B"/>
    <w:rsid w:val="00C635DD"/>
    <w:rsid w:val="00C7188C"/>
    <w:rsid w:val="00C72631"/>
    <w:rsid w:val="00C75E48"/>
    <w:rsid w:val="00C77A9D"/>
    <w:rsid w:val="00C81F0E"/>
    <w:rsid w:val="00C828F6"/>
    <w:rsid w:val="00C834AF"/>
    <w:rsid w:val="00C869A9"/>
    <w:rsid w:val="00C86E90"/>
    <w:rsid w:val="00C9252A"/>
    <w:rsid w:val="00C9490A"/>
    <w:rsid w:val="00C95ABB"/>
    <w:rsid w:val="00CA1D71"/>
    <w:rsid w:val="00CB1379"/>
    <w:rsid w:val="00CC5C9C"/>
    <w:rsid w:val="00CE1141"/>
    <w:rsid w:val="00CE2F18"/>
    <w:rsid w:val="00D06F0D"/>
    <w:rsid w:val="00D35205"/>
    <w:rsid w:val="00D3797A"/>
    <w:rsid w:val="00D43B83"/>
    <w:rsid w:val="00D46F8C"/>
    <w:rsid w:val="00D5199D"/>
    <w:rsid w:val="00D54A75"/>
    <w:rsid w:val="00D63837"/>
    <w:rsid w:val="00D6411C"/>
    <w:rsid w:val="00D648BB"/>
    <w:rsid w:val="00D64C96"/>
    <w:rsid w:val="00D74A34"/>
    <w:rsid w:val="00D80948"/>
    <w:rsid w:val="00D827B4"/>
    <w:rsid w:val="00DC16DE"/>
    <w:rsid w:val="00DD0FFF"/>
    <w:rsid w:val="00DD1AD9"/>
    <w:rsid w:val="00DE6C56"/>
    <w:rsid w:val="00DE7010"/>
    <w:rsid w:val="00DF0F4D"/>
    <w:rsid w:val="00DF3327"/>
    <w:rsid w:val="00DF39EA"/>
    <w:rsid w:val="00E00729"/>
    <w:rsid w:val="00E0310E"/>
    <w:rsid w:val="00E048A1"/>
    <w:rsid w:val="00E11B6D"/>
    <w:rsid w:val="00E15B7B"/>
    <w:rsid w:val="00E17084"/>
    <w:rsid w:val="00E242D0"/>
    <w:rsid w:val="00E24867"/>
    <w:rsid w:val="00E331ED"/>
    <w:rsid w:val="00E333AB"/>
    <w:rsid w:val="00E355B3"/>
    <w:rsid w:val="00E422EC"/>
    <w:rsid w:val="00E54F0B"/>
    <w:rsid w:val="00E65530"/>
    <w:rsid w:val="00E65B72"/>
    <w:rsid w:val="00E6781E"/>
    <w:rsid w:val="00E81961"/>
    <w:rsid w:val="00E84DB7"/>
    <w:rsid w:val="00E850DF"/>
    <w:rsid w:val="00E91687"/>
    <w:rsid w:val="00E929F1"/>
    <w:rsid w:val="00E94A83"/>
    <w:rsid w:val="00EA46CC"/>
    <w:rsid w:val="00EA704C"/>
    <w:rsid w:val="00EA7C2C"/>
    <w:rsid w:val="00EB7A7D"/>
    <w:rsid w:val="00EC1067"/>
    <w:rsid w:val="00ED2874"/>
    <w:rsid w:val="00ED5C6D"/>
    <w:rsid w:val="00ED6961"/>
    <w:rsid w:val="00ED713C"/>
    <w:rsid w:val="00EE3AC5"/>
    <w:rsid w:val="00EE3E03"/>
    <w:rsid w:val="00EE7388"/>
    <w:rsid w:val="00EE7B67"/>
    <w:rsid w:val="00EF1691"/>
    <w:rsid w:val="00F05227"/>
    <w:rsid w:val="00F05689"/>
    <w:rsid w:val="00F07FF0"/>
    <w:rsid w:val="00F4245F"/>
    <w:rsid w:val="00F43531"/>
    <w:rsid w:val="00F72452"/>
    <w:rsid w:val="00F72EF1"/>
    <w:rsid w:val="00F73CBF"/>
    <w:rsid w:val="00F80300"/>
    <w:rsid w:val="00F9584F"/>
    <w:rsid w:val="00FA4822"/>
    <w:rsid w:val="00FA4DCF"/>
    <w:rsid w:val="00FB0BE4"/>
    <w:rsid w:val="00FB448D"/>
    <w:rsid w:val="00FB783C"/>
    <w:rsid w:val="00FC210F"/>
    <w:rsid w:val="00FC3D7F"/>
    <w:rsid w:val="00FC40D2"/>
    <w:rsid w:val="00FC5E69"/>
    <w:rsid w:val="00FC7BC1"/>
    <w:rsid w:val="00FD3916"/>
    <w:rsid w:val="00FD5E5D"/>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25"/>
    <w:rPr>
      <w:sz w:val="24"/>
      <w:szCs w:val="24"/>
      <w:lang w:eastAsia="ru-RU"/>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9D7525"/>
    <w:pPr>
      <w:spacing w:after="120"/>
    </w:pPr>
  </w:style>
  <w:style w:type="character" w:customStyle="1" w:styleId="a4">
    <w:name w:val="Основной текст Знак"/>
    <w:basedOn w:val="a0"/>
    <w:link w:val="a3"/>
    <w:rsid w:val="009D7525"/>
    <w:rPr>
      <w:sz w:val="24"/>
      <w:szCs w:val="24"/>
      <w:lang w:eastAsia="ru-RU"/>
    </w:rPr>
  </w:style>
  <w:style w:type="paragraph" w:styleId="a5">
    <w:name w:val="Balloon Text"/>
    <w:basedOn w:val="a"/>
    <w:link w:val="a6"/>
    <w:uiPriority w:val="99"/>
    <w:semiHidden/>
    <w:unhideWhenUsed/>
    <w:rsid w:val="009D7525"/>
    <w:rPr>
      <w:rFonts w:ascii="Tahoma" w:hAnsi="Tahoma" w:cs="Tahoma"/>
      <w:sz w:val="16"/>
      <w:szCs w:val="16"/>
    </w:rPr>
  </w:style>
  <w:style w:type="character" w:customStyle="1" w:styleId="a6">
    <w:name w:val="Текст выноски Знак"/>
    <w:basedOn w:val="a0"/>
    <w:link w:val="a5"/>
    <w:uiPriority w:val="99"/>
    <w:semiHidden/>
    <w:rsid w:val="009D752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25"/>
    <w:rPr>
      <w:sz w:val="24"/>
      <w:szCs w:val="24"/>
      <w:lang w:eastAsia="ru-RU"/>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9D7525"/>
    <w:pPr>
      <w:spacing w:after="120"/>
    </w:pPr>
  </w:style>
  <w:style w:type="character" w:customStyle="1" w:styleId="a4">
    <w:name w:val="Основной текст Знак"/>
    <w:basedOn w:val="a0"/>
    <w:link w:val="a3"/>
    <w:rsid w:val="009D7525"/>
    <w:rPr>
      <w:sz w:val="24"/>
      <w:szCs w:val="24"/>
      <w:lang w:eastAsia="ru-RU"/>
    </w:rPr>
  </w:style>
  <w:style w:type="paragraph" w:styleId="a5">
    <w:name w:val="Balloon Text"/>
    <w:basedOn w:val="a"/>
    <w:link w:val="a6"/>
    <w:uiPriority w:val="99"/>
    <w:semiHidden/>
    <w:unhideWhenUsed/>
    <w:rsid w:val="009D7525"/>
    <w:rPr>
      <w:rFonts w:ascii="Tahoma" w:hAnsi="Tahoma" w:cs="Tahoma"/>
      <w:sz w:val="16"/>
      <w:szCs w:val="16"/>
    </w:rPr>
  </w:style>
  <w:style w:type="character" w:customStyle="1" w:styleId="a6">
    <w:name w:val="Текст выноски Знак"/>
    <w:basedOn w:val="a0"/>
    <w:link w:val="a5"/>
    <w:uiPriority w:val="99"/>
    <w:semiHidden/>
    <w:rsid w:val="009D752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iar</cp:lastModifiedBy>
  <cp:revision>3</cp:revision>
  <cp:lastPrinted>2018-03-15T08:13:00Z</cp:lastPrinted>
  <dcterms:created xsi:type="dcterms:W3CDTF">2018-03-15T07:17:00Z</dcterms:created>
  <dcterms:modified xsi:type="dcterms:W3CDTF">2018-03-15T08:38:00Z</dcterms:modified>
</cp:coreProperties>
</file>