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0" w:rsidRDefault="004B7240" w:rsidP="004B724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«Информация о результатах аукциона</w:t>
      </w:r>
    </w:p>
    <w:p w:rsidR="004B7240" w:rsidRDefault="004B7240" w:rsidP="004B7240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4B7240" w:rsidRDefault="004B7240" w:rsidP="004B7240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постановления от 13.04.2023 № 1123 «О проведении аукциона по продаже права на заключение договора на размещение нестационарного торгового объекта".</w:t>
      </w:r>
    </w:p>
    <w:p w:rsidR="0054543A" w:rsidRDefault="004B7240" w:rsidP="004B7240">
      <w:r>
        <w:rPr>
          <w:sz w:val="28"/>
          <w:szCs w:val="28"/>
        </w:rPr>
        <w:t xml:space="preserve">Предмет аукциона - право на заключение договора на размещение нестационарного торгового объекта - лоток (торговля цветами) площадью 3,0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, местоположение: </w:t>
      </w:r>
      <w:proofErr w:type="gramStart"/>
      <w:r>
        <w:rPr>
          <w:sz w:val="28"/>
          <w:szCs w:val="28"/>
        </w:rPr>
        <w:t>Российская Федерация, Новгородская область, Боровичский муниципальный район, городское поселение город Боровичи, г. Боровичи, ул. Новая, сроком на 5 лет, договор о предоставлении права на размещение нестационарного торгового объекта на территории городского поселения город Боровичи будет заключен с единственным подавшим заявку на участие в аукционе участником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</w:p>
    <w:sectPr w:rsidR="0054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0"/>
    <w:rsid w:val="004B7240"/>
    <w:rsid w:val="0054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2023-06-01T06:40:00Z</dcterms:created>
  <dcterms:modified xsi:type="dcterms:W3CDTF">2023-06-01T06:40:00Z</dcterms:modified>
</cp:coreProperties>
</file>