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81" w:rsidRDefault="00311181" w:rsidP="00977A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</w:t>
      </w:r>
      <w:r w:rsidR="00592F1C">
        <w:rPr>
          <w:rFonts w:ascii="Times New Roman" w:hAnsi="Times New Roman" w:cs="Times New Roman"/>
          <w:sz w:val="26"/>
          <w:szCs w:val="26"/>
        </w:rPr>
        <w:t xml:space="preserve"> ИНОСТРАННЫМ ГРАЖДАНАМ</w:t>
      </w:r>
    </w:p>
    <w:p w:rsidR="00311181" w:rsidRDefault="00311181" w:rsidP="00977A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E1083" w:rsidRPr="00311181" w:rsidRDefault="00977A72" w:rsidP="00977A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1181">
        <w:rPr>
          <w:rFonts w:ascii="Times New Roman" w:hAnsi="Times New Roman" w:cs="Times New Roman"/>
          <w:sz w:val="26"/>
          <w:szCs w:val="26"/>
        </w:rPr>
        <w:t>Что нужно сделать в первые дни своего пребывания, чтобы находиться в России на законных основаниях.</w:t>
      </w:r>
    </w:p>
    <w:p w:rsidR="00977A72" w:rsidRPr="00311181" w:rsidRDefault="00977A72" w:rsidP="00AE108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293C" w:rsidRPr="00592F1C" w:rsidRDefault="00977A72" w:rsidP="00AE10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1181">
        <w:rPr>
          <w:rFonts w:ascii="Times New Roman" w:hAnsi="Times New Roman" w:cs="Times New Roman"/>
          <w:b w:val="0"/>
          <w:sz w:val="26"/>
          <w:szCs w:val="26"/>
        </w:rPr>
        <w:tab/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Россия была и остается страной, открытой для свободного въезда граждан многих соседних государств. В тоже время, свободный въезд не означает отсутствие определенных правил, которые должны соблюдаться иностранными гражданами во время </w:t>
      </w:r>
      <w:r w:rsidR="00FD7E75" w:rsidRPr="00592F1C">
        <w:rPr>
          <w:rFonts w:ascii="Times New Roman" w:hAnsi="Times New Roman" w:cs="Times New Roman"/>
          <w:b w:val="0"/>
          <w:sz w:val="24"/>
          <w:szCs w:val="24"/>
        </w:rPr>
        <w:t>своего пребывания. Соблюдение подобных правил необходимо</w:t>
      </w:r>
      <w:r w:rsidR="00B1293C" w:rsidRPr="00592F1C">
        <w:rPr>
          <w:rFonts w:ascii="Times New Roman" w:hAnsi="Times New Roman" w:cs="Times New Roman"/>
          <w:b w:val="0"/>
          <w:sz w:val="24"/>
          <w:szCs w:val="24"/>
        </w:rPr>
        <w:t xml:space="preserve"> для того, чтобы находиться в России легально, не нарушая ее законов. Два простых шага, которые должен каждый иностранный гражданин, приезжая в Россию.</w:t>
      </w:r>
    </w:p>
    <w:p w:rsidR="00B1293C" w:rsidRPr="00592F1C" w:rsidRDefault="00B1293C" w:rsidP="00AE10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293C" w:rsidRPr="00592F1C" w:rsidRDefault="00B1293C" w:rsidP="00B1293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F1C">
        <w:rPr>
          <w:rFonts w:ascii="Times New Roman" w:hAnsi="Times New Roman" w:cs="Times New Roman"/>
          <w:sz w:val="24"/>
          <w:szCs w:val="24"/>
        </w:rPr>
        <w:t>Заполнить миграционную карту при пересечении границы Российской Федерации.</w:t>
      </w:r>
    </w:p>
    <w:p w:rsidR="00977A72" w:rsidRPr="00592F1C" w:rsidRDefault="00936EC6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>При пересечении государственной границы Российской Федерации в пункте пропуска через границу представители организаций, оказывающих транспортные услуги</w:t>
      </w:r>
      <w:r w:rsidR="00705E8B" w:rsidRPr="00592F1C">
        <w:rPr>
          <w:rFonts w:ascii="Times New Roman" w:hAnsi="Times New Roman" w:cs="Times New Roman"/>
          <w:b w:val="0"/>
          <w:sz w:val="24"/>
          <w:szCs w:val="24"/>
        </w:rPr>
        <w:t>,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либо сотрудники органов пограничного </w:t>
      </w:r>
      <w:r w:rsidR="00705E8B" w:rsidRPr="00592F1C">
        <w:rPr>
          <w:rFonts w:ascii="Times New Roman" w:hAnsi="Times New Roman" w:cs="Times New Roman"/>
          <w:b w:val="0"/>
          <w:sz w:val="24"/>
          <w:szCs w:val="24"/>
        </w:rPr>
        <w:t xml:space="preserve">контроля бесплатно выдают бланки миграционной карты. </w:t>
      </w:r>
      <w:proofErr w:type="gramStart"/>
      <w:r w:rsidR="00705E8B" w:rsidRPr="00592F1C">
        <w:rPr>
          <w:rFonts w:ascii="Times New Roman" w:hAnsi="Times New Roman" w:cs="Times New Roman"/>
          <w:b w:val="0"/>
          <w:sz w:val="24"/>
          <w:szCs w:val="24"/>
        </w:rPr>
        <w:t xml:space="preserve">Миграционная карта заполняется </w:t>
      </w:r>
      <w:r w:rsidR="003E0393" w:rsidRPr="00592F1C">
        <w:rPr>
          <w:rFonts w:ascii="Times New Roman" w:hAnsi="Times New Roman" w:cs="Times New Roman"/>
          <w:b w:val="0"/>
          <w:sz w:val="24"/>
          <w:szCs w:val="24"/>
        </w:rPr>
        <w:t xml:space="preserve">Вами </w:t>
      </w:r>
      <w:r w:rsidR="00311181" w:rsidRPr="00592F1C">
        <w:rPr>
          <w:rFonts w:ascii="Times New Roman" w:hAnsi="Times New Roman" w:cs="Times New Roman"/>
          <w:b w:val="0"/>
          <w:sz w:val="24"/>
          <w:szCs w:val="24"/>
        </w:rPr>
        <w:t>лично, либо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E8B" w:rsidRPr="00592F1C">
        <w:rPr>
          <w:rFonts w:ascii="Times New Roman" w:hAnsi="Times New Roman" w:cs="Times New Roman"/>
          <w:b w:val="0"/>
          <w:sz w:val="24"/>
          <w:szCs w:val="24"/>
        </w:rPr>
        <w:t>со слов сотрудниками пограничной службы, осуществляющими паспортный контроль при въезде в Российскую Федерацию.</w:t>
      </w:r>
      <w:proofErr w:type="gramEnd"/>
    </w:p>
    <w:p w:rsidR="003E0393" w:rsidRPr="00592F1C" w:rsidRDefault="00705E8B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>Миграционная карта заполняется на русском или латинском языке, в соответствии с паспортом. Миграционная карта имеет две части «А» и «</w:t>
      </w:r>
      <w:r w:rsidR="00234081" w:rsidRPr="00592F1C">
        <w:rPr>
          <w:rFonts w:ascii="Times New Roman" w:hAnsi="Times New Roman" w:cs="Times New Roman"/>
          <w:b w:val="0"/>
          <w:sz w:val="24"/>
          <w:szCs w:val="24"/>
        </w:rPr>
        <w:t>В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», необходимо заполнить обе части. В графе цель въезда обязательно нужно указать цель, с которой </w:t>
      </w:r>
      <w:r w:rsidR="003E0393" w:rsidRPr="00592F1C">
        <w:rPr>
          <w:rFonts w:ascii="Times New Roman" w:hAnsi="Times New Roman" w:cs="Times New Roman"/>
          <w:b w:val="0"/>
          <w:sz w:val="24"/>
          <w:szCs w:val="24"/>
        </w:rPr>
        <w:t>Вы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въезжает в страну.</w:t>
      </w:r>
      <w:r w:rsidR="003E0393" w:rsidRPr="0059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E0393" w:rsidRPr="00592F1C" w:rsidRDefault="00234081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>При прохождении пограничного к</w:t>
      </w:r>
      <w:bookmarkStart w:id="0" w:name="_GoBack"/>
      <w:bookmarkEnd w:id="0"/>
      <w:r w:rsidRPr="00592F1C">
        <w:rPr>
          <w:rFonts w:ascii="Times New Roman" w:hAnsi="Times New Roman" w:cs="Times New Roman"/>
          <w:b w:val="0"/>
          <w:sz w:val="24"/>
          <w:szCs w:val="24"/>
        </w:rPr>
        <w:t>онтроля необходимо предъявить заполненную миграционную карту. Часть «А» миграционной карты остается у сотрудника пограничной службы, часть «В» -</w:t>
      </w:r>
      <w:r w:rsidR="00DF529A" w:rsidRPr="0059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возвращается Вам на руки. В нижней части «В» </w:t>
      </w:r>
      <w:r w:rsidR="00DF529A" w:rsidRPr="00592F1C">
        <w:rPr>
          <w:rFonts w:ascii="Times New Roman" w:hAnsi="Times New Roman" w:cs="Times New Roman"/>
          <w:b w:val="0"/>
          <w:sz w:val="24"/>
          <w:szCs w:val="24"/>
        </w:rPr>
        <w:t>пограничники должны проставить отметку о въезде в Российскую Федерацию. Эту часть миграционной карты нужно хранить до выезда из России.</w:t>
      </w:r>
    </w:p>
    <w:p w:rsidR="00DF529A" w:rsidRPr="00592F1C" w:rsidRDefault="00DF529A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529A" w:rsidRPr="00592F1C" w:rsidRDefault="00DF529A" w:rsidP="00DF529A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F1C">
        <w:rPr>
          <w:rFonts w:ascii="Times New Roman" w:hAnsi="Times New Roman" w:cs="Times New Roman"/>
          <w:sz w:val="24"/>
          <w:szCs w:val="24"/>
        </w:rPr>
        <w:t>Встать на миграционный учет по месту пребывания.</w:t>
      </w:r>
    </w:p>
    <w:p w:rsidR="00DF529A" w:rsidRPr="00592F1C" w:rsidRDefault="000920A6" w:rsidP="005A2A3E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>После прибытия в место своего временного пребывания в России в течени</w:t>
      </w:r>
      <w:r w:rsidR="00C1661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семи рабочих дней нужно встать на миграционный учет по месту временного пребывания непосредственно в территориальном подразделении по вопросам миграции, либо </w:t>
      </w:r>
      <w:r w:rsidR="005A2A3E" w:rsidRPr="00592F1C">
        <w:rPr>
          <w:rFonts w:ascii="Times New Roman" w:hAnsi="Times New Roman" w:cs="Times New Roman"/>
          <w:b w:val="0"/>
          <w:sz w:val="24"/>
          <w:szCs w:val="24"/>
        </w:rPr>
        <w:t xml:space="preserve">обратиться </w:t>
      </w:r>
      <w:proofErr w:type="gramStart"/>
      <w:r w:rsidRPr="00592F1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27618B" w:rsidRPr="00592F1C">
        <w:rPr>
          <w:rFonts w:ascii="Times New Roman" w:hAnsi="Times New Roman" w:cs="Times New Roman"/>
          <w:b w:val="0"/>
          <w:sz w:val="24"/>
          <w:szCs w:val="24"/>
        </w:rPr>
        <w:t>ногофункциональный центр</w:t>
      </w:r>
      <w:r w:rsidR="005A2A3E" w:rsidRPr="00592F1C">
        <w:rPr>
          <w:rFonts w:ascii="Times New Roman" w:hAnsi="Times New Roman" w:cs="Times New Roman"/>
          <w:b w:val="0"/>
          <w:sz w:val="24"/>
          <w:szCs w:val="24"/>
        </w:rPr>
        <w:t xml:space="preserve"> (МФЦ)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5E6685" w:rsidRPr="00592F1C" w:rsidRDefault="003E0393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6685" w:rsidRPr="00592F1C">
        <w:rPr>
          <w:rFonts w:ascii="Times New Roman" w:hAnsi="Times New Roman" w:cs="Times New Roman"/>
          <w:b w:val="0"/>
          <w:sz w:val="24"/>
          <w:szCs w:val="24"/>
        </w:rPr>
        <w:t>Между Россией и некоторыми государствами заключены межпр</w:t>
      </w:r>
      <w:r w:rsidR="007E100E" w:rsidRPr="00592F1C">
        <w:rPr>
          <w:rFonts w:ascii="Times New Roman" w:hAnsi="Times New Roman" w:cs="Times New Roman"/>
          <w:b w:val="0"/>
          <w:sz w:val="24"/>
          <w:szCs w:val="24"/>
        </w:rPr>
        <w:t>а</w:t>
      </w:r>
      <w:r w:rsidR="005E6685" w:rsidRPr="00592F1C">
        <w:rPr>
          <w:rFonts w:ascii="Times New Roman" w:hAnsi="Times New Roman" w:cs="Times New Roman"/>
          <w:b w:val="0"/>
          <w:sz w:val="24"/>
          <w:szCs w:val="24"/>
        </w:rPr>
        <w:t>вительственные соглашения, предусматривающие нахождение граждан на территории Российской Федерации без постановки на миграционный учет:</w:t>
      </w:r>
    </w:p>
    <w:p w:rsidR="00705E8B" w:rsidRPr="00592F1C" w:rsidRDefault="007E100E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Для граждан Украины – 90 дней, Беларуси – </w:t>
      </w:r>
      <w:r w:rsidR="00C16619">
        <w:rPr>
          <w:rFonts w:ascii="Times New Roman" w:hAnsi="Times New Roman" w:cs="Times New Roman"/>
          <w:b w:val="0"/>
          <w:sz w:val="24"/>
          <w:szCs w:val="24"/>
        </w:rPr>
        <w:t>9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0 дней, Казахстана – 30 дней, </w:t>
      </w:r>
      <w:r w:rsidR="009B206E">
        <w:rPr>
          <w:rFonts w:ascii="Times New Roman" w:hAnsi="Times New Roman" w:cs="Times New Roman"/>
          <w:b w:val="0"/>
          <w:sz w:val="24"/>
          <w:szCs w:val="24"/>
        </w:rPr>
        <w:t xml:space="preserve">Киргизии – 30 дней, </w:t>
      </w:r>
      <w:r w:rsidR="00C16619">
        <w:rPr>
          <w:rFonts w:ascii="Times New Roman" w:hAnsi="Times New Roman" w:cs="Times New Roman"/>
          <w:b w:val="0"/>
          <w:sz w:val="24"/>
          <w:szCs w:val="24"/>
        </w:rPr>
        <w:t xml:space="preserve">Армения – 30 дней, </w:t>
      </w:r>
      <w:proofErr w:type="spellStart"/>
      <w:r w:rsidRPr="00592F1C">
        <w:rPr>
          <w:rFonts w:ascii="Times New Roman" w:hAnsi="Times New Roman" w:cs="Times New Roman"/>
          <w:b w:val="0"/>
          <w:sz w:val="24"/>
          <w:szCs w:val="24"/>
        </w:rPr>
        <w:t>Таджикистана</w:t>
      </w:r>
      <w:proofErr w:type="gramStart"/>
      <w:r w:rsidR="007D0715">
        <w:rPr>
          <w:rFonts w:ascii="Times New Roman" w:hAnsi="Times New Roman" w:cs="Times New Roman"/>
          <w:b w:val="0"/>
          <w:sz w:val="24"/>
          <w:szCs w:val="24"/>
        </w:rPr>
        <w:t>,У</w:t>
      </w:r>
      <w:proofErr w:type="gramEnd"/>
      <w:r w:rsidR="007D0715">
        <w:rPr>
          <w:rFonts w:ascii="Times New Roman" w:hAnsi="Times New Roman" w:cs="Times New Roman"/>
          <w:b w:val="0"/>
          <w:sz w:val="24"/>
          <w:szCs w:val="24"/>
        </w:rPr>
        <w:t>збекистан</w:t>
      </w:r>
      <w:proofErr w:type="spellEnd"/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5E6685" w:rsidRPr="0059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5112" w:rsidRPr="00592F1C">
        <w:rPr>
          <w:rFonts w:ascii="Times New Roman" w:hAnsi="Times New Roman" w:cs="Times New Roman"/>
          <w:b w:val="0"/>
          <w:sz w:val="24"/>
          <w:szCs w:val="24"/>
        </w:rPr>
        <w:t>15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 дней.</w:t>
      </w:r>
    </w:p>
    <w:p w:rsidR="007E100E" w:rsidRPr="00592F1C" w:rsidRDefault="007E100E" w:rsidP="00705E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>Поставить на миграционный учет может принимающая сторона – лица или организация, к которым Вы приехали на работу, учебу, в гости.</w:t>
      </w:r>
      <w:r w:rsidR="00E95A42" w:rsidRPr="00592F1C">
        <w:rPr>
          <w:rFonts w:ascii="Times New Roman" w:hAnsi="Times New Roman" w:cs="Times New Roman"/>
          <w:b w:val="0"/>
          <w:sz w:val="24"/>
          <w:szCs w:val="24"/>
        </w:rPr>
        <w:t xml:space="preserve"> Если Вы останавливаетесь </w:t>
      </w:r>
      <w:r w:rsidR="003521C6" w:rsidRPr="00592F1C">
        <w:rPr>
          <w:rFonts w:ascii="Times New Roman" w:hAnsi="Times New Roman" w:cs="Times New Roman"/>
          <w:b w:val="0"/>
          <w:sz w:val="24"/>
          <w:szCs w:val="24"/>
        </w:rPr>
        <w:t xml:space="preserve">в гостинице, то Вашу постановку на учет выполняет администрация гостиницы. В случае наличия собственного </w:t>
      </w:r>
      <w:r w:rsidR="0067444A" w:rsidRPr="00592F1C">
        <w:rPr>
          <w:rFonts w:ascii="Times New Roman" w:hAnsi="Times New Roman" w:cs="Times New Roman"/>
          <w:b w:val="0"/>
          <w:sz w:val="24"/>
          <w:szCs w:val="24"/>
        </w:rPr>
        <w:t xml:space="preserve">жилого помещения, находящегося на территории России, Вы можете самостоятельно уведомить территориальное подразделение по вопросам миграции о прибытии </w:t>
      </w:r>
      <w:proofErr w:type="gramStart"/>
      <w:r w:rsidR="0067444A" w:rsidRPr="00592F1C">
        <w:rPr>
          <w:rFonts w:ascii="Times New Roman" w:hAnsi="Times New Roman" w:cs="Times New Roman"/>
          <w:b w:val="0"/>
          <w:sz w:val="24"/>
          <w:szCs w:val="24"/>
        </w:rPr>
        <w:t>в место временного пребывания</w:t>
      </w:r>
      <w:proofErr w:type="gramEnd"/>
      <w:r w:rsidR="0067444A" w:rsidRPr="00592F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05E8B" w:rsidRPr="00592F1C" w:rsidRDefault="00705E8B" w:rsidP="00D009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ab/>
      </w:r>
      <w:r w:rsidR="0067444A" w:rsidRPr="00592F1C">
        <w:rPr>
          <w:rFonts w:ascii="Times New Roman" w:hAnsi="Times New Roman" w:cs="Times New Roman"/>
          <w:b w:val="0"/>
          <w:sz w:val="24"/>
          <w:szCs w:val="24"/>
        </w:rPr>
        <w:t xml:space="preserve">На основании данных Вашего паспорта и миграционной карты, принимающая сторона заполняет </w:t>
      </w:r>
      <w:r w:rsidR="00D0096E" w:rsidRPr="00592F1C">
        <w:rPr>
          <w:rFonts w:ascii="Times New Roman" w:hAnsi="Times New Roman" w:cs="Times New Roman"/>
          <w:b w:val="0"/>
          <w:sz w:val="24"/>
          <w:szCs w:val="24"/>
        </w:rPr>
        <w:t>специальный бланк уведомления о прибытии иностранного гражданина. Заполненный бланк уведомления, вместе с копией Вашего паспорта, копией миграционной карты, принимающая сторона представляет в территориальное подразделение по вопросам миграции либо в МФЦ.</w:t>
      </w:r>
    </w:p>
    <w:p w:rsidR="00D0096E" w:rsidRPr="00592F1C" w:rsidRDefault="00D0096E" w:rsidP="00D0096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ab/>
      </w:r>
      <w:r w:rsidR="00BF5112" w:rsidRPr="00592F1C">
        <w:rPr>
          <w:rFonts w:ascii="Times New Roman" w:hAnsi="Times New Roman" w:cs="Times New Roman"/>
          <w:b w:val="0"/>
          <w:sz w:val="24"/>
          <w:szCs w:val="24"/>
        </w:rPr>
        <w:t xml:space="preserve">В бланке уведомления </w:t>
      </w:r>
      <w:proofErr w:type="gramStart"/>
      <w:r w:rsidR="00BF5112" w:rsidRPr="00592F1C">
        <w:rPr>
          <w:rFonts w:ascii="Times New Roman" w:hAnsi="Times New Roman" w:cs="Times New Roman"/>
          <w:b w:val="0"/>
          <w:sz w:val="24"/>
          <w:szCs w:val="24"/>
        </w:rPr>
        <w:t>проставляется отметка о приеме и выдается</w:t>
      </w:r>
      <w:proofErr w:type="gramEnd"/>
      <w:r w:rsidR="00BF5112" w:rsidRPr="00592F1C">
        <w:rPr>
          <w:rFonts w:ascii="Times New Roman" w:hAnsi="Times New Roman" w:cs="Times New Roman"/>
          <w:b w:val="0"/>
          <w:sz w:val="24"/>
          <w:szCs w:val="24"/>
        </w:rPr>
        <w:t xml:space="preserve"> отрывная часть уведомления с отметкой о приеме и возвращается принимающей стороне. Принимающая сторона должна передать Вам отрывную часть уведомления с отметкой о приеме. Наличие отрывной части уведомления с проставленной отметкой подтверждает Вашу постановку на миграционный учет. </w:t>
      </w:r>
    </w:p>
    <w:p w:rsidR="004729A1" w:rsidRPr="00592F1C" w:rsidRDefault="00BF5112" w:rsidP="00BF51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Вы можете законно находиться в России 90 дней с момента пересечения границы. Срок временного пребывания иностранных граждан в Российской Федерации, прибывших на основании визы определяется сроком действия выданной ему визы. </w:t>
      </w:r>
    </w:p>
    <w:p w:rsidR="00BF5112" w:rsidRPr="00592F1C" w:rsidRDefault="004729A1" w:rsidP="00BF51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 xml:space="preserve">За время нахождения на территории Российской Федерации Вы можете обратиться в 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подразделение по вопросам миграции за оформлением патента, разрешения на работу, разрешением на временное проживание, вида на жительство.  </w:t>
      </w:r>
      <w:r w:rsidR="00BF5112" w:rsidRPr="00592F1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753993" w:rsidRDefault="00753993" w:rsidP="00DE1DE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2F1C">
        <w:rPr>
          <w:rFonts w:ascii="Times New Roman" w:hAnsi="Times New Roman" w:cs="Times New Roman"/>
          <w:b w:val="0"/>
          <w:sz w:val="24"/>
          <w:szCs w:val="24"/>
        </w:rPr>
        <w:tab/>
        <w:t>Находясь в России, важно помнить о сроке своего пребывания и заблаговременно планировать свой выезд из России. Выехать нужно до окончания срока временного пребывания. Срок временного пребывания не может превышать 90 суток суммарно в течение каждого периода в 180 суток</w:t>
      </w:r>
      <w:r w:rsidR="00DE1DE6" w:rsidRPr="00592F1C">
        <w:rPr>
          <w:rFonts w:ascii="Times New Roman" w:hAnsi="Times New Roman" w:cs="Times New Roman"/>
          <w:b w:val="0"/>
          <w:sz w:val="24"/>
          <w:szCs w:val="24"/>
        </w:rPr>
        <w:t>, кроме случаев когда Вы продлеваете срок временного пребывания (</w:t>
      </w:r>
      <w:proofErr w:type="gramStart"/>
      <w:r w:rsidR="00DE1DE6" w:rsidRPr="00592F1C">
        <w:rPr>
          <w:rFonts w:ascii="Times New Roman" w:hAnsi="Times New Roman" w:cs="Times New Roman"/>
          <w:b w:val="0"/>
          <w:sz w:val="24"/>
          <w:szCs w:val="24"/>
        </w:rPr>
        <w:t>например</w:t>
      </w:r>
      <w:proofErr w:type="gramEnd"/>
      <w:r w:rsidR="00DE1DE6" w:rsidRPr="00592F1C">
        <w:rPr>
          <w:rFonts w:ascii="Times New Roman" w:hAnsi="Times New Roman" w:cs="Times New Roman"/>
          <w:b w:val="0"/>
          <w:sz w:val="24"/>
          <w:szCs w:val="24"/>
        </w:rPr>
        <w:t xml:space="preserve"> при получении 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>разрешения на работу</w:t>
      </w:r>
      <w:r w:rsidR="00DE1DE6" w:rsidRPr="00592F1C">
        <w:rPr>
          <w:rFonts w:ascii="Times New Roman" w:hAnsi="Times New Roman" w:cs="Times New Roman"/>
          <w:b w:val="0"/>
          <w:sz w:val="24"/>
          <w:szCs w:val="24"/>
        </w:rPr>
        <w:t xml:space="preserve"> или 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>патента</w:t>
      </w:r>
      <w:r w:rsidR="00DE1DE6" w:rsidRPr="00592F1C">
        <w:rPr>
          <w:rFonts w:ascii="Times New Roman" w:hAnsi="Times New Roman" w:cs="Times New Roman"/>
          <w:b w:val="0"/>
          <w:sz w:val="24"/>
          <w:szCs w:val="24"/>
        </w:rPr>
        <w:t>)</w:t>
      </w:r>
      <w:r w:rsidRPr="00592F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25C62" w:rsidRDefault="00325C62" w:rsidP="00DE1DE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25C62" w:rsidRPr="00592F1C" w:rsidRDefault="00325C62" w:rsidP="00592F1C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F1C">
        <w:rPr>
          <w:rFonts w:ascii="Times New Roman" w:hAnsi="Times New Roman" w:cs="Times New Roman"/>
          <w:sz w:val="26"/>
          <w:szCs w:val="26"/>
        </w:rPr>
        <w:t>ВАЖНО</w:t>
      </w:r>
      <w:r w:rsidR="00592F1C" w:rsidRPr="00592F1C">
        <w:rPr>
          <w:rFonts w:ascii="Times New Roman" w:hAnsi="Times New Roman" w:cs="Times New Roman"/>
          <w:sz w:val="26"/>
          <w:szCs w:val="26"/>
        </w:rPr>
        <w:t xml:space="preserve"> ЗНАТЬ</w:t>
      </w:r>
      <w:r w:rsidRPr="00592F1C">
        <w:rPr>
          <w:rFonts w:ascii="Times New Roman" w:hAnsi="Times New Roman" w:cs="Times New Roman"/>
          <w:sz w:val="26"/>
          <w:szCs w:val="26"/>
        </w:rPr>
        <w:t>!</w:t>
      </w:r>
    </w:p>
    <w:p w:rsidR="00592F1C" w:rsidRPr="00592F1C" w:rsidRDefault="00325C62" w:rsidP="00592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92F1C">
        <w:rPr>
          <w:rFonts w:ascii="Times New Roman" w:hAnsi="Times New Roman" w:cs="Times New Roman"/>
          <w:bCs/>
          <w:i/>
          <w:sz w:val="26"/>
          <w:szCs w:val="26"/>
        </w:rPr>
        <w:t>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</w:t>
      </w:r>
      <w:r w:rsidR="00592F1C" w:rsidRPr="00592F1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влечет наложение административного штрафа в размере от двух тысяч до пяти тысяч рублей с административным </w:t>
      </w:r>
      <w:proofErr w:type="gramStart"/>
      <w:r w:rsidR="00592F1C" w:rsidRPr="00592F1C">
        <w:rPr>
          <w:rFonts w:ascii="Times New Roman" w:hAnsi="Times New Roman" w:cs="Times New Roman"/>
          <w:b/>
          <w:bCs/>
          <w:i/>
          <w:sz w:val="26"/>
          <w:szCs w:val="26"/>
        </w:rPr>
        <w:t>выдворением</w:t>
      </w:r>
      <w:proofErr w:type="gramEnd"/>
      <w:r w:rsidR="00592F1C" w:rsidRPr="00592F1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за пределы Российской Федерации или без такового</w:t>
      </w:r>
      <w:r w:rsidR="00592F1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325C62" w:rsidRDefault="00325C62" w:rsidP="00325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B235F" w:rsidRPr="00F868FB" w:rsidRDefault="00FB235F" w:rsidP="00F868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68FB">
        <w:rPr>
          <w:rFonts w:ascii="Times New Roman" w:hAnsi="Times New Roman" w:cs="Times New Roman"/>
          <w:sz w:val="26"/>
          <w:szCs w:val="26"/>
        </w:rPr>
        <w:t xml:space="preserve">Для </w:t>
      </w:r>
      <w:r w:rsidR="00F868FB">
        <w:rPr>
          <w:rFonts w:ascii="Times New Roman" w:hAnsi="Times New Roman" w:cs="Times New Roman"/>
          <w:sz w:val="26"/>
          <w:szCs w:val="26"/>
        </w:rPr>
        <w:t>работы</w:t>
      </w:r>
      <w:r w:rsidRPr="00F868FB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 иностранным </w:t>
      </w:r>
      <w:proofErr w:type="gramStart"/>
      <w:r w:rsidRPr="00F868FB">
        <w:rPr>
          <w:rFonts w:ascii="Times New Roman" w:hAnsi="Times New Roman" w:cs="Times New Roman"/>
          <w:sz w:val="26"/>
          <w:szCs w:val="26"/>
        </w:rPr>
        <w:t>граж</w:t>
      </w:r>
      <w:r w:rsidR="00F868FB" w:rsidRPr="00F868FB">
        <w:rPr>
          <w:rFonts w:ascii="Times New Roman" w:hAnsi="Times New Roman" w:cs="Times New Roman"/>
          <w:sz w:val="26"/>
          <w:szCs w:val="26"/>
        </w:rPr>
        <w:t>данам</w:t>
      </w:r>
      <w:proofErr w:type="gramEnd"/>
      <w:r w:rsidR="00F868FB" w:rsidRPr="00F868FB">
        <w:rPr>
          <w:rFonts w:ascii="Times New Roman" w:hAnsi="Times New Roman" w:cs="Times New Roman"/>
          <w:sz w:val="26"/>
          <w:szCs w:val="26"/>
        </w:rPr>
        <w:t xml:space="preserve"> прибывшим в безвизовом порядке требуется патент</w:t>
      </w:r>
    </w:p>
    <w:p w:rsidR="00311181" w:rsidRDefault="00311181" w:rsidP="00DE1DE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1181" w:rsidRPr="00592F1C" w:rsidRDefault="0045623A" w:rsidP="00311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11181" w:rsidRPr="00592F1C">
          <w:rPr>
            <w:rFonts w:ascii="Times New Roman" w:hAnsi="Times New Roman" w:cs="Times New Roman"/>
            <w:b/>
            <w:sz w:val="24"/>
            <w:szCs w:val="24"/>
          </w:rPr>
          <w:t>Патент</w:t>
        </w:r>
      </w:hyperlink>
      <w:r w:rsidR="00311181" w:rsidRPr="00592F1C">
        <w:rPr>
          <w:rFonts w:ascii="Times New Roman" w:hAnsi="Times New Roman" w:cs="Times New Roman"/>
          <w:sz w:val="24"/>
          <w:szCs w:val="24"/>
        </w:rPr>
        <w:t xml:space="preserve"> - это документ, подтверждающий право иностранного гражданина, прибывшего в Российскую Федерацию в порядке, не требующем получения визы (за исключением отдельных категорий иностранных граждан), на временное осуществление на территории субъекта РФ трудовой деятельности (</w:t>
      </w:r>
      <w:hyperlink r:id="rId10" w:history="1">
        <w:r w:rsidR="00311181" w:rsidRPr="00592F1C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="00311181" w:rsidRPr="00592F1C">
        <w:rPr>
          <w:rFonts w:ascii="Times New Roman" w:hAnsi="Times New Roman" w:cs="Times New Roman"/>
          <w:sz w:val="24"/>
          <w:szCs w:val="24"/>
        </w:rPr>
        <w:t xml:space="preserve"> Федерального закона от 25.07.2002 № 115-ФЗ «О правовом положении иностранных граждан в Российской Федерации»).</w:t>
      </w:r>
    </w:p>
    <w:tbl>
      <w:tblPr>
        <w:tblW w:w="5024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789"/>
      </w:tblGrid>
      <w:tr w:rsidR="00311181" w:rsidRPr="00007B97" w:rsidTr="00592F1C">
        <w:trPr>
          <w:trHeight w:val="4183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81" w:rsidRPr="00592F1C" w:rsidRDefault="00311181" w:rsidP="005D3C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3"/>
            <w:bookmarkEnd w:id="1"/>
            <w:r w:rsidRPr="00592F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Справка.</w:t>
            </w:r>
            <w:r w:rsidRPr="00592F1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Иностранные граждане, которым не требуется получать патент на работу в РФ</w:t>
            </w:r>
          </w:p>
          <w:p w:rsidR="00311181" w:rsidRPr="00592F1C" w:rsidRDefault="00311181" w:rsidP="00311181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F1C">
              <w:rPr>
                <w:rFonts w:ascii="Times New Roman" w:hAnsi="Times New Roman" w:cs="Times New Roman"/>
                <w:sz w:val="26"/>
                <w:szCs w:val="26"/>
              </w:rPr>
              <w:t>временно пребывающие на территории РФ в безвизовом порядке высококвалифицированные специалисты и члены их семей. Такие граждане работают на основании разрешения на работу (</w:t>
            </w:r>
            <w:hyperlink r:id="rId11" w:history="1">
              <w:r w:rsidRPr="00592F1C">
                <w:rPr>
                  <w:rFonts w:ascii="Times New Roman" w:hAnsi="Times New Roman" w:cs="Times New Roman"/>
                  <w:sz w:val="26"/>
                  <w:szCs w:val="26"/>
                </w:rPr>
                <w:t>п. 1 ст. 5</w:t>
              </w:r>
            </w:hyperlink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" w:history="1">
              <w:r w:rsidRPr="00592F1C">
                <w:rPr>
                  <w:rFonts w:ascii="Times New Roman" w:hAnsi="Times New Roman" w:cs="Times New Roman"/>
                  <w:sz w:val="26"/>
                  <w:szCs w:val="26"/>
                </w:rPr>
                <w:t>п. 12 ст. 13.2</w:t>
              </w:r>
            </w:hyperlink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 Закона № 115-ФЗ);</w:t>
            </w:r>
          </w:p>
          <w:p w:rsidR="00311181" w:rsidRPr="00592F1C" w:rsidRDefault="00311181" w:rsidP="00311181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привлекаемые к осуществлению трудовой деятельности из государств - членов Евразийского экономического союза (Республика Армения, Республика Беларусь, Республика Казахстан, </w:t>
            </w:r>
            <w:proofErr w:type="spellStart"/>
            <w:r w:rsidRPr="00592F1C">
              <w:rPr>
                <w:rFonts w:ascii="Times New Roman" w:hAnsi="Times New Roman" w:cs="Times New Roman"/>
                <w:sz w:val="26"/>
                <w:szCs w:val="26"/>
              </w:rPr>
              <w:t>Кыргызская</w:t>
            </w:r>
            <w:proofErr w:type="spellEnd"/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Республика) (</w:t>
            </w:r>
            <w:hyperlink r:id="rId13" w:history="1">
              <w:r w:rsidRPr="00592F1C">
                <w:rPr>
                  <w:rFonts w:ascii="Times New Roman" w:hAnsi="Times New Roman" w:cs="Times New Roman"/>
                  <w:sz w:val="26"/>
                  <w:szCs w:val="26"/>
                </w:rPr>
                <w:t>п. 1 ст. 97</w:t>
              </w:r>
            </w:hyperlink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о Евразийском экономическом союзе, подписанного в г. Астане 29.05.2014);</w:t>
            </w:r>
          </w:p>
          <w:p w:rsidR="00311181" w:rsidRPr="00007B97" w:rsidRDefault="00311181" w:rsidP="00311181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1C">
              <w:rPr>
                <w:rFonts w:ascii="Times New Roman" w:hAnsi="Times New Roman" w:cs="Times New Roman"/>
                <w:sz w:val="26"/>
                <w:szCs w:val="26"/>
              </w:rPr>
              <w:t>постоянно или временно проживающие в РФ, являющиеся участниками  Государственной программы по оказанию содействия добровольному переселению в РФ соотечественников, проживающих за рубежом, и иные (</w:t>
            </w:r>
            <w:hyperlink r:id="rId14" w:history="1">
              <w:r w:rsidRPr="00592F1C">
                <w:rPr>
                  <w:rFonts w:ascii="Times New Roman" w:hAnsi="Times New Roman" w:cs="Times New Roman"/>
                  <w:sz w:val="26"/>
                  <w:szCs w:val="26"/>
                </w:rPr>
                <w:t>п. 4 ст. 13</w:t>
              </w:r>
            </w:hyperlink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5" w:history="1">
              <w:r w:rsidRPr="00592F1C">
                <w:rPr>
                  <w:rFonts w:ascii="Times New Roman" w:hAnsi="Times New Roman" w:cs="Times New Roman"/>
                  <w:sz w:val="26"/>
                  <w:szCs w:val="26"/>
                </w:rPr>
                <w:t>ст. 13.7</w:t>
              </w:r>
            </w:hyperlink>
            <w:r w:rsidRPr="00592F1C">
              <w:rPr>
                <w:rFonts w:ascii="Times New Roman" w:hAnsi="Times New Roman" w:cs="Times New Roman"/>
                <w:sz w:val="26"/>
                <w:szCs w:val="26"/>
              </w:rPr>
              <w:t xml:space="preserve"> Закона № 115-ФЗ).</w:t>
            </w:r>
          </w:p>
        </w:tc>
      </w:tr>
    </w:tbl>
    <w:p w:rsidR="00311181" w:rsidRPr="00311181" w:rsidRDefault="00311181" w:rsidP="0031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1181">
        <w:rPr>
          <w:rFonts w:ascii="Times New Roman" w:hAnsi="Times New Roman" w:cs="Times New Roman"/>
          <w:sz w:val="26"/>
          <w:szCs w:val="26"/>
        </w:rPr>
        <w:t>Патент выдается иностранному гражданину на срок от одного до двенадцати месяцев.</w:t>
      </w:r>
    </w:p>
    <w:p w:rsidR="00311181" w:rsidRPr="00311181" w:rsidRDefault="00311181" w:rsidP="0031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1181">
        <w:rPr>
          <w:rFonts w:ascii="Times New Roman" w:hAnsi="Times New Roman" w:cs="Times New Roman"/>
          <w:sz w:val="26"/>
          <w:szCs w:val="26"/>
        </w:rPr>
        <w:t xml:space="preserve">Срок действия патента считается продленным на период, за который уплачен налог </w:t>
      </w:r>
      <w:proofErr w:type="gramStart"/>
      <w:r w:rsidRPr="0031118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11181">
        <w:rPr>
          <w:rFonts w:ascii="Times New Roman" w:hAnsi="Times New Roman" w:cs="Times New Roman"/>
          <w:sz w:val="26"/>
          <w:szCs w:val="26"/>
        </w:rPr>
        <w:t xml:space="preserve"> доходы физических лиц в виде фиксированного авансового платежа. </w:t>
      </w:r>
    </w:p>
    <w:p w:rsidR="00311181" w:rsidRPr="00311181" w:rsidRDefault="00311181" w:rsidP="00F868FB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1181">
        <w:rPr>
          <w:rFonts w:ascii="Times New Roman" w:eastAsia="Times New Roman" w:hAnsi="Times New Roman" w:cs="Times New Roman"/>
          <w:b/>
          <w:sz w:val="26"/>
          <w:szCs w:val="26"/>
        </w:rPr>
        <w:t>Стоимость патента в Новгородской области в 202</w:t>
      </w:r>
      <w:r w:rsidR="00C1661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1118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составляет: 5</w:t>
      </w:r>
      <w:r w:rsidR="00C16619">
        <w:rPr>
          <w:rFonts w:ascii="Times New Roman" w:eastAsia="Times New Roman" w:hAnsi="Times New Roman" w:cs="Times New Roman"/>
          <w:b/>
          <w:sz w:val="26"/>
          <w:szCs w:val="26"/>
        </w:rPr>
        <w:t>465</w:t>
      </w:r>
      <w:r w:rsidRPr="00311181">
        <w:rPr>
          <w:rFonts w:ascii="Times New Roman" w:eastAsia="Times New Roman" w:hAnsi="Times New Roman" w:cs="Times New Roman"/>
          <w:b/>
          <w:sz w:val="26"/>
          <w:szCs w:val="26"/>
        </w:rPr>
        <w:t xml:space="preserve"> рублей в месяц.</w:t>
      </w:r>
    </w:p>
    <w:p w:rsidR="00311181" w:rsidRDefault="00325C62" w:rsidP="00325C62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Патент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выданный в Новгородской области не дает Вам права трудиться в другом субъекте!</w:t>
      </w:r>
      <w:r w:rsidR="00311181" w:rsidRPr="003111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F1C" w:rsidRDefault="00592F1C" w:rsidP="00325C62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2F1C" w:rsidRPr="00592F1C" w:rsidRDefault="00592F1C" w:rsidP="00592F1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92F1C">
        <w:rPr>
          <w:rFonts w:ascii="Times New Roman" w:hAnsi="Times New Roman" w:cs="Times New Roman"/>
          <w:sz w:val="26"/>
          <w:szCs w:val="26"/>
        </w:rPr>
        <w:t>ВАЖНО ЗНАТЬ!</w:t>
      </w:r>
    </w:p>
    <w:p w:rsidR="00592F1C" w:rsidRPr="00311181" w:rsidRDefault="00592F1C" w:rsidP="00456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2F1C">
        <w:rPr>
          <w:rFonts w:ascii="Times New Roman" w:hAnsi="Times New Roman" w:cs="Times New Roman"/>
          <w:bCs/>
          <w:i/>
          <w:sz w:val="26"/>
          <w:szCs w:val="26"/>
        </w:rPr>
        <w:t>Незаконное осуществление иностранным гражданином или лицом без гражданства трудовой деятельности в Российской Федерации</w:t>
      </w:r>
      <w:r w:rsidRPr="00592F1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92F1C">
        <w:rPr>
          <w:rFonts w:ascii="Times New Roman" w:hAnsi="Times New Roman" w:cs="Times New Roman"/>
          <w:b/>
          <w:i/>
          <w:sz w:val="26"/>
          <w:szCs w:val="26"/>
        </w:rPr>
        <w:t xml:space="preserve">влечет наложение административного штрафа в размере от двух тысяч до пяти тысяч рублей с административным </w:t>
      </w:r>
      <w:proofErr w:type="gramStart"/>
      <w:r w:rsidRPr="00592F1C">
        <w:rPr>
          <w:rFonts w:ascii="Times New Roman" w:hAnsi="Times New Roman" w:cs="Times New Roman"/>
          <w:b/>
          <w:i/>
          <w:sz w:val="26"/>
          <w:szCs w:val="26"/>
        </w:rPr>
        <w:t>выдворением</w:t>
      </w:r>
      <w:proofErr w:type="gramEnd"/>
      <w:r w:rsidRPr="00592F1C">
        <w:rPr>
          <w:rFonts w:ascii="Times New Roman" w:hAnsi="Times New Roman" w:cs="Times New Roman"/>
          <w:b/>
          <w:i/>
          <w:sz w:val="26"/>
          <w:szCs w:val="26"/>
        </w:rPr>
        <w:t xml:space="preserve"> за пределы Российской Федерации или без такового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sectPr w:rsidR="00592F1C" w:rsidRPr="00311181" w:rsidSect="00592F1C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86" w:rsidRDefault="009E1E86" w:rsidP="00311181">
      <w:pPr>
        <w:spacing w:after="0" w:line="240" w:lineRule="auto"/>
      </w:pPr>
      <w:r>
        <w:separator/>
      </w:r>
    </w:p>
  </w:endnote>
  <w:endnote w:type="continuationSeparator" w:id="0">
    <w:p w:rsidR="009E1E86" w:rsidRDefault="009E1E86" w:rsidP="003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86" w:rsidRDefault="009E1E86" w:rsidP="00311181">
      <w:pPr>
        <w:spacing w:after="0" w:line="240" w:lineRule="auto"/>
      </w:pPr>
      <w:r>
        <w:separator/>
      </w:r>
    </w:p>
  </w:footnote>
  <w:footnote w:type="continuationSeparator" w:id="0">
    <w:p w:rsidR="009E1E86" w:rsidRDefault="009E1E86" w:rsidP="0031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69762140"/>
    <w:multiLevelType w:val="hybridMultilevel"/>
    <w:tmpl w:val="356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3"/>
    <w:rsid w:val="000920A6"/>
    <w:rsid w:val="00234081"/>
    <w:rsid w:val="0027618B"/>
    <w:rsid w:val="00311181"/>
    <w:rsid w:val="00325C62"/>
    <w:rsid w:val="003521C6"/>
    <w:rsid w:val="003D0562"/>
    <w:rsid w:val="003D77A6"/>
    <w:rsid w:val="003E0393"/>
    <w:rsid w:val="0045623A"/>
    <w:rsid w:val="004729A1"/>
    <w:rsid w:val="004D19BE"/>
    <w:rsid w:val="00592F1C"/>
    <w:rsid w:val="005A2A3E"/>
    <w:rsid w:val="005C30B8"/>
    <w:rsid w:val="005E6685"/>
    <w:rsid w:val="00640D80"/>
    <w:rsid w:val="0067444A"/>
    <w:rsid w:val="00705E8B"/>
    <w:rsid w:val="00753993"/>
    <w:rsid w:val="007D0715"/>
    <w:rsid w:val="007E100E"/>
    <w:rsid w:val="00831E30"/>
    <w:rsid w:val="00913A43"/>
    <w:rsid w:val="00936EC6"/>
    <w:rsid w:val="00977A72"/>
    <w:rsid w:val="009B206E"/>
    <w:rsid w:val="009E1E86"/>
    <w:rsid w:val="00AE1083"/>
    <w:rsid w:val="00AE76D8"/>
    <w:rsid w:val="00AF1F35"/>
    <w:rsid w:val="00B05BAD"/>
    <w:rsid w:val="00B1293C"/>
    <w:rsid w:val="00B41EB0"/>
    <w:rsid w:val="00BF5112"/>
    <w:rsid w:val="00C16619"/>
    <w:rsid w:val="00CE6FEC"/>
    <w:rsid w:val="00D0096E"/>
    <w:rsid w:val="00DE1DE6"/>
    <w:rsid w:val="00DF529A"/>
    <w:rsid w:val="00E5312E"/>
    <w:rsid w:val="00E95A42"/>
    <w:rsid w:val="00F868FB"/>
    <w:rsid w:val="00FB235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311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1118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111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66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61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E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311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1118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111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66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6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D77745104073F42F8C23E17AB415A6A1F01F069DB37F02E7657C4F784D208F96B10BA558D583CC70CB0EF15AB0241470FCD2285AECF6F142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D77745104073F42F8C23E17AB415A6A1F03F26ADF37F02E7657C4F784D208F96B10B85185536C9343B1B350F61140490FCF24991A2D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D77745104073F42F8C23E17AB415A6A1F03F26ADF37F02E7657C4F784D208F96B10BA558C5B30C60CB0EF15AB0241470FCD2285AECF6F142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D77745104073F42F8C23E17AB415A6A1F03F26ADF37F02E7657C4F784D208F96B10BA548A59339656A0EB5CFF075E4F17D3269BAE1C2EI" TargetMode="External"/><Relationship Id="rId10" Type="http://schemas.openxmlformats.org/officeDocument/2006/relationships/hyperlink" Target="consultantplus://offline/ref=5EFD77745104073F42F8C23E17AB415A6A1F03F26ADF37F02E7657C4F784D208F96B10BC508F536C9343B1B350F61140490FCF24991A2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D77745104073F42F8C23E17AB415A6B190AF86ADE37F02E7657C4F784D208F96B10BA558C5839CA0CB0EF15AB0241470FCD2285AECF6F1424I" TargetMode="External"/><Relationship Id="rId14" Type="http://schemas.openxmlformats.org/officeDocument/2006/relationships/hyperlink" Target="consultantplus://offline/ref=5EFD77745104073F42F8C23E17AB415A6A1F03F26ADF37F02E7657C4F784D208F96B10BC538F536C9343B1B350F61140490FCF24991A2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0BE4-6E43-4FF0-9726-DC2685E9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</dc:creator>
  <cp:lastModifiedBy>Малинина Ирина Николаевна</cp:lastModifiedBy>
  <cp:revision>4</cp:revision>
  <cp:lastPrinted>2022-05-30T06:35:00Z</cp:lastPrinted>
  <dcterms:created xsi:type="dcterms:W3CDTF">2022-10-22T12:18:00Z</dcterms:created>
  <dcterms:modified xsi:type="dcterms:W3CDTF">2022-10-24T08:28:00Z</dcterms:modified>
</cp:coreProperties>
</file>