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page" w:tblpX="6618" w:tblpY="-3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853"/>
      </w:tblGrid>
      <w:tr w:rsidR="00B501E1" w:rsidTr="005F42CC">
        <w:tc>
          <w:tcPr>
            <w:tcW w:w="4853" w:type="dxa"/>
          </w:tcPr>
          <w:p w:rsidR="00B501E1" w:rsidRDefault="00B501E1" w:rsidP="005F42CC">
            <w:pPr>
              <w:pStyle w:val="a3"/>
              <w:spacing w:before="12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УТВЕРЖДАЮ                                                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Боровичского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B501E1" w:rsidRDefault="00B501E1" w:rsidP="00C13B92">
            <w:pPr>
              <w:pStyle w:val="a3"/>
              <w:spacing w:line="32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1E1" w:rsidRDefault="00B501E1" w:rsidP="00C13B92">
            <w:pPr>
              <w:pStyle w:val="a3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3731AD">
              <w:rPr>
                <w:rFonts w:ascii="Times New Roman" w:hAnsi="Times New Roman" w:cs="Times New Roman"/>
                <w:sz w:val="28"/>
                <w:szCs w:val="28"/>
              </w:rPr>
              <w:t>О.В. Рыбакова</w:t>
            </w:r>
          </w:p>
          <w:p w:rsidR="00B501E1" w:rsidRDefault="00C13B92" w:rsidP="00C13B92">
            <w:pPr>
              <w:pStyle w:val="a3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_______2019</w:t>
            </w:r>
            <w:r w:rsidR="00B501E1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  <w:p w:rsidR="00B501E1" w:rsidRDefault="00B501E1" w:rsidP="005F42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01E1" w:rsidRPr="0012626C" w:rsidRDefault="00B501E1" w:rsidP="00B501E1"/>
    <w:p w:rsidR="00B501E1" w:rsidRDefault="00B501E1" w:rsidP="003731AD">
      <w:pPr>
        <w:spacing w:line="240" w:lineRule="exact"/>
        <w:jc w:val="center"/>
        <w:rPr>
          <w:b/>
          <w:sz w:val="28"/>
          <w:szCs w:val="28"/>
        </w:rPr>
      </w:pPr>
    </w:p>
    <w:p w:rsidR="003731AD" w:rsidRDefault="003731AD" w:rsidP="003731AD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</w:p>
    <w:p w:rsidR="00B501E1" w:rsidRPr="00752E7C" w:rsidRDefault="00B501E1" w:rsidP="003731AD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 w:rsidRPr="00752E7C">
        <w:rPr>
          <w:b/>
          <w:sz w:val="28"/>
          <w:lang w:eastAsia="ar-SA"/>
        </w:rPr>
        <w:t>Заключение</w:t>
      </w:r>
      <w:r w:rsidR="00730EB6">
        <w:rPr>
          <w:b/>
          <w:sz w:val="28"/>
          <w:lang w:eastAsia="ar-SA"/>
        </w:rPr>
        <w:t xml:space="preserve"> №</w:t>
      </w:r>
      <w:r w:rsidR="00D85DF0">
        <w:rPr>
          <w:b/>
          <w:sz w:val="28"/>
          <w:lang w:eastAsia="ar-SA"/>
        </w:rPr>
        <w:t>6 от 11.12</w:t>
      </w:r>
      <w:r w:rsidR="00B3651D">
        <w:rPr>
          <w:b/>
          <w:sz w:val="28"/>
          <w:lang w:eastAsia="ar-SA"/>
        </w:rPr>
        <w:t>.2019</w:t>
      </w:r>
    </w:p>
    <w:p w:rsidR="00D85DF0" w:rsidRPr="00D85DF0" w:rsidRDefault="00B501E1" w:rsidP="00D85DF0">
      <w:pPr>
        <w:autoSpaceDE w:val="0"/>
        <w:autoSpaceDN w:val="0"/>
        <w:adjustRightInd w:val="0"/>
        <w:spacing w:line="240" w:lineRule="exact"/>
        <w:jc w:val="center"/>
        <w:rPr>
          <w:bCs/>
          <w:color w:val="000000"/>
          <w:sz w:val="28"/>
          <w:szCs w:val="28"/>
        </w:rPr>
      </w:pPr>
      <w:r w:rsidRPr="005C1FEF">
        <w:rPr>
          <w:sz w:val="28"/>
          <w:lang w:eastAsia="ar-SA"/>
        </w:rPr>
        <w:t xml:space="preserve">об оценке регулирующего воздействия </w:t>
      </w:r>
      <w:r>
        <w:rPr>
          <w:sz w:val="28"/>
          <w:lang w:eastAsia="ar-SA"/>
        </w:rPr>
        <w:t xml:space="preserve">на </w:t>
      </w:r>
      <w:r w:rsidR="00D85DF0">
        <w:rPr>
          <w:sz w:val="28"/>
          <w:lang w:eastAsia="ar-SA"/>
        </w:rPr>
        <w:t>проект постановления Администрации муниципального района «</w:t>
      </w:r>
      <w:r w:rsidR="00D85DF0" w:rsidRPr="00D85DF0">
        <w:rPr>
          <w:bCs/>
          <w:color w:val="000000"/>
          <w:sz w:val="28"/>
          <w:szCs w:val="28"/>
        </w:rPr>
        <w:t xml:space="preserve">О внесении изменений в Порядок предоставления субсидий товариществам собственников жилья, жилищно-строительным кооперативам, жилищным кооперативам или иным специализированным потребительским кооперативам, управляющим организациям, обслуживающим организациям на выполнение работ, </w:t>
      </w:r>
    </w:p>
    <w:p w:rsidR="00D85DF0" w:rsidRPr="00D85DF0" w:rsidRDefault="00D85DF0" w:rsidP="00D85DF0">
      <w:pPr>
        <w:autoSpaceDE w:val="0"/>
        <w:autoSpaceDN w:val="0"/>
        <w:adjustRightInd w:val="0"/>
        <w:spacing w:line="240" w:lineRule="exact"/>
        <w:jc w:val="center"/>
        <w:rPr>
          <w:bCs/>
          <w:color w:val="000000"/>
          <w:sz w:val="28"/>
          <w:szCs w:val="28"/>
        </w:rPr>
      </w:pPr>
      <w:r w:rsidRPr="00D85DF0">
        <w:rPr>
          <w:bCs/>
          <w:color w:val="000000"/>
          <w:sz w:val="28"/>
          <w:szCs w:val="28"/>
        </w:rPr>
        <w:t>направленных на благоустройство дворово</w:t>
      </w:r>
      <w:proofErr w:type="gramStart"/>
      <w:r w:rsidRPr="00D85DF0">
        <w:rPr>
          <w:bCs/>
          <w:color w:val="000000"/>
          <w:sz w:val="28"/>
          <w:szCs w:val="28"/>
        </w:rPr>
        <w:t>й(</w:t>
      </w:r>
      <w:proofErr w:type="spellStart"/>
      <w:proofErr w:type="gramEnd"/>
      <w:r w:rsidRPr="00D85DF0">
        <w:rPr>
          <w:bCs/>
          <w:color w:val="000000"/>
          <w:sz w:val="28"/>
          <w:szCs w:val="28"/>
        </w:rPr>
        <w:t>ых</w:t>
      </w:r>
      <w:proofErr w:type="spellEnd"/>
      <w:r w:rsidRPr="00D85DF0">
        <w:rPr>
          <w:bCs/>
          <w:color w:val="000000"/>
          <w:sz w:val="28"/>
          <w:szCs w:val="28"/>
        </w:rPr>
        <w:t>) территории(й)</w:t>
      </w:r>
    </w:p>
    <w:p w:rsidR="00D85DF0" w:rsidRPr="00D85DF0" w:rsidRDefault="00D85DF0" w:rsidP="00D85DF0">
      <w:pPr>
        <w:autoSpaceDE w:val="0"/>
        <w:autoSpaceDN w:val="0"/>
        <w:adjustRightInd w:val="0"/>
        <w:spacing w:line="240" w:lineRule="exact"/>
        <w:jc w:val="center"/>
        <w:rPr>
          <w:bCs/>
          <w:color w:val="000000"/>
          <w:sz w:val="28"/>
          <w:szCs w:val="28"/>
        </w:rPr>
      </w:pPr>
      <w:r w:rsidRPr="00D85DF0">
        <w:rPr>
          <w:bCs/>
          <w:color w:val="000000"/>
          <w:sz w:val="28"/>
          <w:szCs w:val="28"/>
        </w:rPr>
        <w:t xml:space="preserve"> многоквартирног</w:t>
      </w:r>
      <w:proofErr w:type="gramStart"/>
      <w:r w:rsidRPr="00D85DF0">
        <w:rPr>
          <w:bCs/>
          <w:color w:val="000000"/>
          <w:sz w:val="28"/>
          <w:szCs w:val="28"/>
        </w:rPr>
        <w:t>о(</w:t>
      </w:r>
      <w:proofErr w:type="spellStart"/>
      <w:proofErr w:type="gramEnd"/>
      <w:r w:rsidRPr="00D85DF0">
        <w:rPr>
          <w:bCs/>
          <w:color w:val="000000"/>
          <w:sz w:val="28"/>
          <w:szCs w:val="28"/>
        </w:rPr>
        <w:t>ых</w:t>
      </w:r>
      <w:proofErr w:type="spellEnd"/>
      <w:r w:rsidRPr="00D85DF0">
        <w:rPr>
          <w:bCs/>
          <w:color w:val="000000"/>
          <w:sz w:val="28"/>
          <w:szCs w:val="28"/>
        </w:rPr>
        <w:t>) дома(</w:t>
      </w:r>
      <w:proofErr w:type="spellStart"/>
      <w:r w:rsidRPr="00D85DF0">
        <w:rPr>
          <w:bCs/>
          <w:color w:val="000000"/>
          <w:sz w:val="28"/>
          <w:szCs w:val="28"/>
        </w:rPr>
        <w:t>ов</w:t>
      </w:r>
      <w:proofErr w:type="spellEnd"/>
      <w:r w:rsidRPr="00D85DF0">
        <w:rPr>
          <w:bCs/>
          <w:color w:val="000000"/>
          <w:sz w:val="28"/>
          <w:szCs w:val="28"/>
        </w:rPr>
        <w:t>), расположенного(</w:t>
      </w:r>
      <w:proofErr w:type="spellStart"/>
      <w:r w:rsidRPr="00D85DF0">
        <w:rPr>
          <w:bCs/>
          <w:color w:val="000000"/>
          <w:sz w:val="28"/>
          <w:szCs w:val="28"/>
        </w:rPr>
        <w:t>ых</w:t>
      </w:r>
      <w:proofErr w:type="spellEnd"/>
      <w:r w:rsidRPr="00D85DF0">
        <w:rPr>
          <w:bCs/>
          <w:color w:val="000000"/>
          <w:sz w:val="28"/>
          <w:szCs w:val="28"/>
        </w:rPr>
        <w:t>) на</w:t>
      </w:r>
    </w:p>
    <w:p w:rsidR="002A67AF" w:rsidRPr="002A67AF" w:rsidRDefault="00D85DF0" w:rsidP="00D85DF0">
      <w:pPr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 w:rsidRPr="00D85DF0">
        <w:rPr>
          <w:bCs/>
          <w:color w:val="000000"/>
          <w:sz w:val="28"/>
          <w:szCs w:val="28"/>
        </w:rPr>
        <w:t xml:space="preserve"> территории города Боровичи, в 2018-2022 годах</w:t>
      </w:r>
      <w:r w:rsidR="002A67AF" w:rsidRPr="002A67AF">
        <w:rPr>
          <w:bCs/>
          <w:sz w:val="28"/>
          <w:szCs w:val="28"/>
        </w:rPr>
        <w:t>»</w:t>
      </w:r>
    </w:p>
    <w:p w:rsidR="002A67AF" w:rsidRDefault="002A67AF" w:rsidP="00BF518C">
      <w:pPr>
        <w:spacing w:line="280" w:lineRule="exact"/>
        <w:ind w:firstLine="709"/>
        <w:jc w:val="center"/>
        <w:rPr>
          <w:sz w:val="28"/>
          <w:szCs w:val="28"/>
        </w:rPr>
      </w:pPr>
    </w:p>
    <w:p w:rsidR="00B501E1" w:rsidRDefault="00B501E1" w:rsidP="00B501E1">
      <w:pPr>
        <w:spacing w:line="240" w:lineRule="exact"/>
        <w:jc w:val="both"/>
        <w:rPr>
          <w:b/>
          <w:sz w:val="28"/>
          <w:szCs w:val="28"/>
        </w:rPr>
      </w:pPr>
    </w:p>
    <w:p w:rsidR="00B501E1" w:rsidRDefault="00C13B92" w:rsidP="003B322F">
      <w:pPr>
        <w:spacing w:line="320" w:lineRule="exac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Комитет</w:t>
      </w:r>
      <w:r w:rsidR="00B501E1" w:rsidRPr="00447046">
        <w:rPr>
          <w:sz w:val="28"/>
          <w:szCs w:val="28"/>
        </w:rPr>
        <w:t xml:space="preserve"> экономики Администрации </w:t>
      </w:r>
      <w:proofErr w:type="spellStart"/>
      <w:r w:rsidR="00B501E1" w:rsidRPr="00447046">
        <w:rPr>
          <w:sz w:val="28"/>
          <w:szCs w:val="28"/>
        </w:rPr>
        <w:t>Боровичского</w:t>
      </w:r>
      <w:proofErr w:type="spellEnd"/>
      <w:r w:rsidR="00B501E1" w:rsidRPr="00447046">
        <w:rPr>
          <w:sz w:val="28"/>
          <w:szCs w:val="28"/>
        </w:rPr>
        <w:t xml:space="preserve"> муниципального района</w:t>
      </w:r>
      <w:r w:rsidR="00B501E1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комитет</w:t>
      </w:r>
      <w:r w:rsidR="00B501E1">
        <w:rPr>
          <w:sz w:val="28"/>
          <w:szCs w:val="28"/>
        </w:rPr>
        <w:t xml:space="preserve"> экономики), являющийся уполномоченным структурным подразделением,</w:t>
      </w:r>
      <w:r w:rsidR="00B501E1" w:rsidRPr="00447046">
        <w:rPr>
          <w:sz w:val="28"/>
          <w:szCs w:val="28"/>
        </w:rPr>
        <w:t xml:space="preserve"> в соответствии с Порядком</w:t>
      </w:r>
      <w:r w:rsidR="00B501E1">
        <w:rPr>
          <w:sz w:val="28"/>
          <w:szCs w:val="28"/>
        </w:rPr>
        <w:t xml:space="preserve">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Боровичского муниципального района, утвержденным постановлением Администрации Боровичского муниципального района </w:t>
      </w:r>
      <w:r w:rsidR="00B501E1" w:rsidRPr="00752E7C">
        <w:rPr>
          <w:rFonts w:eastAsia="Calibri"/>
          <w:sz w:val="28"/>
          <w:szCs w:val="28"/>
        </w:rPr>
        <w:t>от 11.07.2016 №</w:t>
      </w:r>
      <w:r w:rsidR="00B501E1">
        <w:rPr>
          <w:rFonts w:eastAsia="Calibri"/>
          <w:sz w:val="28"/>
          <w:szCs w:val="28"/>
        </w:rPr>
        <w:t xml:space="preserve"> </w:t>
      </w:r>
      <w:r w:rsidR="00B501E1" w:rsidRPr="00752E7C">
        <w:rPr>
          <w:rFonts w:eastAsia="Calibri"/>
          <w:sz w:val="28"/>
          <w:szCs w:val="28"/>
        </w:rPr>
        <w:t>1611</w:t>
      </w:r>
      <w:r w:rsidR="00B501E1">
        <w:rPr>
          <w:rFonts w:eastAsia="Calibri"/>
          <w:sz w:val="28"/>
          <w:szCs w:val="28"/>
        </w:rPr>
        <w:t xml:space="preserve"> (в редакции от 08.12.2016 №3081</w:t>
      </w:r>
      <w:r w:rsidR="003B4F17">
        <w:rPr>
          <w:rFonts w:eastAsia="Calibri"/>
          <w:sz w:val="28"/>
          <w:szCs w:val="28"/>
        </w:rPr>
        <w:t xml:space="preserve">, </w:t>
      </w:r>
      <w:r w:rsidR="003B4F17">
        <w:rPr>
          <w:sz w:val="28"/>
        </w:rPr>
        <w:t>от 14.06.2017 №1754</w:t>
      </w:r>
      <w:r w:rsidR="00B501E1">
        <w:rPr>
          <w:rFonts w:eastAsia="Calibri"/>
          <w:sz w:val="28"/>
          <w:szCs w:val="28"/>
        </w:rPr>
        <w:t xml:space="preserve">) (далее Порядок проведения ОРВ), </w:t>
      </w:r>
      <w:r w:rsidR="00B501E1" w:rsidRPr="00447046">
        <w:rPr>
          <w:sz w:val="28"/>
          <w:szCs w:val="28"/>
        </w:rPr>
        <w:t xml:space="preserve">рассмотрел проект </w:t>
      </w:r>
      <w:r w:rsidR="00D85DF0">
        <w:rPr>
          <w:sz w:val="28"/>
          <w:lang w:eastAsia="ar-SA"/>
        </w:rPr>
        <w:t>постановления Администрации</w:t>
      </w:r>
      <w:proofErr w:type="gramEnd"/>
      <w:r w:rsidR="00D85DF0">
        <w:rPr>
          <w:sz w:val="28"/>
          <w:lang w:eastAsia="ar-SA"/>
        </w:rPr>
        <w:t xml:space="preserve"> муниципального района «</w:t>
      </w:r>
      <w:r w:rsidR="00D85DF0" w:rsidRPr="00D85DF0">
        <w:rPr>
          <w:bCs/>
          <w:color w:val="000000"/>
          <w:sz w:val="28"/>
          <w:szCs w:val="28"/>
        </w:rPr>
        <w:t>О внесении изменений в Порядок предоставления субсидий товариществам собственников жилья, жилищно-строительным кооперативам, жилищным кооперативам или иным специализированным потребительским кооперативам, управляющим организациям, обслуживающим организациям на выполнение работ, направленных на благоустройство дворово</w:t>
      </w:r>
      <w:proofErr w:type="gramStart"/>
      <w:r w:rsidR="00D85DF0" w:rsidRPr="00D85DF0">
        <w:rPr>
          <w:bCs/>
          <w:color w:val="000000"/>
          <w:sz w:val="28"/>
          <w:szCs w:val="28"/>
        </w:rPr>
        <w:t>й(</w:t>
      </w:r>
      <w:proofErr w:type="spellStart"/>
      <w:proofErr w:type="gramEnd"/>
      <w:r w:rsidR="00D85DF0" w:rsidRPr="00D85DF0">
        <w:rPr>
          <w:bCs/>
          <w:color w:val="000000"/>
          <w:sz w:val="28"/>
          <w:szCs w:val="28"/>
        </w:rPr>
        <w:t>ых</w:t>
      </w:r>
      <w:proofErr w:type="spellEnd"/>
      <w:r w:rsidR="00D85DF0" w:rsidRPr="00D85DF0">
        <w:rPr>
          <w:bCs/>
          <w:color w:val="000000"/>
          <w:sz w:val="28"/>
          <w:szCs w:val="28"/>
        </w:rPr>
        <w:t>) территории(й) многоквартирного(</w:t>
      </w:r>
      <w:proofErr w:type="spellStart"/>
      <w:r w:rsidR="00D85DF0" w:rsidRPr="00D85DF0">
        <w:rPr>
          <w:bCs/>
          <w:color w:val="000000"/>
          <w:sz w:val="28"/>
          <w:szCs w:val="28"/>
        </w:rPr>
        <w:t>ых</w:t>
      </w:r>
      <w:proofErr w:type="spellEnd"/>
      <w:r w:rsidR="00D85DF0" w:rsidRPr="00D85DF0">
        <w:rPr>
          <w:bCs/>
          <w:color w:val="000000"/>
          <w:sz w:val="28"/>
          <w:szCs w:val="28"/>
        </w:rPr>
        <w:t>) дома(</w:t>
      </w:r>
      <w:proofErr w:type="spellStart"/>
      <w:r w:rsidR="00D85DF0" w:rsidRPr="00D85DF0">
        <w:rPr>
          <w:bCs/>
          <w:color w:val="000000"/>
          <w:sz w:val="28"/>
          <w:szCs w:val="28"/>
        </w:rPr>
        <w:t>ов</w:t>
      </w:r>
      <w:proofErr w:type="spellEnd"/>
      <w:r w:rsidR="00D85DF0" w:rsidRPr="00D85DF0">
        <w:rPr>
          <w:bCs/>
          <w:color w:val="000000"/>
          <w:sz w:val="28"/>
          <w:szCs w:val="28"/>
        </w:rPr>
        <w:t>), расположенного(</w:t>
      </w:r>
      <w:proofErr w:type="spellStart"/>
      <w:r w:rsidR="00D85DF0" w:rsidRPr="00D85DF0">
        <w:rPr>
          <w:bCs/>
          <w:color w:val="000000"/>
          <w:sz w:val="28"/>
          <w:szCs w:val="28"/>
        </w:rPr>
        <w:t>ых</w:t>
      </w:r>
      <w:proofErr w:type="spellEnd"/>
      <w:r w:rsidR="00D85DF0" w:rsidRPr="00D85DF0">
        <w:rPr>
          <w:bCs/>
          <w:color w:val="000000"/>
          <w:sz w:val="28"/>
          <w:szCs w:val="28"/>
        </w:rPr>
        <w:t>) на территории города Боровичи, в 2018-2022 годах</w:t>
      </w:r>
      <w:r w:rsidR="00D85DF0" w:rsidRPr="002A67AF">
        <w:rPr>
          <w:bCs/>
          <w:sz w:val="28"/>
          <w:szCs w:val="28"/>
        </w:rPr>
        <w:t>»</w:t>
      </w:r>
      <w:r w:rsidR="00D85DF0">
        <w:rPr>
          <w:bCs/>
          <w:sz w:val="28"/>
          <w:szCs w:val="28"/>
        </w:rPr>
        <w:t xml:space="preserve"> </w:t>
      </w:r>
      <w:r w:rsidR="00B501E1">
        <w:rPr>
          <w:sz w:val="28"/>
          <w:szCs w:val="28"/>
        </w:rPr>
        <w:t xml:space="preserve">(далее проект акта), </w:t>
      </w:r>
      <w:r w:rsidR="00B501E1" w:rsidRPr="00752E7C">
        <w:rPr>
          <w:sz w:val="28"/>
          <w:szCs w:val="28"/>
        </w:rPr>
        <w:t>для подготовки настоящего заключения</w:t>
      </w:r>
      <w:r w:rsidR="00B501E1">
        <w:rPr>
          <w:sz w:val="28"/>
          <w:szCs w:val="28"/>
        </w:rPr>
        <w:t xml:space="preserve"> </w:t>
      </w:r>
      <w:r w:rsidR="003344E2">
        <w:rPr>
          <w:sz w:val="28"/>
          <w:szCs w:val="28"/>
        </w:rPr>
        <w:t>и сообщает следующее.</w:t>
      </w:r>
    </w:p>
    <w:p w:rsidR="00B501E1" w:rsidRDefault="00B501E1" w:rsidP="003B322F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2E7C">
        <w:rPr>
          <w:sz w:val="28"/>
          <w:szCs w:val="28"/>
        </w:rPr>
        <w:t>Проект акта направлен для по</w:t>
      </w:r>
      <w:r>
        <w:rPr>
          <w:sz w:val="28"/>
          <w:szCs w:val="28"/>
        </w:rPr>
        <w:t xml:space="preserve">дготовки настоящего заключения впервые. </w:t>
      </w:r>
    </w:p>
    <w:p w:rsidR="009A7CCD" w:rsidRDefault="00B501E1" w:rsidP="003B322F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2E7C">
        <w:rPr>
          <w:sz w:val="28"/>
          <w:szCs w:val="28"/>
        </w:rPr>
        <w:t xml:space="preserve">Разработчиком </w:t>
      </w:r>
      <w:r>
        <w:rPr>
          <w:sz w:val="28"/>
          <w:szCs w:val="28"/>
        </w:rPr>
        <w:t xml:space="preserve">проекта акта является </w:t>
      </w:r>
      <w:r w:rsidR="009A7CCD">
        <w:rPr>
          <w:sz w:val="28"/>
          <w:szCs w:val="28"/>
        </w:rPr>
        <w:t xml:space="preserve">отдел </w:t>
      </w:r>
      <w:r w:rsidR="00D85DF0">
        <w:rPr>
          <w:sz w:val="28"/>
          <w:szCs w:val="28"/>
        </w:rPr>
        <w:t xml:space="preserve">жилищно-коммунального, дорожного хозяйства, транспорта и охраны окружающей среды </w:t>
      </w:r>
      <w:r w:rsidR="009A7CCD">
        <w:rPr>
          <w:sz w:val="28"/>
          <w:szCs w:val="28"/>
        </w:rPr>
        <w:t>Администрации муниципального района</w:t>
      </w:r>
      <w:r w:rsidR="000B37AC">
        <w:rPr>
          <w:sz w:val="28"/>
          <w:szCs w:val="28"/>
        </w:rPr>
        <w:t xml:space="preserve"> (далее отдел)</w:t>
      </w:r>
      <w:r w:rsidR="009A7CCD">
        <w:rPr>
          <w:sz w:val="28"/>
          <w:szCs w:val="28"/>
        </w:rPr>
        <w:t xml:space="preserve">. </w:t>
      </w:r>
    </w:p>
    <w:p w:rsidR="00B501E1" w:rsidRDefault="00B501E1" w:rsidP="003B322F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Pr="00752E7C">
        <w:rPr>
          <w:sz w:val="28"/>
          <w:szCs w:val="28"/>
        </w:rPr>
        <w:t>убличн</w:t>
      </w:r>
      <w:r>
        <w:rPr>
          <w:sz w:val="28"/>
          <w:szCs w:val="28"/>
        </w:rPr>
        <w:t xml:space="preserve">ые консультации по проекту акта </w:t>
      </w:r>
      <w:r w:rsidRPr="00752E7C">
        <w:rPr>
          <w:sz w:val="28"/>
          <w:szCs w:val="28"/>
        </w:rPr>
        <w:t xml:space="preserve">проведены </w:t>
      </w:r>
      <w:r>
        <w:rPr>
          <w:sz w:val="28"/>
          <w:szCs w:val="28"/>
        </w:rPr>
        <w:t xml:space="preserve">разработчиком </w:t>
      </w:r>
      <w:r w:rsidRPr="00752E7C">
        <w:rPr>
          <w:sz w:val="28"/>
          <w:szCs w:val="28"/>
        </w:rPr>
        <w:t xml:space="preserve">в срок </w:t>
      </w:r>
      <w:r>
        <w:rPr>
          <w:sz w:val="28"/>
          <w:szCs w:val="28"/>
        </w:rPr>
        <w:t xml:space="preserve">с </w:t>
      </w:r>
      <w:r w:rsidR="00D85DF0">
        <w:rPr>
          <w:sz w:val="28"/>
          <w:szCs w:val="28"/>
        </w:rPr>
        <w:t>22</w:t>
      </w:r>
      <w:r w:rsidR="009A7CCD">
        <w:rPr>
          <w:sz w:val="28"/>
          <w:szCs w:val="28"/>
        </w:rPr>
        <w:t xml:space="preserve"> </w:t>
      </w:r>
      <w:r w:rsidR="00D85DF0">
        <w:rPr>
          <w:sz w:val="28"/>
          <w:szCs w:val="28"/>
        </w:rPr>
        <w:t>ноября  по 05</w:t>
      </w:r>
      <w:r w:rsidR="009A7CCD">
        <w:rPr>
          <w:sz w:val="28"/>
          <w:szCs w:val="28"/>
        </w:rPr>
        <w:t xml:space="preserve"> </w:t>
      </w:r>
      <w:r w:rsidR="00D85DF0">
        <w:rPr>
          <w:sz w:val="28"/>
          <w:szCs w:val="28"/>
        </w:rPr>
        <w:t>дека</w:t>
      </w:r>
      <w:r w:rsidR="009A7CCD">
        <w:rPr>
          <w:sz w:val="28"/>
          <w:szCs w:val="28"/>
        </w:rPr>
        <w:t>бря</w:t>
      </w:r>
      <w:r w:rsidR="00E40C70">
        <w:rPr>
          <w:sz w:val="28"/>
          <w:szCs w:val="28"/>
        </w:rPr>
        <w:t xml:space="preserve"> </w:t>
      </w:r>
      <w:r w:rsidR="00C73371">
        <w:rPr>
          <w:sz w:val="28"/>
          <w:szCs w:val="28"/>
        </w:rPr>
        <w:t>2019</w:t>
      </w:r>
      <w:r w:rsidR="00822F2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. </w:t>
      </w:r>
    </w:p>
    <w:p w:rsidR="00B501E1" w:rsidRDefault="00B501E1" w:rsidP="003B322F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 w:rsidRPr="00752E7C">
        <w:rPr>
          <w:sz w:val="28"/>
          <w:szCs w:val="28"/>
        </w:rPr>
        <w:t>Информация об оценке регулирующего воздействия проекта акта</w:t>
      </w:r>
      <w:r w:rsidR="001A4144">
        <w:rPr>
          <w:sz w:val="28"/>
          <w:szCs w:val="28"/>
        </w:rPr>
        <w:t xml:space="preserve"> </w:t>
      </w:r>
      <w:proofErr w:type="gramStart"/>
      <w:r w:rsidR="001A4144">
        <w:rPr>
          <w:sz w:val="28"/>
          <w:szCs w:val="28"/>
        </w:rPr>
        <w:t>доведена до заинтересованных лиц</w:t>
      </w:r>
      <w:r w:rsidRPr="00752E7C">
        <w:rPr>
          <w:sz w:val="28"/>
          <w:szCs w:val="28"/>
        </w:rPr>
        <w:t xml:space="preserve"> </w:t>
      </w:r>
      <w:r w:rsidR="00822F2E" w:rsidRPr="00BA69DD">
        <w:rPr>
          <w:sz w:val="28"/>
          <w:szCs w:val="28"/>
        </w:rPr>
        <w:t xml:space="preserve">посредством размещения извещения на интернет </w:t>
      </w:r>
      <w:r w:rsidR="00822F2E">
        <w:rPr>
          <w:sz w:val="28"/>
          <w:szCs w:val="28"/>
        </w:rPr>
        <w:t xml:space="preserve">- </w:t>
      </w:r>
      <w:r w:rsidR="00822F2E" w:rsidRPr="00BA69DD">
        <w:rPr>
          <w:sz w:val="28"/>
          <w:szCs w:val="28"/>
        </w:rPr>
        <w:t xml:space="preserve">портале для публичного обсуждения проектов и действующих </w:t>
      </w:r>
      <w:r w:rsidR="00822F2E">
        <w:rPr>
          <w:sz w:val="28"/>
          <w:szCs w:val="28"/>
        </w:rPr>
        <w:t>нормативных правовых актов</w:t>
      </w:r>
      <w:r w:rsidR="00822F2E" w:rsidRPr="00BA69DD">
        <w:rPr>
          <w:sz w:val="28"/>
          <w:szCs w:val="28"/>
        </w:rPr>
        <w:t xml:space="preserve"> Новгородской области </w:t>
      </w:r>
      <w:hyperlink r:id="rId6" w:history="1">
        <w:r w:rsidR="00822F2E" w:rsidRPr="006E687C">
          <w:rPr>
            <w:rStyle w:val="a5"/>
            <w:sz w:val="28"/>
            <w:szCs w:val="28"/>
            <w:lang w:val="en-US"/>
          </w:rPr>
          <w:t>http</w:t>
        </w:r>
        <w:r w:rsidR="00822F2E" w:rsidRPr="006E687C">
          <w:rPr>
            <w:rStyle w:val="a5"/>
            <w:sz w:val="28"/>
            <w:szCs w:val="28"/>
          </w:rPr>
          <w:t>://</w:t>
        </w:r>
        <w:r w:rsidR="00822F2E" w:rsidRPr="006E687C">
          <w:rPr>
            <w:rStyle w:val="a5"/>
            <w:sz w:val="28"/>
            <w:szCs w:val="28"/>
            <w:lang w:val="en-US"/>
          </w:rPr>
          <w:t>regulation</w:t>
        </w:r>
        <w:r w:rsidR="00822F2E" w:rsidRPr="006E687C">
          <w:rPr>
            <w:rStyle w:val="a5"/>
            <w:sz w:val="28"/>
            <w:szCs w:val="28"/>
          </w:rPr>
          <w:t>.</w:t>
        </w:r>
        <w:proofErr w:type="spellStart"/>
        <w:r w:rsidR="00822F2E" w:rsidRPr="006E687C">
          <w:rPr>
            <w:rStyle w:val="a5"/>
            <w:sz w:val="28"/>
            <w:szCs w:val="28"/>
            <w:lang w:val="en-US"/>
          </w:rPr>
          <w:t>novreg</w:t>
        </w:r>
        <w:proofErr w:type="spellEnd"/>
        <w:r w:rsidR="00822F2E" w:rsidRPr="006E687C">
          <w:rPr>
            <w:rStyle w:val="a5"/>
            <w:sz w:val="28"/>
            <w:szCs w:val="28"/>
          </w:rPr>
          <w:t>.</w:t>
        </w:r>
        <w:proofErr w:type="spellStart"/>
        <w:r w:rsidR="00822F2E" w:rsidRPr="006E687C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37469C">
        <w:rPr>
          <w:sz w:val="28"/>
          <w:szCs w:val="28"/>
          <w:u w:val="single"/>
        </w:rPr>
        <w:t>,</w:t>
      </w:r>
      <w:r w:rsidR="00822F2E" w:rsidRPr="00BA69DD">
        <w:rPr>
          <w:sz w:val="28"/>
          <w:szCs w:val="28"/>
        </w:rPr>
        <w:t xml:space="preserve"> на официальном сайте Администрации муниципального района</w:t>
      </w:r>
      <w:r w:rsidR="00822F2E">
        <w:rPr>
          <w:sz w:val="28"/>
          <w:szCs w:val="28"/>
        </w:rPr>
        <w:t xml:space="preserve"> </w:t>
      </w:r>
      <w:r w:rsidR="00822F2E" w:rsidRPr="00BA69DD">
        <w:rPr>
          <w:sz w:val="28"/>
          <w:szCs w:val="28"/>
        </w:rPr>
        <w:t>в разделах «Оценка регулирующего воздействия –</w:t>
      </w:r>
      <w:r w:rsidR="00502D5F">
        <w:rPr>
          <w:sz w:val="28"/>
          <w:szCs w:val="28"/>
        </w:rPr>
        <w:t xml:space="preserve"> «П</w:t>
      </w:r>
      <w:r w:rsidR="00822F2E">
        <w:rPr>
          <w:sz w:val="28"/>
          <w:szCs w:val="28"/>
        </w:rPr>
        <w:t>роведение оценки регулирующего воздействия» - «Проекты актов, свод</w:t>
      </w:r>
      <w:r w:rsidR="0037469C">
        <w:rPr>
          <w:sz w:val="28"/>
          <w:szCs w:val="28"/>
        </w:rPr>
        <w:t>ные отчеты, перечень вопросов», в бизнес-зоне МФЦ</w:t>
      </w:r>
      <w:r w:rsidR="009A7CCD">
        <w:rPr>
          <w:sz w:val="28"/>
          <w:szCs w:val="28"/>
        </w:rPr>
        <w:t>, путем направления</w:t>
      </w:r>
      <w:r w:rsidR="00881EC2">
        <w:rPr>
          <w:sz w:val="28"/>
          <w:szCs w:val="28"/>
        </w:rPr>
        <w:t xml:space="preserve"> уведомления Уполномоченному по защите прав предприни</w:t>
      </w:r>
      <w:r w:rsidR="001131A4">
        <w:rPr>
          <w:sz w:val="28"/>
          <w:szCs w:val="28"/>
        </w:rPr>
        <w:t>мателей в Новгородской области</w:t>
      </w:r>
      <w:proofErr w:type="gramEnd"/>
      <w:r w:rsidR="001131A4">
        <w:rPr>
          <w:sz w:val="28"/>
          <w:szCs w:val="28"/>
        </w:rPr>
        <w:t xml:space="preserve">, а также в адрес управляющих компаний и обслуживающих организаций. </w:t>
      </w:r>
    </w:p>
    <w:p w:rsidR="008C3637" w:rsidRDefault="006E2525" w:rsidP="006E2525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акта относится к средней</w:t>
      </w:r>
      <w:r w:rsidR="00B501E1">
        <w:rPr>
          <w:sz w:val="28"/>
          <w:szCs w:val="28"/>
        </w:rPr>
        <w:t xml:space="preserve"> степени регулирующего воздействия, так как содержит положения, </w:t>
      </w:r>
      <w:r>
        <w:rPr>
          <w:sz w:val="28"/>
          <w:szCs w:val="28"/>
        </w:rPr>
        <w:t xml:space="preserve">изменяющие ранее предусмотренные муниципальными нормативными правовыми актами </w:t>
      </w:r>
      <w:r w:rsidR="00B501E1">
        <w:rPr>
          <w:sz w:val="28"/>
          <w:szCs w:val="28"/>
        </w:rPr>
        <w:t>обязанности для субъектов предпринимательской</w:t>
      </w:r>
      <w:r w:rsidR="00293E6C">
        <w:rPr>
          <w:sz w:val="28"/>
          <w:szCs w:val="28"/>
        </w:rPr>
        <w:t xml:space="preserve"> и инвестиционной деятельности. </w:t>
      </w:r>
    </w:p>
    <w:p w:rsidR="006E2525" w:rsidRDefault="00434A4A" w:rsidP="003B322F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акта по</w:t>
      </w:r>
      <w:r w:rsidR="00292C16">
        <w:rPr>
          <w:sz w:val="28"/>
          <w:szCs w:val="28"/>
        </w:rPr>
        <w:t xml:space="preserve">дготовлен </w:t>
      </w:r>
      <w:r w:rsidR="00881EC2">
        <w:rPr>
          <w:sz w:val="28"/>
          <w:szCs w:val="28"/>
        </w:rPr>
        <w:t xml:space="preserve">в соответствии </w:t>
      </w:r>
      <w:r w:rsidR="006E2525">
        <w:rPr>
          <w:sz w:val="28"/>
          <w:szCs w:val="28"/>
        </w:rPr>
        <w:t xml:space="preserve">с частью 5 статьи 8 Устава </w:t>
      </w:r>
      <w:proofErr w:type="spellStart"/>
      <w:r w:rsidR="006E2525">
        <w:rPr>
          <w:sz w:val="28"/>
          <w:szCs w:val="28"/>
        </w:rPr>
        <w:t>Боровичского</w:t>
      </w:r>
      <w:proofErr w:type="spellEnd"/>
      <w:r w:rsidR="006E2525">
        <w:rPr>
          <w:sz w:val="28"/>
          <w:szCs w:val="28"/>
        </w:rPr>
        <w:t xml:space="preserve"> муниципального района, в целях принятия единого порядка и условий предоставления субсидий </w:t>
      </w:r>
      <w:r w:rsidR="006E2525" w:rsidRPr="00D85DF0">
        <w:rPr>
          <w:bCs/>
          <w:color w:val="000000"/>
          <w:sz w:val="28"/>
          <w:szCs w:val="28"/>
        </w:rPr>
        <w:t>товариществам собственников жилья, жилищно-строительным кооперативам, жилищным кооперативам или иным специализированным потребительским кооперативам, управляющим организациям, обслуживающим организациям на выполнение работ, направленных на благоустройство дворово</w:t>
      </w:r>
      <w:proofErr w:type="gramStart"/>
      <w:r w:rsidR="006E2525" w:rsidRPr="00D85DF0">
        <w:rPr>
          <w:bCs/>
          <w:color w:val="000000"/>
          <w:sz w:val="28"/>
          <w:szCs w:val="28"/>
        </w:rPr>
        <w:t>й(</w:t>
      </w:r>
      <w:proofErr w:type="spellStart"/>
      <w:proofErr w:type="gramEnd"/>
      <w:r w:rsidR="006E2525" w:rsidRPr="00D85DF0">
        <w:rPr>
          <w:bCs/>
          <w:color w:val="000000"/>
          <w:sz w:val="28"/>
          <w:szCs w:val="28"/>
        </w:rPr>
        <w:t>ых</w:t>
      </w:r>
      <w:proofErr w:type="spellEnd"/>
      <w:r w:rsidR="006E2525" w:rsidRPr="00D85DF0">
        <w:rPr>
          <w:bCs/>
          <w:color w:val="000000"/>
          <w:sz w:val="28"/>
          <w:szCs w:val="28"/>
        </w:rPr>
        <w:t>) территории(й) многоквартирного(</w:t>
      </w:r>
      <w:proofErr w:type="spellStart"/>
      <w:r w:rsidR="006E2525" w:rsidRPr="00D85DF0">
        <w:rPr>
          <w:bCs/>
          <w:color w:val="000000"/>
          <w:sz w:val="28"/>
          <w:szCs w:val="28"/>
        </w:rPr>
        <w:t>ых</w:t>
      </w:r>
      <w:proofErr w:type="spellEnd"/>
      <w:r w:rsidR="006E2525" w:rsidRPr="00D85DF0">
        <w:rPr>
          <w:bCs/>
          <w:color w:val="000000"/>
          <w:sz w:val="28"/>
          <w:szCs w:val="28"/>
        </w:rPr>
        <w:t>) дома(</w:t>
      </w:r>
      <w:proofErr w:type="spellStart"/>
      <w:r w:rsidR="006E2525" w:rsidRPr="00D85DF0">
        <w:rPr>
          <w:bCs/>
          <w:color w:val="000000"/>
          <w:sz w:val="28"/>
          <w:szCs w:val="28"/>
        </w:rPr>
        <w:t>ов</w:t>
      </w:r>
      <w:proofErr w:type="spellEnd"/>
      <w:r w:rsidR="006E2525" w:rsidRPr="00D85DF0">
        <w:rPr>
          <w:bCs/>
          <w:color w:val="000000"/>
          <w:sz w:val="28"/>
          <w:szCs w:val="28"/>
        </w:rPr>
        <w:t>), расположенного(</w:t>
      </w:r>
      <w:proofErr w:type="spellStart"/>
      <w:r w:rsidR="006E2525" w:rsidRPr="00D85DF0">
        <w:rPr>
          <w:bCs/>
          <w:color w:val="000000"/>
          <w:sz w:val="28"/>
          <w:szCs w:val="28"/>
        </w:rPr>
        <w:t>ых</w:t>
      </w:r>
      <w:proofErr w:type="spellEnd"/>
      <w:r w:rsidR="006E2525" w:rsidRPr="00D85DF0">
        <w:rPr>
          <w:bCs/>
          <w:color w:val="000000"/>
          <w:sz w:val="28"/>
          <w:szCs w:val="28"/>
        </w:rPr>
        <w:t>) на территории города Боровичи</w:t>
      </w:r>
      <w:r w:rsidR="006E2525">
        <w:rPr>
          <w:bCs/>
          <w:color w:val="000000"/>
          <w:sz w:val="28"/>
          <w:szCs w:val="28"/>
        </w:rPr>
        <w:t xml:space="preserve">, позволяющего обеспечивать всесторонний контроль со стороны органов местного самоуправления муниципального района. </w:t>
      </w:r>
    </w:p>
    <w:p w:rsidR="00624E02" w:rsidRDefault="00B501E1" w:rsidP="003B322F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публичных консультаций по проекту акта </w:t>
      </w:r>
      <w:r w:rsidR="003344E2">
        <w:rPr>
          <w:sz w:val="28"/>
          <w:szCs w:val="28"/>
        </w:rPr>
        <w:t>предложений и замечаний от субъектов предпринимател</w:t>
      </w:r>
      <w:r w:rsidR="00105C7E">
        <w:rPr>
          <w:sz w:val="28"/>
          <w:szCs w:val="28"/>
        </w:rPr>
        <w:t>ьской деятельности не поступило</w:t>
      </w:r>
      <w:r w:rsidR="008E64A6">
        <w:rPr>
          <w:sz w:val="28"/>
          <w:szCs w:val="28"/>
        </w:rPr>
        <w:t xml:space="preserve">. </w:t>
      </w:r>
      <w:r w:rsidR="00EF6F99">
        <w:rPr>
          <w:sz w:val="28"/>
          <w:szCs w:val="28"/>
        </w:rPr>
        <w:t>Получено заключение Уполномоченного по защите прав предпринимателей в Новгородской об</w:t>
      </w:r>
      <w:r w:rsidR="002C7898">
        <w:rPr>
          <w:sz w:val="28"/>
          <w:szCs w:val="28"/>
        </w:rPr>
        <w:t>ласти (далее Уполномоченный)</w:t>
      </w:r>
      <w:r w:rsidR="00D8460C">
        <w:rPr>
          <w:sz w:val="28"/>
          <w:szCs w:val="28"/>
        </w:rPr>
        <w:t xml:space="preserve"> №149 (исх. №704 от 04.12</w:t>
      </w:r>
      <w:r w:rsidR="008E64A6">
        <w:rPr>
          <w:sz w:val="28"/>
          <w:szCs w:val="28"/>
        </w:rPr>
        <w:t>.2019</w:t>
      </w:r>
      <w:r w:rsidR="00EF6F99">
        <w:rPr>
          <w:sz w:val="28"/>
          <w:szCs w:val="28"/>
        </w:rPr>
        <w:t xml:space="preserve">). По мнению  Уполномоченного в проекте акта выявлены возможные риски для субъектов предпринимательской и инвестиционной деятельности в результате </w:t>
      </w:r>
      <w:r w:rsidR="008D62B9">
        <w:rPr>
          <w:sz w:val="28"/>
          <w:szCs w:val="28"/>
        </w:rPr>
        <w:t>принятия</w:t>
      </w:r>
      <w:r w:rsidR="00EF6F99">
        <w:rPr>
          <w:sz w:val="28"/>
          <w:szCs w:val="28"/>
        </w:rPr>
        <w:t xml:space="preserve"> </w:t>
      </w:r>
      <w:r w:rsidR="008D62B9">
        <w:rPr>
          <w:sz w:val="28"/>
          <w:szCs w:val="28"/>
        </w:rPr>
        <w:t>данного нормативного правового акта</w:t>
      </w:r>
      <w:r w:rsidR="007A67AD">
        <w:rPr>
          <w:sz w:val="28"/>
          <w:szCs w:val="28"/>
        </w:rPr>
        <w:t xml:space="preserve">, препятствующие достижению целей правового регулирования. </w:t>
      </w:r>
      <w:r w:rsidR="0076618B">
        <w:rPr>
          <w:sz w:val="28"/>
          <w:szCs w:val="28"/>
        </w:rPr>
        <w:t>П</w:t>
      </w:r>
      <w:r w:rsidR="007A67AD">
        <w:rPr>
          <w:sz w:val="28"/>
          <w:szCs w:val="28"/>
        </w:rPr>
        <w:t xml:space="preserve">оступившие замечания и предложения </w:t>
      </w:r>
      <w:r w:rsidR="000029B9">
        <w:rPr>
          <w:sz w:val="28"/>
          <w:szCs w:val="28"/>
        </w:rPr>
        <w:t xml:space="preserve">Уполномоченного разработчиком акта учтены </w:t>
      </w:r>
      <w:r w:rsidR="0076618B">
        <w:rPr>
          <w:sz w:val="28"/>
          <w:szCs w:val="28"/>
        </w:rPr>
        <w:t xml:space="preserve">частично </w:t>
      </w:r>
      <w:r w:rsidR="000029B9">
        <w:rPr>
          <w:sz w:val="28"/>
          <w:szCs w:val="28"/>
        </w:rPr>
        <w:t xml:space="preserve">и внесены в проект. </w:t>
      </w:r>
    </w:p>
    <w:p w:rsidR="00105C7E" w:rsidRDefault="00E16E86" w:rsidP="003B322F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Комитет экономики,</w:t>
      </w:r>
      <w:r w:rsidR="0076618B">
        <w:rPr>
          <w:sz w:val="28"/>
          <w:szCs w:val="28"/>
        </w:rPr>
        <w:t xml:space="preserve"> ознакомившись с проектом акта, </w:t>
      </w:r>
      <w:r w:rsidR="00105C7E">
        <w:rPr>
          <w:sz w:val="28"/>
          <w:szCs w:val="28"/>
        </w:rPr>
        <w:t>отмечает следующее.</w:t>
      </w:r>
    </w:p>
    <w:p w:rsidR="0040131E" w:rsidRDefault="00FB589B" w:rsidP="003B322F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содержит понятия «минимальный перечень работ по благоустройству» и «дополнительный перечень работ по благоустройству дворовых территорий». Уполномоченным </w:t>
      </w:r>
      <w:r w:rsidR="008B76DE">
        <w:rPr>
          <w:sz w:val="28"/>
          <w:szCs w:val="28"/>
        </w:rPr>
        <w:t>предложено</w:t>
      </w:r>
      <w:r>
        <w:rPr>
          <w:sz w:val="28"/>
          <w:szCs w:val="28"/>
        </w:rPr>
        <w:t xml:space="preserve"> указа</w:t>
      </w:r>
      <w:r w:rsidR="008B76DE">
        <w:rPr>
          <w:sz w:val="28"/>
          <w:szCs w:val="28"/>
        </w:rPr>
        <w:t>ть</w:t>
      </w:r>
      <w:r>
        <w:rPr>
          <w:sz w:val="28"/>
          <w:szCs w:val="28"/>
        </w:rPr>
        <w:t xml:space="preserve"> ссылк</w:t>
      </w:r>
      <w:r w:rsidR="008B76DE">
        <w:rPr>
          <w:sz w:val="28"/>
          <w:szCs w:val="28"/>
        </w:rPr>
        <w:t>у</w:t>
      </w:r>
      <w:r>
        <w:rPr>
          <w:sz w:val="28"/>
          <w:szCs w:val="28"/>
        </w:rPr>
        <w:t xml:space="preserve"> на иной нормативный правовой акт с обоснованием того, что понимается под этими</w:t>
      </w:r>
      <w:r w:rsidRPr="00FB58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понятиями. </w:t>
      </w:r>
      <w:r w:rsidR="008B76DE">
        <w:rPr>
          <w:sz w:val="28"/>
          <w:szCs w:val="28"/>
        </w:rPr>
        <w:t xml:space="preserve">В целях исключения неоднозначного толкования комитет экономики соглашается с мнением </w:t>
      </w:r>
      <w:r w:rsidR="002A2E07">
        <w:rPr>
          <w:sz w:val="28"/>
          <w:szCs w:val="28"/>
        </w:rPr>
        <w:t>У</w:t>
      </w:r>
      <w:r w:rsidR="008B76DE">
        <w:rPr>
          <w:sz w:val="28"/>
          <w:szCs w:val="28"/>
        </w:rPr>
        <w:t xml:space="preserve">полномоченного и предлагает пункт 2 Порядка после </w:t>
      </w:r>
      <w:r w:rsidR="00DE2702">
        <w:rPr>
          <w:sz w:val="28"/>
          <w:szCs w:val="28"/>
        </w:rPr>
        <w:t xml:space="preserve">цифр «4175» дополнить словами «далее муниципальная программа» и после </w:t>
      </w:r>
      <w:r w:rsidR="008B76DE">
        <w:rPr>
          <w:sz w:val="28"/>
          <w:szCs w:val="28"/>
        </w:rPr>
        <w:t xml:space="preserve">слов «расположенных на территории города Боровичи» дополнить словами «, состав которых определен муниципальной программой».  </w:t>
      </w:r>
    </w:p>
    <w:p w:rsidR="006D07F0" w:rsidRDefault="006D07F0" w:rsidP="003B322F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Пункт 5 содержит критерии отбора получателей субсидии. Считаем, что в данном контексте пункт содержит лишь категорию получател</w:t>
      </w:r>
      <w:r w:rsidR="0040131E">
        <w:rPr>
          <w:sz w:val="28"/>
          <w:szCs w:val="28"/>
        </w:rPr>
        <w:t>ей</w:t>
      </w:r>
      <w:r>
        <w:rPr>
          <w:sz w:val="28"/>
          <w:szCs w:val="28"/>
        </w:rPr>
        <w:t xml:space="preserve"> субсидии.</w:t>
      </w:r>
    </w:p>
    <w:p w:rsidR="00507964" w:rsidRDefault="006D07F0" w:rsidP="0040131E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B76DE">
        <w:rPr>
          <w:sz w:val="28"/>
          <w:szCs w:val="28"/>
        </w:rPr>
        <w:t xml:space="preserve"> </w:t>
      </w:r>
      <w:r w:rsidR="00507964">
        <w:rPr>
          <w:sz w:val="28"/>
          <w:szCs w:val="28"/>
        </w:rPr>
        <w:t>Пункт 6 считаем необходимым дополнить перечнем документов:</w:t>
      </w:r>
    </w:p>
    <w:p w:rsidR="00507964" w:rsidRPr="006B21CD" w:rsidRDefault="00507964" w:rsidP="00507964">
      <w:pPr>
        <w:autoSpaceDE w:val="0"/>
        <w:autoSpaceDN w:val="0"/>
        <w:adjustRightInd w:val="0"/>
        <w:spacing w:line="340" w:lineRule="atLeast"/>
        <w:ind w:firstLine="708"/>
        <w:jc w:val="both"/>
        <w:rPr>
          <w:sz w:val="28"/>
          <w:szCs w:val="28"/>
        </w:rPr>
      </w:pPr>
      <w:r w:rsidRPr="006B21CD">
        <w:rPr>
          <w:sz w:val="28"/>
          <w:szCs w:val="28"/>
        </w:rPr>
        <w:t>Для юридического лица: копи</w:t>
      </w:r>
      <w:r>
        <w:rPr>
          <w:sz w:val="28"/>
          <w:szCs w:val="28"/>
        </w:rPr>
        <w:t>и</w:t>
      </w:r>
      <w:r w:rsidRPr="006B21CD">
        <w:rPr>
          <w:sz w:val="28"/>
          <w:szCs w:val="28"/>
        </w:rPr>
        <w:t xml:space="preserve"> свидетельства о постановке на учет в налоговом органе</w:t>
      </w:r>
      <w:r>
        <w:rPr>
          <w:sz w:val="28"/>
          <w:szCs w:val="28"/>
        </w:rPr>
        <w:t xml:space="preserve">, свидетельства о внесении записи в Единый государственный реестр юридических лиц </w:t>
      </w:r>
      <w:r w:rsidRPr="00382CA1">
        <w:rPr>
          <w:sz w:val="28"/>
          <w:szCs w:val="28"/>
        </w:rPr>
        <w:t>либо листа записи Единого государственного реестра юридических лиц.</w:t>
      </w:r>
    </w:p>
    <w:p w:rsidR="0040131E" w:rsidRDefault="00507964" w:rsidP="00507964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proofErr w:type="gramStart"/>
      <w:r w:rsidRPr="006B21CD">
        <w:rPr>
          <w:sz w:val="28"/>
          <w:szCs w:val="28"/>
        </w:rPr>
        <w:t>Для индивидуального предпринимателя: копи</w:t>
      </w:r>
      <w:r>
        <w:rPr>
          <w:sz w:val="28"/>
          <w:szCs w:val="28"/>
        </w:rPr>
        <w:t>и</w:t>
      </w:r>
      <w:r w:rsidRPr="006B21CD">
        <w:rPr>
          <w:sz w:val="28"/>
          <w:szCs w:val="28"/>
        </w:rPr>
        <w:t xml:space="preserve"> свидетельства о постановке на</w:t>
      </w:r>
      <w:r>
        <w:rPr>
          <w:sz w:val="28"/>
          <w:szCs w:val="28"/>
        </w:rPr>
        <w:t xml:space="preserve"> </w:t>
      </w:r>
      <w:r w:rsidRPr="006B21CD">
        <w:rPr>
          <w:sz w:val="28"/>
          <w:szCs w:val="28"/>
        </w:rPr>
        <w:t>учет</w:t>
      </w:r>
      <w:r>
        <w:rPr>
          <w:sz w:val="28"/>
          <w:szCs w:val="28"/>
        </w:rPr>
        <w:t xml:space="preserve"> </w:t>
      </w:r>
      <w:r w:rsidRPr="006B21CD">
        <w:rPr>
          <w:sz w:val="28"/>
          <w:szCs w:val="28"/>
        </w:rPr>
        <w:t>в налоговом органе</w:t>
      </w:r>
      <w:r>
        <w:rPr>
          <w:sz w:val="28"/>
          <w:szCs w:val="28"/>
        </w:rPr>
        <w:t xml:space="preserve">, свидетельства о внесении записи в Единый государственный реестр индивидуальных предпринимателей </w:t>
      </w:r>
      <w:r w:rsidRPr="00382CA1">
        <w:rPr>
          <w:sz w:val="28"/>
          <w:szCs w:val="28"/>
        </w:rPr>
        <w:t>либо листа записи Единого государственного реестра индивидуальных предпринимателей;</w:t>
      </w:r>
      <w:r>
        <w:rPr>
          <w:sz w:val="28"/>
          <w:szCs w:val="28"/>
        </w:rPr>
        <w:t xml:space="preserve"> </w:t>
      </w:r>
      <w:r w:rsidRPr="006B21CD">
        <w:rPr>
          <w:sz w:val="28"/>
          <w:szCs w:val="28"/>
        </w:rPr>
        <w:t>документа,</w:t>
      </w:r>
      <w:r>
        <w:rPr>
          <w:sz w:val="28"/>
          <w:szCs w:val="28"/>
        </w:rPr>
        <w:t xml:space="preserve"> </w:t>
      </w:r>
      <w:r w:rsidRPr="006B21CD">
        <w:rPr>
          <w:sz w:val="28"/>
          <w:szCs w:val="28"/>
        </w:rPr>
        <w:t>удостоверяющего</w:t>
      </w:r>
      <w:r>
        <w:rPr>
          <w:sz w:val="28"/>
          <w:szCs w:val="28"/>
        </w:rPr>
        <w:t xml:space="preserve"> </w:t>
      </w:r>
      <w:r w:rsidRPr="006B21CD">
        <w:rPr>
          <w:sz w:val="28"/>
          <w:szCs w:val="28"/>
        </w:rPr>
        <w:t>личность</w:t>
      </w:r>
      <w:r>
        <w:rPr>
          <w:sz w:val="28"/>
          <w:szCs w:val="28"/>
        </w:rPr>
        <w:t xml:space="preserve"> </w:t>
      </w:r>
      <w:r w:rsidRPr="006B21CD">
        <w:rPr>
          <w:sz w:val="28"/>
          <w:szCs w:val="28"/>
        </w:rPr>
        <w:t>(1 и 2 страницы)</w:t>
      </w:r>
      <w:r>
        <w:rPr>
          <w:sz w:val="28"/>
          <w:szCs w:val="28"/>
        </w:rPr>
        <w:t>; с</w:t>
      </w:r>
      <w:r w:rsidRPr="006B21CD">
        <w:rPr>
          <w:sz w:val="28"/>
          <w:szCs w:val="28"/>
        </w:rPr>
        <w:t>огласие на обработ</w:t>
      </w:r>
      <w:r>
        <w:rPr>
          <w:sz w:val="28"/>
          <w:szCs w:val="28"/>
        </w:rPr>
        <w:t xml:space="preserve">ку персональных данных по разработанной разработчиком проекта акта форме, являющейся приложением к Порядку. </w:t>
      </w:r>
      <w:proofErr w:type="gramEnd"/>
    </w:p>
    <w:p w:rsidR="009A7702" w:rsidRDefault="00DA1C0A" w:rsidP="009A7702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</w:t>
      </w:r>
      <w:r w:rsidR="00985BF4">
        <w:rPr>
          <w:sz w:val="28"/>
          <w:szCs w:val="28"/>
        </w:rPr>
        <w:t xml:space="preserve">не ясно, по состоянию на какое число требуется справка об отсутствии задолженности от </w:t>
      </w:r>
      <w:proofErr w:type="spellStart"/>
      <w:r w:rsidR="00985BF4">
        <w:rPr>
          <w:sz w:val="28"/>
          <w:szCs w:val="28"/>
        </w:rPr>
        <w:t>ресурсоснабжающих</w:t>
      </w:r>
      <w:proofErr w:type="spellEnd"/>
      <w:r w:rsidR="00985BF4">
        <w:rPr>
          <w:sz w:val="28"/>
          <w:szCs w:val="28"/>
        </w:rPr>
        <w:t xml:space="preserve"> организаций</w:t>
      </w:r>
      <w:r w:rsidR="004D04A9">
        <w:rPr>
          <w:sz w:val="28"/>
          <w:szCs w:val="28"/>
        </w:rPr>
        <w:t xml:space="preserve">, перечень которых </w:t>
      </w:r>
      <w:r w:rsidR="00BA79D5">
        <w:rPr>
          <w:sz w:val="28"/>
          <w:szCs w:val="28"/>
        </w:rPr>
        <w:t>может трактоваться каждым ТСЖ, ТСН по собственному усмотрению</w:t>
      </w:r>
      <w:r w:rsidR="004D04A9">
        <w:rPr>
          <w:sz w:val="28"/>
          <w:szCs w:val="28"/>
        </w:rPr>
        <w:t>. Аналогичное замечание к справке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52276D">
        <w:rPr>
          <w:sz w:val="28"/>
          <w:szCs w:val="28"/>
        </w:rPr>
        <w:t xml:space="preserve"> – неясно, на какую дату</w:t>
      </w:r>
      <w:r w:rsidR="006B4EC3">
        <w:rPr>
          <w:sz w:val="28"/>
          <w:szCs w:val="28"/>
        </w:rPr>
        <w:t xml:space="preserve"> </w:t>
      </w:r>
      <w:r w:rsidR="0052276D">
        <w:rPr>
          <w:sz w:val="28"/>
          <w:szCs w:val="28"/>
        </w:rPr>
        <w:t xml:space="preserve">справка </w:t>
      </w:r>
      <w:r w:rsidR="006B4EC3">
        <w:rPr>
          <w:sz w:val="28"/>
          <w:szCs w:val="28"/>
        </w:rPr>
        <w:t>подле</w:t>
      </w:r>
      <w:r w:rsidR="0052276D">
        <w:rPr>
          <w:sz w:val="28"/>
          <w:szCs w:val="28"/>
        </w:rPr>
        <w:t>жит</w:t>
      </w:r>
      <w:r w:rsidR="006B4EC3">
        <w:rPr>
          <w:sz w:val="28"/>
          <w:szCs w:val="28"/>
        </w:rPr>
        <w:t xml:space="preserve"> формированию. </w:t>
      </w:r>
      <w:r w:rsidR="004D04A9">
        <w:rPr>
          <w:sz w:val="28"/>
          <w:szCs w:val="28"/>
        </w:rPr>
        <w:t xml:space="preserve"> </w:t>
      </w:r>
      <w:r w:rsidR="003C08BA">
        <w:rPr>
          <w:sz w:val="28"/>
          <w:szCs w:val="28"/>
        </w:rPr>
        <w:t xml:space="preserve">Между тем в абзаце </w:t>
      </w:r>
      <w:r w:rsidR="00F752F9">
        <w:rPr>
          <w:sz w:val="28"/>
          <w:szCs w:val="28"/>
        </w:rPr>
        <w:t xml:space="preserve">3 </w:t>
      </w:r>
      <w:r w:rsidR="003C08BA">
        <w:rPr>
          <w:sz w:val="28"/>
          <w:szCs w:val="28"/>
        </w:rPr>
        <w:t>пункта 6 Порядка содержится ссылка на приказ ФНС России от 21.07.2014 №ММВ-7-8/378</w:t>
      </w:r>
      <w:r w:rsidR="003C08BA" w:rsidRPr="003C08BA">
        <w:rPr>
          <w:sz w:val="28"/>
          <w:szCs w:val="28"/>
        </w:rPr>
        <w:t>@</w:t>
      </w:r>
      <w:r w:rsidR="003C08BA">
        <w:rPr>
          <w:sz w:val="28"/>
          <w:szCs w:val="28"/>
        </w:rPr>
        <w:t>, утративший силу.</w:t>
      </w:r>
      <w:r w:rsidR="009A7702">
        <w:rPr>
          <w:sz w:val="28"/>
          <w:szCs w:val="28"/>
        </w:rPr>
        <w:t xml:space="preserve"> </w:t>
      </w:r>
    </w:p>
    <w:p w:rsidR="00E56AB5" w:rsidRDefault="00E56AB5" w:rsidP="009A7702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 непредставления заявителем справки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A1132E">
        <w:rPr>
          <w:sz w:val="28"/>
          <w:szCs w:val="28"/>
        </w:rPr>
        <w:t xml:space="preserve">, Администрация муниципального района </w:t>
      </w:r>
      <w:r w:rsidR="00A1132E" w:rsidRPr="006B21CD">
        <w:rPr>
          <w:sz w:val="28"/>
          <w:szCs w:val="28"/>
        </w:rPr>
        <w:t>направл</w:t>
      </w:r>
      <w:r w:rsidR="00A1132E">
        <w:rPr>
          <w:sz w:val="28"/>
          <w:szCs w:val="28"/>
        </w:rPr>
        <w:t>яет</w:t>
      </w:r>
      <w:r w:rsidR="00AE38CF">
        <w:rPr>
          <w:sz w:val="28"/>
          <w:szCs w:val="28"/>
        </w:rPr>
        <w:t xml:space="preserve"> межведомственные</w:t>
      </w:r>
      <w:r w:rsidR="00A1132E" w:rsidRPr="006B21CD">
        <w:rPr>
          <w:sz w:val="28"/>
          <w:szCs w:val="28"/>
        </w:rPr>
        <w:t xml:space="preserve"> запрос</w:t>
      </w:r>
      <w:r w:rsidR="00AE38CF">
        <w:rPr>
          <w:sz w:val="28"/>
          <w:szCs w:val="28"/>
        </w:rPr>
        <w:t>ы</w:t>
      </w:r>
      <w:r w:rsidR="00A1132E" w:rsidRPr="006B21CD">
        <w:rPr>
          <w:sz w:val="28"/>
          <w:szCs w:val="28"/>
        </w:rPr>
        <w:t xml:space="preserve"> в Межрайонную ИФНС России № 1 по Новгородской области </w:t>
      </w:r>
      <w:r w:rsidR="00A1132E">
        <w:rPr>
          <w:sz w:val="28"/>
          <w:szCs w:val="28"/>
        </w:rPr>
        <w:t>на п</w:t>
      </w:r>
      <w:r w:rsidR="00A1132E" w:rsidRPr="006B21CD">
        <w:rPr>
          <w:sz w:val="28"/>
          <w:szCs w:val="28"/>
        </w:rPr>
        <w:t>олучение справки об исполнении налогоплательщиком (плательщиком сбора, налоговым агентом) обязанности по уплате налогов, сборов, пеней</w:t>
      </w:r>
      <w:proofErr w:type="gramEnd"/>
      <w:r w:rsidR="00A1132E" w:rsidRPr="006B21CD">
        <w:rPr>
          <w:sz w:val="28"/>
          <w:szCs w:val="28"/>
        </w:rPr>
        <w:t xml:space="preserve"> </w:t>
      </w:r>
      <w:proofErr w:type="gramStart"/>
      <w:r w:rsidR="00A1132E" w:rsidRPr="006B21CD">
        <w:rPr>
          <w:sz w:val="28"/>
          <w:szCs w:val="28"/>
        </w:rPr>
        <w:t>и штрафов за нарушение законодательства Российской Федерации о налогах и сборах</w:t>
      </w:r>
      <w:r w:rsidR="00A1132E">
        <w:rPr>
          <w:sz w:val="28"/>
          <w:szCs w:val="28"/>
        </w:rPr>
        <w:t xml:space="preserve"> по состоянию на ту дату, которая д</w:t>
      </w:r>
      <w:r w:rsidR="00AE38CF">
        <w:rPr>
          <w:sz w:val="28"/>
          <w:szCs w:val="28"/>
        </w:rPr>
        <w:t xml:space="preserve">олжна быть определена Порядком, а так же </w:t>
      </w:r>
      <w:r w:rsidR="00A1132E" w:rsidRPr="006B21CD">
        <w:rPr>
          <w:sz w:val="28"/>
          <w:szCs w:val="28"/>
        </w:rPr>
        <w:t xml:space="preserve">выписки из Единого государственного реестра юридических лиц или Единого государственного реестра </w:t>
      </w:r>
      <w:r w:rsidR="00AE38CF">
        <w:rPr>
          <w:sz w:val="28"/>
          <w:szCs w:val="28"/>
        </w:rPr>
        <w:t xml:space="preserve">индивидуальных предпринимателей. </w:t>
      </w:r>
      <w:proofErr w:type="gramEnd"/>
    </w:p>
    <w:p w:rsidR="00DE2702" w:rsidRDefault="009A7702" w:rsidP="009A7702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 то, что заявителю может быть отказано в предоставлении субсидии по основаниям, содержащимся в Порядке, заблаговременное открытие отдельного банковского счета </w:t>
      </w:r>
      <w:r w:rsidR="004F661B">
        <w:rPr>
          <w:sz w:val="28"/>
          <w:szCs w:val="28"/>
        </w:rPr>
        <w:t>при подаче заявления на предоставление субсидии считаем ограничением, приводящим к дополнительным издержкам</w:t>
      </w:r>
      <w:r>
        <w:rPr>
          <w:sz w:val="28"/>
          <w:szCs w:val="28"/>
        </w:rPr>
        <w:t xml:space="preserve"> организации. </w:t>
      </w:r>
      <w:r w:rsidR="00E908AE">
        <w:rPr>
          <w:sz w:val="28"/>
          <w:szCs w:val="28"/>
        </w:rPr>
        <w:t>Открытие такого счета может быть осуществлено после получения положительного решения в течение срока, определенного Порядком.</w:t>
      </w:r>
      <w:r w:rsidR="00927F2F">
        <w:rPr>
          <w:sz w:val="28"/>
          <w:szCs w:val="28"/>
        </w:rPr>
        <w:t xml:space="preserve"> А наличие собственных и (или) привлеченных </w:t>
      </w:r>
      <w:proofErr w:type="gramStart"/>
      <w:r w:rsidR="00927F2F">
        <w:rPr>
          <w:sz w:val="28"/>
          <w:szCs w:val="28"/>
        </w:rPr>
        <w:t>средств</w:t>
      </w:r>
      <w:proofErr w:type="gramEnd"/>
      <w:r w:rsidR="00927F2F">
        <w:rPr>
          <w:sz w:val="28"/>
          <w:szCs w:val="28"/>
        </w:rPr>
        <w:t xml:space="preserve"> возможно подтвердить любым другим способом. </w:t>
      </w:r>
    </w:p>
    <w:p w:rsidR="000B3D3B" w:rsidRDefault="00F752F9" w:rsidP="000B3D3B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Кроме этого, </w:t>
      </w:r>
      <w:r w:rsidR="000B3D3B">
        <w:rPr>
          <w:sz w:val="28"/>
          <w:szCs w:val="28"/>
        </w:rPr>
        <w:t xml:space="preserve">считаем, что если </w:t>
      </w:r>
      <w:r>
        <w:rPr>
          <w:sz w:val="28"/>
          <w:szCs w:val="28"/>
        </w:rPr>
        <w:t>требуется заключение по проверке достоверности определения сметной стоимости на благо</w:t>
      </w:r>
      <w:r w:rsidR="000B3D3B">
        <w:rPr>
          <w:sz w:val="28"/>
          <w:szCs w:val="28"/>
        </w:rPr>
        <w:t>устройство дворовой территории, то соответственно в перечень представляемых документов должен входить сметный расчет.</w:t>
      </w:r>
    </w:p>
    <w:p w:rsidR="00BB2710" w:rsidRDefault="006B25CD" w:rsidP="00BB2710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акта определено, что отдел является уполномоченным структурным подразделением на принятие решения о предоставлении субсидии. </w:t>
      </w:r>
      <w:proofErr w:type="gramStart"/>
      <w:r w:rsidR="009F30AF">
        <w:rPr>
          <w:sz w:val="28"/>
          <w:szCs w:val="28"/>
        </w:rPr>
        <w:t>Данный</w:t>
      </w:r>
      <w:proofErr w:type="gramEnd"/>
      <w:r w:rsidR="009F30AF">
        <w:rPr>
          <w:sz w:val="28"/>
          <w:szCs w:val="28"/>
        </w:rPr>
        <w:t xml:space="preserve"> отдел не наделен правом юридического лица.</w:t>
      </w:r>
      <w:r w:rsidR="006C4C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Комитет экономики считает, то в целях полного всестороннего рассмотрения</w:t>
      </w:r>
      <w:r w:rsidRPr="006B25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представленных документов и принятия решения о предоставлении бюджетных средств в Администрации муниципального района должен быть создан </w:t>
      </w:r>
      <w:r w:rsidR="00F905AF">
        <w:rPr>
          <w:sz w:val="28"/>
          <w:szCs w:val="28"/>
        </w:rPr>
        <w:t>под руководством Заместителя Главы</w:t>
      </w:r>
      <w:r w:rsidR="00DC070F">
        <w:rPr>
          <w:sz w:val="28"/>
          <w:szCs w:val="28"/>
        </w:rPr>
        <w:t xml:space="preserve"> администрации</w:t>
      </w:r>
      <w:r w:rsidR="00F905AF">
        <w:rPr>
          <w:sz w:val="28"/>
          <w:szCs w:val="28"/>
        </w:rPr>
        <w:t xml:space="preserve"> </w:t>
      </w:r>
      <w:r>
        <w:rPr>
          <w:sz w:val="28"/>
          <w:szCs w:val="28"/>
        </w:rPr>
        <w:t>коллегиальный орган (комиссия), в состав которой войдут представители структурных подразделений,</w:t>
      </w:r>
      <w:r w:rsidR="00097F2B">
        <w:rPr>
          <w:sz w:val="28"/>
          <w:szCs w:val="28"/>
        </w:rPr>
        <w:t xml:space="preserve"> к компетенци</w:t>
      </w:r>
      <w:r w:rsidR="00F905AF">
        <w:rPr>
          <w:sz w:val="28"/>
          <w:szCs w:val="28"/>
        </w:rPr>
        <w:t>и</w:t>
      </w:r>
      <w:r w:rsidR="00097F2B">
        <w:rPr>
          <w:sz w:val="28"/>
          <w:szCs w:val="28"/>
        </w:rPr>
        <w:t xml:space="preserve"> которых относится</w:t>
      </w:r>
      <w:r w:rsidR="00291086">
        <w:rPr>
          <w:sz w:val="28"/>
          <w:szCs w:val="28"/>
        </w:rPr>
        <w:t xml:space="preserve"> решение вопросов в области юриспруденции, экономики и финансов.</w:t>
      </w:r>
      <w:proofErr w:type="gramEnd"/>
      <w:r w:rsidR="006C4CD9">
        <w:rPr>
          <w:sz w:val="28"/>
          <w:szCs w:val="28"/>
        </w:rPr>
        <w:t xml:space="preserve"> </w:t>
      </w:r>
      <w:r w:rsidR="00DC7917">
        <w:rPr>
          <w:sz w:val="28"/>
          <w:szCs w:val="28"/>
        </w:rPr>
        <w:t>Комитет</w:t>
      </w:r>
      <w:r w:rsidR="00DC7917" w:rsidRPr="006B21CD">
        <w:rPr>
          <w:sz w:val="28"/>
          <w:szCs w:val="28"/>
        </w:rPr>
        <w:t xml:space="preserve"> экономики </w:t>
      </w:r>
      <w:r w:rsidR="006C4CD9">
        <w:rPr>
          <w:sz w:val="28"/>
          <w:szCs w:val="28"/>
        </w:rPr>
        <w:t xml:space="preserve">считает, что отдел может </w:t>
      </w:r>
      <w:r w:rsidR="00DC7917">
        <w:rPr>
          <w:sz w:val="28"/>
          <w:szCs w:val="28"/>
        </w:rPr>
        <w:t>проводит</w:t>
      </w:r>
      <w:r w:rsidR="006C4CD9">
        <w:rPr>
          <w:sz w:val="28"/>
          <w:szCs w:val="28"/>
        </w:rPr>
        <w:t>ь</w:t>
      </w:r>
      <w:r w:rsidR="00DC7917">
        <w:rPr>
          <w:sz w:val="28"/>
          <w:szCs w:val="28"/>
        </w:rPr>
        <w:t xml:space="preserve"> </w:t>
      </w:r>
      <w:r w:rsidR="006C4CD9">
        <w:rPr>
          <w:sz w:val="28"/>
          <w:szCs w:val="28"/>
        </w:rPr>
        <w:t xml:space="preserve">лишь </w:t>
      </w:r>
      <w:r w:rsidR="00DC7917">
        <w:rPr>
          <w:sz w:val="28"/>
          <w:szCs w:val="28"/>
        </w:rPr>
        <w:t>предварительную экспертизу заявок на соответствие заявителей и представленных документов требованиям Порядка и отсутствие оснований для отказа в предоставлении субсидии</w:t>
      </w:r>
      <w:r w:rsidR="006C4CD9">
        <w:rPr>
          <w:sz w:val="28"/>
          <w:szCs w:val="28"/>
        </w:rPr>
        <w:t xml:space="preserve">. </w:t>
      </w:r>
      <w:r w:rsidR="002910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BB2710" w:rsidRPr="006B21CD" w:rsidRDefault="00BB2710" w:rsidP="00BB2710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 w:rsidRPr="006B21CD">
        <w:rPr>
          <w:sz w:val="28"/>
          <w:szCs w:val="28"/>
        </w:rPr>
        <w:t xml:space="preserve">По результатам проверки </w:t>
      </w:r>
      <w:r>
        <w:rPr>
          <w:sz w:val="28"/>
          <w:szCs w:val="28"/>
        </w:rPr>
        <w:t>отдел</w:t>
      </w:r>
      <w:r w:rsidRPr="006B21CD">
        <w:rPr>
          <w:sz w:val="28"/>
          <w:szCs w:val="28"/>
        </w:rPr>
        <w:t xml:space="preserve"> готовит:</w:t>
      </w:r>
    </w:p>
    <w:p w:rsidR="00BB2710" w:rsidRPr="006B21CD" w:rsidRDefault="00BB2710" w:rsidP="00BB2710">
      <w:pPr>
        <w:tabs>
          <w:tab w:val="right" w:pos="0"/>
        </w:tabs>
        <w:suppressAutoHyphens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 w:rsidRPr="006B21CD">
        <w:rPr>
          <w:sz w:val="28"/>
          <w:szCs w:val="28"/>
        </w:rPr>
        <w:t>при отрицательном заключении проверки – мотивированный отказ</w:t>
      </w:r>
      <w:r>
        <w:rPr>
          <w:sz w:val="28"/>
          <w:szCs w:val="28"/>
        </w:rPr>
        <w:t xml:space="preserve"> </w:t>
      </w:r>
      <w:r w:rsidRPr="00021405">
        <w:rPr>
          <w:sz w:val="28"/>
          <w:szCs w:val="28"/>
        </w:rPr>
        <w:t>заявителю;</w:t>
      </w:r>
    </w:p>
    <w:p w:rsidR="00BB2710" w:rsidRPr="006B21CD" w:rsidRDefault="00BB2710" w:rsidP="00BB2710">
      <w:pPr>
        <w:tabs>
          <w:tab w:val="right" w:pos="0"/>
        </w:tabs>
        <w:suppressAutoHyphens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 w:rsidRPr="006B21CD">
        <w:rPr>
          <w:sz w:val="28"/>
          <w:szCs w:val="28"/>
        </w:rPr>
        <w:t>при положительном заключении проверки – заключение для комиссии.</w:t>
      </w:r>
    </w:p>
    <w:p w:rsidR="006C4CD9" w:rsidRDefault="006C4CD9" w:rsidP="003B322F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8 Порядка </w:t>
      </w:r>
      <w:r w:rsidR="00980D68">
        <w:rPr>
          <w:sz w:val="28"/>
          <w:szCs w:val="28"/>
        </w:rPr>
        <w:t xml:space="preserve">определены основания для отказа в предоставлении субсидии, в том числе несоответствие представленных документов требованиям, определенным пунктом 10 Порядка. При этом никаких дополнительных для представления заявителем документов, подтверждающих соответствие (несоответствие) </w:t>
      </w:r>
      <w:r w:rsidR="005D0E8F">
        <w:rPr>
          <w:sz w:val="28"/>
          <w:szCs w:val="28"/>
        </w:rPr>
        <w:t xml:space="preserve">требованиям </w:t>
      </w:r>
      <w:r w:rsidR="00980D68">
        <w:rPr>
          <w:sz w:val="28"/>
          <w:szCs w:val="28"/>
        </w:rPr>
        <w:t>пункту 10 Порядка,</w:t>
      </w:r>
      <w:r w:rsidR="002936C2">
        <w:rPr>
          <w:sz w:val="28"/>
          <w:szCs w:val="28"/>
        </w:rPr>
        <w:t xml:space="preserve"> проектом акта</w:t>
      </w:r>
      <w:r w:rsidR="00980D68">
        <w:rPr>
          <w:sz w:val="28"/>
          <w:szCs w:val="28"/>
        </w:rPr>
        <w:t xml:space="preserve"> не установлено. </w:t>
      </w:r>
    </w:p>
    <w:p w:rsidR="002936C2" w:rsidRDefault="00BB2710" w:rsidP="003B322F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не раскрывает процедуры заключения Соглашения. </w:t>
      </w:r>
    </w:p>
    <w:p w:rsidR="00BB2710" w:rsidRDefault="00BB2710" w:rsidP="003B322F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включи</w:t>
      </w:r>
      <w:r w:rsidR="00EF703F">
        <w:rPr>
          <w:sz w:val="28"/>
          <w:szCs w:val="28"/>
        </w:rPr>
        <w:t>ть в Порядок такие условия как:</w:t>
      </w:r>
    </w:p>
    <w:p w:rsidR="00EF703F" w:rsidRDefault="00EF703F" w:rsidP="00EF703F">
      <w:pPr>
        <w:widowControl w:val="0"/>
        <w:autoSpaceDE w:val="0"/>
        <w:autoSpaceDN w:val="0"/>
        <w:adjustRightInd w:val="0"/>
        <w:spacing w:line="340" w:lineRule="atLeast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 н</w:t>
      </w:r>
      <w:r w:rsidRPr="006B21CD">
        <w:rPr>
          <w:rFonts w:cs="Arial"/>
          <w:sz w:val="28"/>
          <w:szCs w:val="28"/>
        </w:rPr>
        <w:t>аличие в представленных документах подчисток, приписок, зачеркнутых слов, исправлений, а также повреждений, не позволяющих однозначно истолковат</w:t>
      </w:r>
      <w:r>
        <w:rPr>
          <w:rFonts w:cs="Arial"/>
          <w:sz w:val="28"/>
          <w:szCs w:val="28"/>
        </w:rPr>
        <w:t>ь их содержание, не допускается;</w:t>
      </w:r>
    </w:p>
    <w:p w:rsidR="00EF703F" w:rsidRDefault="00EF703F" w:rsidP="00EF703F">
      <w:pPr>
        <w:widowControl w:val="0"/>
        <w:autoSpaceDE w:val="0"/>
        <w:autoSpaceDN w:val="0"/>
        <w:adjustRightInd w:val="0"/>
        <w:spacing w:line="340" w:lineRule="atLeast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 з</w:t>
      </w:r>
      <w:r w:rsidRPr="006B21CD">
        <w:rPr>
          <w:rFonts w:cs="Arial"/>
          <w:sz w:val="28"/>
          <w:szCs w:val="28"/>
        </w:rPr>
        <w:t>аявитель несет ответственность за достоверность представляемых сведений в соответствии с действующим законодательством Российской Фед</w:t>
      </w:r>
      <w:r>
        <w:rPr>
          <w:rFonts w:cs="Arial"/>
          <w:sz w:val="28"/>
          <w:szCs w:val="28"/>
        </w:rPr>
        <w:t>ерации;</w:t>
      </w:r>
    </w:p>
    <w:p w:rsidR="00EF703F" w:rsidRDefault="00EF703F" w:rsidP="00EF703F">
      <w:pPr>
        <w:widowControl w:val="0"/>
        <w:autoSpaceDE w:val="0"/>
        <w:autoSpaceDN w:val="0"/>
        <w:adjustRightInd w:val="0"/>
        <w:spacing w:line="340" w:lineRule="atLeast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382CA1">
        <w:rPr>
          <w:sz w:val="28"/>
          <w:szCs w:val="28"/>
        </w:rPr>
        <w:t>редставленные для участия в конкурсе на получение субсидии документы не подлежат возврату</w:t>
      </w:r>
      <w:r>
        <w:rPr>
          <w:sz w:val="28"/>
          <w:szCs w:val="28"/>
        </w:rPr>
        <w:t>.</w:t>
      </w:r>
    </w:p>
    <w:p w:rsidR="00EF703F" w:rsidRDefault="00720563" w:rsidP="00EF703F">
      <w:pPr>
        <w:widowControl w:val="0"/>
        <w:autoSpaceDE w:val="0"/>
        <w:autoSpaceDN w:val="0"/>
        <w:adjustRightInd w:val="0"/>
        <w:spacing w:line="3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пункте 10 Порядка указано, что у получателей субсидий должна отсутствовать неисполненная обязанность на последнюю отчетную дату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 Из данного требования неясно</w:t>
      </w:r>
      <w:r w:rsidR="00CF4826">
        <w:rPr>
          <w:sz w:val="28"/>
          <w:szCs w:val="28"/>
        </w:rPr>
        <w:t>,</w:t>
      </w:r>
      <w:r>
        <w:rPr>
          <w:sz w:val="28"/>
          <w:szCs w:val="28"/>
        </w:rPr>
        <w:t xml:space="preserve"> о какой отчетной дате идет речь.</w:t>
      </w:r>
    </w:p>
    <w:p w:rsidR="002F0CE7" w:rsidRDefault="002F0CE7" w:rsidP="002F0CE7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 w:rsidRPr="00434493">
        <w:rPr>
          <w:sz w:val="28"/>
          <w:szCs w:val="28"/>
        </w:rPr>
        <w:lastRenderedPageBreak/>
        <w:t>Получатели субсидий обязаны от</w:t>
      </w:r>
      <w:r w:rsidRPr="00434493">
        <w:rPr>
          <w:kern w:val="3"/>
          <w:sz w:val="28"/>
          <w:szCs w:val="28"/>
          <w:lang w:eastAsia="zh-CN"/>
        </w:rPr>
        <w:t xml:space="preserve">крыть отдельный банковский </w:t>
      </w:r>
      <w:r w:rsidRPr="00434493">
        <w:rPr>
          <w:sz w:val="28"/>
          <w:szCs w:val="28"/>
        </w:rPr>
        <w:t>счет в росси</w:t>
      </w:r>
      <w:r>
        <w:rPr>
          <w:sz w:val="28"/>
          <w:szCs w:val="28"/>
        </w:rPr>
        <w:t>йской кредитной организации</w:t>
      </w:r>
      <w:r w:rsidRPr="00434493">
        <w:rPr>
          <w:sz w:val="28"/>
          <w:szCs w:val="28"/>
        </w:rPr>
        <w:t xml:space="preserve"> для учета поступающих средств в отношении многоквартирног</w:t>
      </w:r>
      <w:proofErr w:type="gramStart"/>
      <w:r w:rsidRPr="00434493">
        <w:rPr>
          <w:sz w:val="28"/>
          <w:szCs w:val="28"/>
        </w:rPr>
        <w:t>о(</w:t>
      </w:r>
      <w:proofErr w:type="spellStart"/>
      <w:proofErr w:type="gramEnd"/>
      <w:r w:rsidRPr="00434493">
        <w:rPr>
          <w:sz w:val="28"/>
          <w:szCs w:val="28"/>
        </w:rPr>
        <w:t>ых</w:t>
      </w:r>
      <w:proofErr w:type="spellEnd"/>
      <w:r w:rsidRPr="00434493">
        <w:rPr>
          <w:sz w:val="28"/>
          <w:szCs w:val="28"/>
        </w:rPr>
        <w:t>) дома(</w:t>
      </w:r>
      <w:proofErr w:type="spellStart"/>
      <w:r w:rsidRPr="00434493">
        <w:rPr>
          <w:sz w:val="28"/>
          <w:szCs w:val="28"/>
        </w:rPr>
        <w:t>ов</w:t>
      </w:r>
      <w:proofErr w:type="spellEnd"/>
      <w:r w:rsidRPr="00434493">
        <w:rPr>
          <w:sz w:val="28"/>
          <w:szCs w:val="28"/>
        </w:rPr>
        <w:t>), дворовая(</w:t>
      </w:r>
      <w:proofErr w:type="spellStart"/>
      <w:r w:rsidRPr="00434493">
        <w:rPr>
          <w:sz w:val="28"/>
          <w:szCs w:val="28"/>
        </w:rPr>
        <w:t>ые</w:t>
      </w:r>
      <w:proofErr w:type="spellEnd"/>
      <w:r w:rsidRPr="00434493">
        <w:rPr>
          <w:sz w:val="28"/>
          <w:szCs w:val="28"/>
        </w:rPr>
        <w:t>) территория(и) которого(</w:t>
      </w:r>
      <w:proofErr w:type="spellStart"/>
      <w:r w:rsidRPr="00434493">
        <w:rPr>
          <w:sz w:val="28"/>
          <w:szCs w:val="28"/>
        </w:rPr>
        <w:t>ых</w:t>
      </w:r>
      <w:proofErr w:type="spellEnd"/>
      <w:r w:rsidRPr="00434493">
        <w:rPr>
          <w:sz w:val="28"/>
          <w:szCs w:val="28"/>
        </w:rPr>
        <w:t>) подлежит(</w:t>
      </w:r>
      <w:proofErr w:type="spellStart"/>
      <w:r w:rsidRPr="00434493">
        <w:rPr>
          <w:sz w:val="28"/>
          <w:szCs w:val="28"/>
        </w:rPr>
        <w:t>ат</w:t>
      </w:r>
      <w:proofErr w:type="spellEnd"/>
      <w:r w:rsidRPr="00434493">
        <w:rPr>
          <w:sz w:val="28"/>
          <w:szCs w:val="28"/>
        </w:rPr>
        <w:t xml:space="preserve">) благоустройству в рамках муниципальной программы города Боровичи «Формирование современной </w:t>
      </w:r>
      <w:r w:rsidRPr="00015599">
        <w:rPr>
          <w:sz w:val="28"/>
          <w:szCs w:val="28"/>
        </w:rPr>
        <w:t>городской среды на территории города Боровичи».</w:t>
      </w:r>
      <w:r>
        <w:rPr>
          <w:sz w:val="28"/>
          <w:szCs w:val="28"/>
        </w:rPr>
        <w:t xml:space="preserve"> В целях снижения издержек и предупреждения введения административного барьера требование об открытии такого счета должно быть обоснованным и вводиться </w:t>
      </w:r>
      <w:r w:rsidR="00A930C1">
        <w:rPr>
          <w:sz w:val="28"/>
          <w:szCs w:val="28"/>
        </w:rPr>
        <w:t>в течени</w:t>
      </w:r>
      <w:proofErr w:type="gramStart"/>
      <w:r w:rsidR="00A930C1">
        <w:rPr>
          <w:sz w:val="28"/>
          <w:szCs w:val="28"/>
        </w:rPr>
        <w:t>и</w:t>
      </w:r>
      <w:proofErr w:type="gramEnd"/>
      <w:r w:rsidR="00A930C1">
        <w:rPr>
          <w:sz w:val="28"/>
          <w:szCs w:val="28"/>
        </w:rPr>
        <w:t xml:space="preserve"> установленного срока </w:t>
      </w:r>
      <w:r>
        <w:rPr>
          <w:sz w:val="28"/>
          <w:szCs w:val="28"/>
        </w:rPr>
        <w:t xml:space="preserve">после получения положительного решения коллегиального органа администрации.  </w:t>
      </w:r>
    </w:p>
    <w:p w:rsidR="00D36105" w:rsidRDefault="00D36105" w:rsidP="002F0CE7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12</w:t>
      </w:r>
      <w:r w:rsidR="0067618B">
        <w:rPr>
          <w:sz w:val="28"/>
          <w:szCs w:val="28"/>
        </w:rPr>
        <w:t xml:space="preserve"> и абзаце 4 пункта 20</w:t>
      </w:r>
      <w:r>
        <w:rPr>
          <w:sz w:val="28"/>
          <w:szCs w:val="28"/>
        </w:rPr>
        <w:t xml:space="preserve"> Порядка введено понятие «средства собственников»,</w:t>
      </w:r>
      <w:r w:rsidR="00FF30EB">
        <w:rPr>
          <w:sz w:val="28"/>
          <w:szCs w:val="28"/>
        </w:rPr>
        <w:t xml:space="preserve"> которого нет в пункте 6 в части представления документов, подтверждающих направление </w:t>
      </w:r>
      <w:r w:rsidR="005A7623">
        <w:rPr>
          <w:sz w:val="28"/>
          <w:szCs w:val="28"/>
        </w:rPr>
        <w:t xml:space="preserve">уполномоченным предприятием </w:t>
      </w:r>
      <w:r w:rsidR="00FF30EB">
        <w:rPr>
          <w:sz w:val="28"/>
          <w:szCs w:val="28"/>
        </w:rPr>
        <w:t xml:space="preserve">собственных и (или) привлеченных средств. </w:t>
      </w:r>
    </w:p>
    <w:p w:rsidR="00302A42" w:rsidRDefault="004121A1" w:rsidP="002F0CE7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14 П</w:t>
      </w:r>
      <w:r w:rsidR="00302A42">
        <w:rPr>
          <w:sz w:val="28"/>
          <w:szCs w:val="28"/>
        </w:rPr>
        <w:t xml:space="preserve">орядка не определен срок, в течение которого получатель субсидии осуществляет перечисление средств подрядной организации за выполненные работы. </w:t>
      </w:r>
    </w:p>
    <w:p w:rsidR="008E2342" w:rsidRDefault="005D0E8F" w:rsidP="00046824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20 Порядка </w:t>
      </w:r>
      <w:r w:rsidR="004C7DA3">
        <w:rPr>
          <w:sz w:val="28"/>
          <w:szCs w:val="28"/>
        </w:rPr>
        <w:t>содержится перечень документов</w:t>
      </w:r>
      <w:r w:rsidR="004621F3">
        <w:rPr>
          <w:sz w:val="28"/>
          <w:szCs w:val="28"/>
        </w:rPr>
        <w:t xml:space="preserve">, которые получатель субсидии, обязан </w:t>
      </w:r>
      <w:r w:rsidR="004C7DA3">
        <w:rPr>
          <w:sz w:val="28"/>
          <w:szCs w:val="28"/>
        </w:rPr>
        <w:t>представ</w:t>
      </w:r>
      <w:r w:rsidR="004621F3">
        <w:rPr>
          <w:sz w:val="28"/>
          <w:szCs w:val="28"/>
        </w:rPr>
        <w:t>ить</w:t>
      </w:r>
      <w:r w:rsidR="004C7DA3">
        <w:rPr>
          <w:sz w:val="28"/>
          <w:szCs w:val="28"/>
        </w:rPr>
        <w:t xml:space="preserve"> для проведения проверк</w:t>
      </w:r>
      <w:r w:rsidR="004621F3">
        <w:rPr>
          <w:sz w:val="28"/>
          <w:szCs w:val="28"/>
        </w:rPr>
        <w:t>и со стороны</w:t>
      </w:r>
      <w:r w:rsidR="0018146B">
        <w:rPr>
          <w:sz w:val="28"/>
          <w:szCs w:val="28"/>
        </w:rPr>
        <w:t xml:space="preserve"> А</w:t>
      </w:r>
      <w:r w:rsidR="004C7DA3">
        <w:rPr>
          <w:sz w:val="28"/>
          <w:szCs w:val="28"/>
        </w:rPr>
        <w:t>дминистраци</w:t>
      </w:r>
      <w:r w:rsidR="004621F3">
        <w:rPr>
          <w:sz w:val="28"/>
          <w:szCs w:val="28"/>
        </w:rPr>
        <w:t>и</w:t>
      </w:r>
      <w:r w:rsidR="004C7DA3">
        <w:rPr>
          <w:sz w:val="28"/>
          <w:szCs w:val="28"/>
        </w:rPr>
        <w:t>.</w:t>
      </w:r>
      <w:r w:rsidR="0067618B">
        <w:rPr>
          <w:sz w:val="28"/>
          <w:szCs w:val="28"/>
        </w:rPr>
        <w:t xml:space="preserve"> Данный перечень содержит ряд документов, которые ранее уже представлялись в адрес администрации, до заключения Соглашения. </w:t>
      </w:r>
      <w:r w:rsidR="00046824">
        <w:rPr>
          <w:sz w:val="28"/>
          <w:szCs w:val="28"/>
        </w:rPr>
        <w:t>Н</w:t>
      </w:r>
      <w:r w:rsidR="00CD1046">
        <w:rPr>
          <w:sz w:val="28"/>
          <w:szCs w:val="28"/>
        </w:rPr>
        <w:t>еясно</w:t>
      </w:r>
      <w:r w:rsidR="005F0A1C">
        <w:rPr>
          <w:sz w:val="28"/>
          <w:szCs w:val="28"/>
        </w:rPr>
        <w:t>, к</w:t>
      </w:r>
      <w:r w:rsidR="00CD1046">
        <w:rPr>
          <w:sz w:val="28"/>
          <w:szCs w:val="28"/>
        </w:rPr>
        <w:t>акими документами уполномоченное предприятие должно подтвердить соответствие требо</w:t>
      </w:r>
      <w:r w:rsidR="005F0A1C">
        <w:rPr>
          <w:sz w:val="28"/>
          <w:szCs w:val="28"/>
        </w:rPr>
        <w:t>ваниям, определенным в пункте 1</w:t>
      </w:r>
      <w:r w:rsidR="00CD1046">
        <w:rPr>
          <w:sz w:val="28"/>
          <w:szCs w:val="28"/>
        </w:rPr>
        <w:t xml:space="preserve">0 Порядка. </w:t>
      </w:r>
      <w:r w:rsidR="00046824">
        <w:rPr>
          <w:sz w:val="28"/>
          <w:szCs w:val="28"/>
        </w:rPr>
        <w:t>Кроме того,</w:t>
      </w:r>
      <w:r w:rsidR="00840650">
        <w:rPr>
          <w:sz w:val="28"/>
          <w:szCs w:val="28"/>
        </w:rPr>
        <w:t xml:space="preserve"> необоснованно</w:t>
      </w:r>
      <w:r w:rsidR="00046824">
        <w:rPr>
          <w:sz w:val="28"/>
          <w:szCs w:val="28"/>
        </w:rPr>
        <w:t xml:space="preserve"> требование </w:t>
      </w:r>
      <w:r w:rsidR="00840650">
        <w:rPr>
          <w:sz w:val="28"/>
          <w:szCs w:val="28"/>
        </w:rPr>
        <w:t>администрации представить платежное поручение о перечислении денежных средств Администрацией получателям субсидии</w:t>
      </w:r>
      <w:r w:rsidR="00A42513">
        <w:rPr>
          <w:sz w:val="28"/>
          <w:szCs w:val="28"/>
        </w:rPr>
        <w:t xml:space="preserve"> ввиду имеющейся информации непосредственно в Администрации. </w:t>
      </w:r>
      <w:r w:rsidR="008E2342">
        <w:rPr>
          <w:sz w:val="28"/>
          <w:szCs w:val="28"/>
        </w:rPr>
        <w:t xml:space="preserve">Вместе с тем, в пункте 20 Порядка </w:t>
      </w:r>
      <w:r w:rsidR="00943F85">
        <w:rPr>
          <w:sz w:val="28"/>
          <w:szCs w:val="28"/>
        </w:rPr>
        <w:t>не указан способ направления</w:t>
      </w:r>
      <w:bookmarkStart w:id="0" w:name="_GoBack"/>
      <w:bookmarkEnd w:id="0"/>
      <w:r w:rsidR="008E2342">
        <w:rPr>
          <w:sz w:val="28"/>
          <w:szCs w:val="28"/>
        </w:rPr>
        <w:t xml:space="preserve"> требований Администрацией получателю субсидии о предоставлении документов.</w:t>
      </w:r>
    </w:p>
    <w:p w:rsidR="000B141A" w:rsidRDefault="000B141A" w:rsidP="00046824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22 Порядка дублирует пункт 19. </w:t>
      </w:r>
    </w:p>
    <w:p w:rsidR="009F4D59" w:rsidRDefault="009F4D59" w:rsidP="00046824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пункте 3.1 Соглашения, являющегося приложением к Порядку, указано, что субсидия предоставляется в соответствии с пунктами 6 и 10 Порядка. Считаем, что субсидия предоставляется на основании решения коллегиального орг</w:t>
      </w:r>
      <w:r w:rsidR="00160610">
        <w:rPr>
          <w:sz w:val="28"/>
          <w:szCs w:val="28"/>
        </w:rPr>
        <w:t xml:space="preserve">ана (комиссии), которая рассматривает заявления на соответствие пунктам 6 и 10 Порядка. </w:t>
      </w:r>
    </w:p>
    <w:p w:rsidR="009F4D59" w:rsidRDefault="00E26192" w:rsidP="00046824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Соглашением определены две стороны: Администрация и Получатель. В пункте 4.2 Соглашения отдел должен быть заменен на одну из сторон, на Администрацию. </w:t>
      </w:r>
    </w:p>
    <w:p w:rsidR="005F0A1C" w:rsidRDefault="009F4D59" w:rsidP="00046824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пункте 4.3.1 Соглашения</w:t>
      </w:r>
      <w:r w:rsidR="000B141A">
        <w:rPr>
          <w:sz w:val="28"/>
          <w:szCs w:val="28"/>
        </w:rPr>
        <w:t xml:space="preserve"> допущена неточность в части отчетности, утвержденной Получателем. Вероятно, речь идет об отчетности, утвержденной Администрацией.  </w:t>
      </w:r>
    </w:p>
    <w:p w:rsidR="000B141A" w:rsidRDefault="001E66E3" w:rsidP="00046824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4.3.6 Соглашения имеется ссылка на пункт 4.3.2, которого в Соглашении нет. </w:t>
      </w:r>
    </w:p>
    <w:p w:rsidR="001E66E3" w:rsidRDefault="001E66E3" w:rsidP="001E66E3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пунктах 4.3.6 и 4.3.7 исп</w:t>
      </w:r>
      <w:r w:rsidR="0003693F">
        <w:rPr>
          <w:sz w:val="28"/>
          <w:szCs w:val="28"/>
        </w:rPr>
        <w:t>ользую</w:t>
      </w:r>
      <w:r>
        <w:rPr>
          <w:sz w:val="28"/>
          <w:szCs w:val="28"/>
        </w:rPr>
        <w:t xml:space="preserve">тся две разных формулировки счета: лицевой и </w:t>
      </w:r>
      <w:proofErr w:type="gramStart"/>
      <w:r>
        <w:rPr>
          <w:sz w:val="28"/>
          <w:szCs w:val="28"/>
        </w:rPr>
        <w:t>расчетный</w:t>
      </w:r>
      <w:proofErr w:type="gramEnd"/>
      <w:r>
        <w:rPr>
          <w:sz w:val="28"/>
          <w:szCs w:val="28"/>
        </w:rPr>
        <w:t xml:space="preserve">. </w:t>
      </w:r>
    </w:p>
    <w:p w:rsidR="008318ED" w:rsidRDefault="0003693F" w:rsidP="001E66E3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962A8">
        <w:rPr>
          <w:sz w:val="28"/>
          <w:szCs w:val="28"/>
        </w:rPr>
        <w:t xml:space="preserve">еясна целесообразность включения в Соглашение пункта 4.3.8: </w:t>
      </w:r>
      <w:r>
        <w:rPr>
          <w:sz w:val="28"/>
          <w:szCs w:val="28"/>
        </w:rPr>
        <w:t xml:space="preserve">получатель должен дать согласие на </w:t>
      </w:r>
      <w:r w:rsidR="009962A8" w:rsidRPr="00434493">
        <w:rPr>
          <w:sz w:val="28"/>
          <w:szCs w:val="28"/>
          <w:lang w:eastAsia="en-US"/>
        </w:rPr>
        <w:t>осуществление проверок</w:t>
      </w:r>
      <w:r w:rsidR="009962A8" w:rsidRPr="00434493">
        <w:rPr>
          <w:sz w:val="28"/>
          <w:szCs w:val="28"/>
        </w:rPr>
        <w:t xml:space="preserve"> за соблюдением условий, целей и порядка предоставления субсидий главным распорядителем как получателем бюджетных средств и органом  муниципального финансового контроля</w:t>
      </w:r>
      <w:r w:rsidR="008318ED">
        <w:rPr>
          <w:sz w:val="28"/>
          <w:szCs w:val="28"/>
        </w:rPr>
        <w:t>, ввиду того, что данное условие содержится в Порядке. Получатель обязан не препятствовать проведению</w:t>
      </w:r>
      <w:r w:rsidR="008318ED" w:rsidRPr="00387003">
        <w:rPr>
          <w:sz w:val="28"/>
          <w:szCs w:val="28"/>
        </w:rPr>
        <w:t xml:space="preserve"> провер</w:t>
      </w:r>
      <w:r w:rsidR="008318ED">
        <w:rPr>
          <w:sz w:val="28"/>
          <w:szCs w:val="28"/>
        </w:rPr>
        <w:t>о</w:t>
      </w:r>
      <w:r w:rsidR="008318ED" w:rsidRPr="00387003">
        <w:rPr>
          <w:sz w:val="28"/>
          <w:szCs w:val="28"/>
        </w:rPr>
        <w:t>к соблюдения условий, целей и порядка предоставления субсидии</w:t>
      </w:r>
      <w:r w:rsidR="008318ED">
        <w:rPr>
          <w:sz w:val="28"/>
          <w:szCs w:val="28"/>
        </w:rPr>
        <w:t>.</w:t>
      </w:r>
    </w:p>
    <w:p w:rsidR="006032CA" w:rsidRDefault="009C0841" w:rsidP="003C015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032CA">
        <w:rPr>
          <w:sz w:val="28"/>
          <w:szCs w:val="28"/>
        </w:rPr>
        <w:t xml:space="preserve">Одновременно с этим информируем о принятом Указе Губернатора Новгородской области от 11.11.2019 №510, которым утвержден </w:t>
      </w:r>
      <w:r w:rsidR="006032C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протокол координационного совещания по обеспечению правопорядка в Новгородской области от 01.11.2019. </w:t>
      </w:r>
      <w:r w:rsidR="00D4133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 соответствии с пунктом 4 раздела </w:t>
      </w:r>
      <w:r w:rsidR="00D41339">
        <w:rPr>
          <w:rFonts w:ascii="TimesNewRomanPSMT" w:eastAsiaTheme="minorHAnsi" w:hAnsi="TimesNewRomanPSMT" w:cs="TimesNewRomanPSMT"/>
          <w:sz w:val="28"/>
          <w:szCs w:val="28"/>
          <w:lang w:val="en-US" w:eastAsia="en-US"/>
        </w:rPr>
        <w:t>I</w:t>
      </w:r>
      <w:r w:rsidR="00D41339" w:rsidRPr="003C015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 w:rsidR="003C015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протокола в срок до 20 декабря 2019 года органам местного самоуправления рекомендовано в порядках выделения субсидий из местных бюджетов </w:t>
      </w:r>
      <w:proofErr w:type="gramStart"/>
      <w:r w:rsidR="003C015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предусмотреть</w:t>
      </w:r>
      <w:proofErr w:type="gramEnd"/>
      <w:r w:rsidR="003C015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для организаций – получателей субсидий соблюдение уровня заработной платы работников не ниже средней по муниципальному району.</w:t>
      </w:r>
    </w:p>
    <w:p w:rsidR="00A84139" w:rsidRDefault="00A84139" w:rsidP="003C0150">
      <w:pPr>
        <w:spacing w:line="320" w:lineRule="exact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 основе проведенной оценки регулирующего воздействия проекта акта комитетом экономики сделан вывод о необходимости доработки проекта акта ввиду выявленных рисков для субъектов предпринимательской и инвестиционной деятельности</w:t>
      </w:r>
      <w:r w:rsidR="0033185C">
        <w:rPr>
          <w:sz w:val="28"/>
          <w:szCs w:val="28"/>
        </w:rPr>
        <w:t xml:space="preserve">, а также бюджета </w:t>
      </w:r>
      <w:proofErr w:type="spellStart"/>
      <w:r w:rsidR="0033185C">
        <w:rPr>
          <w:sz w:val="28"/>
          <w:szCs w:val="28"/>
        </w:rPr>
        <w:t>Боровичского</w:t>
      </w:r>
      <w:proofErr w:type="spellEnd"/>
      <w:r w:rsidR="0033185C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в случае принятия данного нормативного правого акта. </w:t>
      </w:r>
    </w:p>
    <w:p w:rsidR="00B3651D" w:rsidRDefault="00B3651D" w:rsidP="00A84139">
      <w:pPr>
        <w:spacing w:line="320" w:lineRule="exact"/>
        <w:jc w:val="both"/>
        <w:rPr>
          <w:b/>
          <w:sz w:val="28"/>
          <w:szCs w:val="28"/>
        </w:rPr>
      </w:pPr>
    </w:p>
    <w:p w:rsidR="0033185C" w:rsidRDefault="0033185C" w:rsidP="00A84139">
      <w:pPr>
        <w:spacing w:line="320" w:lineRule="exact"/>
        <w:jc w:val="both"/>
        <w:rPr>
          <w:b/>
          <w:sz w:val="28"/>
          <w:szCs w:val="28"/>
        </w:rPr>
      </w:pPr>
    </w:p>
    <w:p w:rsidR="00B3651D" w:rsidRDefault="00B3651D" w:rsidP="00A41987">
      <w:pPr>
        <w:spacing w:line="360" w:lineRule="exact"/>
        <w:jc w:val="both"/>
        <w:rPr>
          <w:b/>
          <w:sz w:val="28"/>
          <w:szCs w:val="28"/>
        </w:rPr>
      </w:pPr>
    </w:p>
    <w:p w:rsidR="00822796" w:rsidRDefault="00B3651D" w:rsidP="00B501E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:rsidR="00B501E1" w:rsidRDefault="00B3651D" w:rsidP="00B501E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комитета</w:t>
      </w:r>
      <w:r w:rsidR="00B501E1" w:rsidRPr="0092643C">
        <w:rPr>
          <w:b/>
          <w:sz w:val="28"/>
          <w:szCs w:val="28"/>
        </w:rPr>
        <w:t xml:space="preserve">  </w:t>
      </w:r>
      <w:r w:rsidR="00822796">
        <w:rPr>
          <w:b/>
          <w:sz w:val="28"/>
          <w:szCs w:val="28"/>
        </w:rPr>
        <w:t>экономики</w:t>
      </w:r>
      <w:r w:rsidR="00B501E1" w:rsidRPr="0092643C">
        <w:rPr>
          <w:b/>
          <w:sz w:val="28"/>
          <w:szCs w:val="28"/>
        </w:rPr>
        <w:t xml:space="preserve">                           </w:t>
      </w:r>
      <w:r w:rsidR="00B501E1">
        <w:rPr>
          <w:b/>
          <w:sz w:val="28"/>
          <w:szCs w:val="28"/>
        </w:rPr>
        <w:t xml:space="preserve">           </w:t>
      </w:r>
      <w:r w:rsidR="00822796">
        <w:rPr>
          <w:b/>
          <w:sz w:val="28"/>
          <w:szCs w:val="28"/>
        </w:rPr>
        <w:t xml:space="preserve">          </w:t>
      </w:r>
      <w:r w:rsidR="00B501E1">
        <w:rPr>
          <w:b/>
          <w:sz w:val="28"/>
          <w:szCs w:val="28"/>
        </w:rPr>
        <w:t xml:space="preserve">       </w:t>
      </w:r>
      <w:r w:rsidR="00B501E1" w:rsidRPr="0092643C">
        <w:rPr>
          <w:b/>
          <w:sz w:val="28"/>
          <w:szCs w:val="28"/>
        </w:rPr>
        <w:t xml:space="preserve">        </w:t>
      </w:r>
      <w:r w:rsidR="00B501E1">
        <w:rPr>
          <w:b/>
          <w:sz w:val="28"/>
          <w:szCs w:val="28"/>
        </w:rPr>
        <w:t xml:space="preserve">Н.И. Завражнева </w:t>
      </w:r>
      <w:r w:rsidR="00B501E1" w:rsidRPr="0092643C">
        <w:rPr>
          <w:b/>
          <w:sz w:val="28"/>
          <w:szCs w:val="28"/>
        </w:rPr>
        <w:t xml:space="preserve">                 </w:t>
      </w:r>
      <w:r w:rsidR="00B501E1">
        <w:rPr>
          <w:b/>
          <w:sz w:val="28"/>
          <w:szCs w:val="28"/>
        </w:rPr>
        <w:t xml:space="preserve">                </w:t>
      </w:r>
    </w:p>
    <w:p w:rsidR="00B501E1" w:rsidRDefault="00B501E1" w:rsidP="00B501E1">
      <w:pPr>
        <w:spacing w:line="200" w:lineRule="exact"/>
        <w:jc w:val="both"/>
        <w:rPr>
          <w:b/>
          <w:sz w:val="28"/>
          <w:szCs w:val="28"/>
        </w:rPr>
      </w:pPr>
    </w:p>
    <w:p w:rsidR="00220BB6" w:rsidRDefault="00220BB6" w:rsidP="00B501E1">
      <w:pPr>
        <w:spacing w:line="200" w:lineRule="exact"/>
        <w:jc w:val="both"/>
      </w:pPr>
    </w:p>
    <w:p w:rsidR="00F261CF" w:rsidRDefault="00F261CF" w:rsidP="00B501E1">
      <w:pPr>
        <w:spacing w:line="200" w:lineRule="exact"/>
        <w:jc w:val="both"/>
      </w:pPr>
    </w:p>
    <w:p w:rsidR="00F261CF" w:rsidRDefault="00F261CF" w:rsidP="00B501E1">
      <w:pPr>
        <w:spacing w:line="200" w:lineRule="exact"/>
        <w:jc w:val="both"/>
      </w:pPr>
    </w:p>
    <w:p w:rsidR="00F261CF" w:rsidRDefault="00F261CF" w:rsidP="00B501E1">
      <w:pPr>
        <w:spacing w:line="200" w:lineRule="exact"/>
        <w:jc w:val="both"/>
      </w:pPr>
    </w:p>
    <w:p w:rsidR="0083722D" w:rsidRDefault="0083722D" w:rsidP="00B501E1">
      <w:pPr>
        <w:spacing w:line="200" w:lineRule="exact"/>
        <w:jc w:val="both"/>
      </w:pPr>
    </w:p>
    <w:p w:rsidR="0083722D" w:rsidRDefault="0083722D" w:rsidP="00B501E1">
      <w:pPr>
        <w:spacing w:line="200" w:lineRule="exact"/>
        <w:jc w:val="both"/>
      </w:pPr>
    </w:p>
    <w:p w:rsidR="0083722D" w:rsidRDefault="0083722D" w:rsidP="00B501E1">
      <w:pPr>
        <w:spacing w:line="200" w:lineRule="exact"/>
        <w:jc w:val="both"/>
      </w:pPr>
    </w:p>
    <w:p w:rsidR="0083722D" w:rsidRDefault="0083722D" w:rsidP="00B501E1">
      <w:pPr>
        <w:spacing w:line="200" w:lineRule="exact"/>
        <w:jc w:val="both"/>
      </w:pPr>
    </w:p>
    <w:p w:rsidR="0083722D" w:rsidRDefault="0083722D" w:rsidP="00B501E1">
      <w:pPr>
        <w:spacing w:line="200" w:lineRule="exact"/>
        <w:jc w:val="both"/>
      </w:pPr>
    </w:p>
    <w:p w:rsidR="0033185C" w:rsidRDefault="0033185C" w:rsidP="00B501E1">
      <w:pPr>
        <w:spacing w:line="200" w:lineRule="exact"/>
        <w:jc w:val="both"/>
      </w:pPr>
    </w:p>
    <w:p w:rsidR="003C0150" w:rsidRDefault="003C0150" w:rsidP="00B501E1">
      <w:pPr>
        <w:spacing w:line="200" w:lineRule="exact"/>
        <w:jc w:val="both"/>
      </w:pPr>
    </w:p>
    <w:p w:rsidR="003C0150" w:rsidRDefault="003C0150" w:rsidP="00B501E1">
      <w:pPr>
        <w:spacing w:line="200" w:lineRule="exact"/>
        <w:jc w:val="both"/>
      </w:pPr>
    </w:p>
    <w:p w:rsidR="003C0150" w:rsidRDefault="003C0150" w:rsidP="00B501E1">
      <w:pPr>
        <w:spacing w:line="200" w:lineRule="exact"/>
        <w:jc w:val="both"/>
      </w:pPr>
    </w:p>
    <w:p w:rsidR="003C0150" w:rsidRDefault="003C0150" w:rsidP="00B501E1">
      <w:pPr>
        <w:spacing w:line="200" w:lineRule="exact"/>
        <w:jc w:val="both"/>
      </w:pPr>
    </w:p>
    <w:p w:rsidR="003C0150" w:rsidRDefault="003C0150" w:rsidP="00B501E1">
      <w:pPr>
        <w:spacing w:line="200" w:lineRule="exact"/>
        <w:jc w:val="both"/>
      </w:pPr>
    </w:p>
    <w:p w:rsidR="0033185C" w:rsidRDefault="0033185C" w:rsidP="00B501E1">
      <w:pPr>
        <w:spacing w:line="200" w:lineRule="exact"/>
        <w:jc w:val="both"/>
      </w:pPr>
    </w:p>
    <w:p w:rsidR="0033185C" w:rsidRDefault="0033185C" w:rsidP="00B501E1">
      <w:pPr>
        <w:spacing w:line="200" w:lineRule="exact"/>
        <w:jc w:val="both"/>
      </w:pPr>
    </w:p>
    <w:p w:rsidR="0033185C" w:rsidRDefault="0033185C" w:rsidP="00B501E1">
      <w:pPr>
        <w:spacing w:line="200" w:lineRule="exact"/>
        <w:jc w:val="both"/>
      </w:pPr>
    </w:p>
    <w:p w:rsidR="0033185C" w:rsidRDefault="0033185C" w:rsidP="00B501E1">
      <w:pPr>
        <w:spacing w:line="200" w:lineRule="exact"/>
        <w:jc w:val="both"/>
      </w:pPr>
    </w:p>
    <w:p w:rsidR="00F261CF" w:rsidRDefault="00F261CF" w:rsidP="00B501E1">
      <w:pPr>
        <w:spacing w:line="200" w:lineRule="exact"/>
        <w:jc w:val="both"/>
      </w:pPr>
    </w:p>
    <w:p w:rsidR="00F261CF" w:rsidRDefault="00F261CF" w:rsidP="00B501E1">
      <w:pPr>
        <w:spacing w:line="200" w:lineRule="exact"/>
        <w:jc w:val="both"/>
      </w:pPr>
    </w:p>
    <w:p w:rsidR="00F261CF" w:rsidRDefault="00F261CF" w:rsidP="00B501E1">
      <w:pPr>
        <w:spacing w:line="200" w:lineRule="exact"/>
        <w:jc w:val="both"/>
      </w:pPr>
    </w:p>
    <w:p w:rsidR="00220BB6" w:rsidRDefault="00220BB6" w:rsidP="00B501E1">
      <w:pPr>
        <w:spacing w:line="200" w:lineRule="exact"/>
        <w:jc w:val="both"/>
      </w:pPr>
    </w:p>
    <w:p w:rsidR="00220BB6" w:rsidRDefault="00220BB6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  <w:r>
        <w:t>Васильева Наталья Сергеевна</w:t>
      </w:r>
    </w:p>
    <w:p w:rsidR="00B501E1" w:rsidRPr="00B51CB5" w:rsidRDefault="00B501E1" w:rsidP="00B501E1">
      <w:pPr>
        <w:spacing w:line="200" w:lineRule="exact"/>
        <w:jc w:val="both"/>
      </w:pPr>
      <w:r>
        <w:t>91-281</w:t>
      </w:r>
    </w:p>
    <w:p w:rsidR="00B41C7E" w:rsidRDefault="0033185C" w:rsidP="00B501E1">
      <w:pPr>
        <w:spacing w:line="200" w:lineRule="exact"/>
        <w:jc w:val="both"/>
      </w:pPr>
      <w:proofErr w:type="spellStart"/>
      <w:r>
        <w:t>вн</w:t>
      </w:r>
      <w:proofErr w:type="spellEnd"/>
      <w:r>
        <w:t xml:space="preserve"> 12.12</w:t>
      </w:r>
      <w:r w:rsidR="00B3651D">
        <w:t>.2019</w:t>
      </w:r>
    </w:p>
    <w:sectPr w:rsidR="00B41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1E1"/>
    <w:rsid w:val="000029B9"/>
    <w:rsid w:val="00007F15"/>
    <w:rsid w:val="00012C5A"/>
    <w:rsid w:val="0002145C"/>
    <w:rsid w:val="00025438"/>
    <w:rsid w:val="00030189"/>
    <w:rsid w:val="0003693F"/>
    <w:rsid w:val="00046824"/>
    <w:rsid w:val="000573F2"/>
    <w:rsid w:val="000652E4"/>
    <w:rsid w:val="00066980"/>
    <w:rsid w:val="000834EB"/>
    <w:rsid w:val="00083898"/>
    <w:rsid w:val="00097D31"/>
    <w:rsid w:val="00097F2B"/>
    <w:rsid w:val="000A2216"/>
    <w:rsid w:val="000A28FB"/>
    <w:rsid w:val="000B141A"/>
    <w:rsid w:val="000B37AC"/>
    <w:rsid w:val="000B3D3B"/>
    <w:rsid w:val="000F2060"/>
    <w:rsid w:val="00104F83"/>
    <w:rsid w:val="00105C7E"/>
    <w:rsid w:val="00112B24"/>
    <w:rsid w:val="001131A4"/>
    <w:rsid w:val="00120918"/>
    <w:rsid w:val="00142595"/>
    <w:rsid w:val="001428D4"/>
    <w:rsid w:val="00146302"/>
    <w:rsid w:val="001468B5"/>
    <w:rsid w:val="00151703"/>
    <w:rsid w:val="001567BC"/>
    <w:rsid w:val="00160610"/>
    <w:rsid w:val="001614A0"/>
    <w:rsid w:val="00175411"/>
    <w:rsid w:val="00180C16"/>
    <w:rsid w:val="0018146B"/>
    <w:rsid w:val="00182F1A"/>
    <w:rsid w:val="001A4144"/>
    <w:rsid w:val="001B0F4D"/>
    <w:rsid w:val="001B2616"/>
    <w:rsid w:val="001B2CF4"/>
    <w:rsid w:val="001B7083"/>
    <w:rsid w:val="001C54F7"/>
    <w:rsid w:val="001D516C"/>
    <w:rsid w:val="001E0202"/>
    <w:rsid w:val="001E66E3"/>
    <w:rsid w:val="001F4C8C"/>
    <w:rsid w:val="00211E60"/>
    <w:rsid w:val="00213E5D"/>
    <w:rsid w:val="00220A2D"/>
    <w:rsid w:val="00220BB6"/>
    <w:rsid w:val="00220FA4"/>
    <w:rsid w:val="002249AC"/>
    <w:rsid w:val="00231ECD"/>
    <w:rsid w:val="00232351"/>
    <w:rsid w:val="00234E78"/>
    <w:rsid w:val="002353ED"/>
    <w:rsid w:val="00272237"/>
    <w:rsid w:val="00285389"/>
    <w:rsid w:val="00290132"/>
    <w:rsid w:val="00291086"/>
    <w:rsid w:val="00292C16"/>
    <w:rsid w:val="002936C2"/>
    <w:rsid w:val="00293E6C"/>
    <w:rsid w:val="002A266F"/>
    <w:rsid w:val="002A2E07"/>
    <w:rsid w:val="002A624E"/>
    <w:rsid w:val="002A67AF"/>
    <w:rsid w:val="002A7A52"/>
    <w:rsid w:val="002B3F7E"/>
    <w:rsid w:val="002C2B1F"/>
    <w:rsid w:val="002C4B5F"/>
    <w:rsid w:val="002C5C76"/>
    <w:rsid w:val="002C7898"/>
    <w:rsid w:val="002D14D1"/>
    <w:rsid w:val="002D46E5"/>
    <w:rsid w:val="002E14EF"/>
    <w:rsid w:val="002E1C3F"/>
    <w:rsid w:val="002F0CE7"/>
    <w:rsid w:val="00301FE3"/>
    <w:rsid w:val="00302A42"/>
    <w:rsid w:val="0030651B"/>
    <w:rsid w:val="0033185C"/>
    <w:rsid w:val="003344E2"/>
    <w:rsid w:val="00336563"/>
    <w:rsid w:val="00357503"/>
    <w:rsid w:val="00357A49"/>
    <w:rsid w:val="003649DE"/>
    <w:rsid w:val="003731AD"/>
    <w:rsid w:val="0037469C"/>
    <w:rsid w:val="00384A87"/>
    <w:rsid w:val="003912EC"/>
    <w:rsid w:val="00392F7F"/>
    <w:rsid w:val="003972FC"/>
    <w:rsid w:val="003A05B3"/>
    <w:rsid w:val="003A64E6"/>
    <w:rsid w:val="003B322F"/>
    <w:rsid w:val="003B4F17"/>
    <w:rsid w:val="003C0150"/>
    <w:rsid w:val="003C08BA"/>
    <w:rsid w:val="003D3FD9"/>
    <w:rsid w:val="003E5830"/>
    <w:rsid w:val="003F6D4C"/>
    <w:rsid w:val="004009E0"/>
    <w:rsid w:val="0040131E"/>
    <w:rsid w:val="00403BEB"/>
    <w:rsid w:val="004121A1"/>
    <w:rsid w:val="00415E4E"/>
    <w:rsid w:val="00434A4A"/>
    <w:rsid w:val="004461A0"/>
    <w:rsid w:val="004621F3"/>
    <w:rsid w:val="00462E79"/>
    <w:rsid w:val="00470426"/>
    <w:rsid w:val="00473FC9"/>
    <w:rsid w:val="0047672C"/>
    <w:rsid w:val="00476788"/>
    <w:rsid w:val="004827D6"/>
    <w:rsid w:val="00485801"/>
    <w:rsid w:val="00495738"/>
    <w:rsid w:val="004A043C"/>
    <w:rsid w:val="004A6DEC"/>
    <w:rsid w:val="004B20DF"/>
    <w:rsid w:val="004C29FD"/>
    <w:rsid w:val="004C4386"/>
    <w:rsid w:val="004C7DA3"/>
    <w:rsid w:val="004D04A9"/>
    <w:rsid w:val="004F661B"/>
    <w:rsid w:val="00502B1E"/>
    <w:rsid w:val="00502D5F"/>
    <w:rsid w:val="005061AE"/>
    <w:rsid w:val="00507964"/>
    <w:rsid w:val="0051269E"/>
    <w:rsid w:val="005143BE"/>
    <w:rsid w:val="00514858"/>
    <w:rsid w:val="0052276D"/>
    <w:rsid w:val="0053285E"/>
    <w:rsid w:val="00545316"/>
    <w:rsid w:val="00546432"/>
    <w:rsid w:val="005626F2"/>
    <w:rsid w:val="00576122"/>
    <w:rsid w:val="0057761C"/>
    <w:rsid w:val="0059164F"/>
    <w:rsid w:val="00592138"/>
    <w:rsid w:val="005944F9"/>
    <w:rsid w:val="005A67B1"/>
    <w:rsid w:val="005A7623"/>
    <w:rsid w:val="005B58B6"/>
    <w:rsid w:val="005C22AA"/>
    <w:rsid w:val="005C320E"/>
    <w:rsid w:val="005C40C1"/>
    <w:rsid w:val="005D0E8F"/>
    <w:rsid w:val="005D5A19"/>
    <w:rsid w:val="005E186D"/>
    <w:rsid w:val="005E2FF9"/>
    <w:rsid w:val="005E3BA0"/>
    <w:rsid w:val="005E5DFE"/>
    <w:rsid w:val="005F0A1C"/>
    <w:rsid w:val="005F1F08"/>
    <w:rsid w:val="00601B91"/>
    <w:rsid w:val="006032CA"/>
    <w:rsid w:val="00614EC6"/>
    <w:rsid w:val="00624E02"/>
    <w:rsid w:val="006370B7"/>
    <w:rsid w:val="0067618B"/>
    <w:rsid w:val="006766F6"/>
    <w:rsid w:val="00677D51"/>
    <w:rsid w:val="0069798B"/>
    <w:rsid w:val="006A3D4E"/>
    <w:rsid w:val="006B1C8D"/>
    <w:rsid w:val="006B25CD"/>
    <w:rsid w:val="006B4EC3"/>
    <w:rsid w:val="006C4CD9"/>
    <w:rsid w:val="006D07F0"/>
    <w:rsid w:val="006D40AF"/>
    <w:rsid w:val="006E2525"/>
    <w:rsid w:val="006E6D48"/>
    <w:rsid w:val="006E7E42"/>
    <w:rsid w:val="00701764"/>
    <w:rsid w:val="007056AE"/>
    <w:rsid w:val="0071559D"/>
    <w:rsid w:val="00720563"/>
    <w:rsid w:val="00730EB6"/>
    <w:rsid w:val="007317C9"/>
    <w:rsid w:val="00732AEE"/>
    <w:rsid w:val="00736989"/>
    <w:rsid w:val="007425E4"/>
    <w:rsid w:val="00750FF3"/>
    <w:rsid w:val="00752BFD"/>
    <w:rsid w:val="0076618B"/>
    <w:rsid w:val="007708BB"/>
    <w:rsid w:val="00771208"/>
    <w:rsid w:val="0077461B"/>
    <w:rsid w:val="007748DA"/>
    <w:rsid w:val="007755CE"/>
    <w:rsid w:val="007852EC"/>
    <w:rsid w:val="007931CA"/>
    <w:rsid w:val="007A1821"/>
    <w:rsid w:val="007A2B92"/>
    <w:rsid w:val="007A67AD"/>
    <w:rsid w:val="007B18CD"/>
    <w:rsid w:val="007B2B45"/>
    <w:rsid w:val="007C5EBF"/>
    <w:rsid w:val="007C6E9B"/>
    <w:rsid w:val="007D2C1B"/>
    <w:rsid w:val="007D2D9F"/>
    <w:rsid w:val="007D68FE"/>
    <w:rsid w:val="007E01A0"/>
    <w:rsid w:val="007E3EC8"/>
    <w:rsid w:val="007E49FB"/>
    <w:rsid w:val="007F5967"/>
    <w:rsid w:val="007F696E"/>
    <w:rsid w:val="008038B7"/>
    <w:rsid w:val="008149FD"/>
    <w:rsid w:val="00816E36"/>
    <w:rsid w:val="00822796"/>
    <w:rsid w:val="00822F2E"/>
    <w:rsid w:val="008318ED"/>
    <w:rsid w:val="008345BB"/>
    <w:rsid w:val="0083722D"/>
    <w:rsid w:val="00840650"/>
    <w:rsid w:val="00863A30"/>
    <w:rsid w:val="008715A1"/>
    <w:rsid w:val="00871EB4"/>
    <w:rsid w:val="00875BC5"/>
    <w:rsid w:val="00881EC2"/>
    <w:rsid w:val="00882A20"/>
    <w:rsid w:val="008847D6"/>
    <w:rsid w:val="0089538F"/>
    <w:rsid w:val="008955CC"/>
    <w:rsid w:val="00897AC6"/>
    <w:rsid w:val="008B4F1B"/>
    <w:rsid w:val="008B76DE"/>
    <w:rsid w:val="008C3637"/>
    <w:rsid w:val="008C5264"/>
    <w:rsid w:val="008D62B9"/>
    <w:rsid w:val="008E2342"/>
    <w:rsid w:val="008E64A6"/>
    <w:rsid w:val="009107B3"/>
    <w:rsid w:val="00927F2F"/>
    <w:rsid w:val="00943F85"/>
    <w:rsid w:val="009441FD"/>
    <w:rsid w:val="009524DE"/>
    <w:rsid w:val="009575CE"/>
    <w:rsid w:val="009608E5"/>
    <w:rsid w:val="00964F68"/>
    <w:rsid w:val="009654B8"/>
    <w:rsid w:val="00965E6B"/>
    <w:rsid w:val="009700A9"/>
    <w:rsid w:val="00980D68"/>
    <w:rsid w:val="00985BF4"/>
    <w:rsid w:val="009911BA"/>
    <w:rsid w:val="00992737"/>
    <w:rsid w:val="00993D4B"/>
    <w:rsid w:val="009962A8"/>
    <w:rsid w:val="00996D1B"/>
    <w:rsid w:val="009A7702"/>
    <w:rsid w:val="009A7CCD"/>
    <w:rsid w:val="009C0841"/>
    <w:rsid w:val="009C37A5"/>
    <w:rsid w:val="009C4193"/>
    <w:rsid w:val="009D7B06"/>
    <w:rsid w:val="009F30AF"/>
    <w:rsid w:val="009F3251"/>
    <w:rsid w:val="009F4D59"/>
    <w:rsid w:val="009F658D"/>
    <w:rsid w:val="00A005C9"/>
    <w:rsid w:val="00A06DE8"/>
    <w:rsid w:val="00A074CC"/>
    <w:rsid w:val="00A1132E"/>
    <w:rsid w:val="00A12980"/>
    <w:rsid w:val="00A34271"/>
    <w:rsid w:val="00A37D3B"/>
    <w:rsid w:val="00A41987"/>
    <w:rsid w:val="00A42513"/>
    <w:rsid w:val="00A436F7"/>
    <w:rsid w:val="00A4667A"/>
    <w:rsid w:val="00A57AD9"/>
    <w:rsid w:val="00A64AD3"/>
    <w:rsid w:val="00A66392"/>
    <w:rsid w:val="00A84139"/>
    <w:rsid w:val="00A8653D"/>
    <w:rsid w:val="00A930C1"/>
    <w:rsid w:val="00A93C7C"/>
    <w:rsid w:val="00AD320A"/>
    <w:rsid w:val="00AD6208"/>
    <w:rsid w:val="00AE38CF"/>
    <w:rsid w:val="00AE58A0"/>
    <w:rsid w:val="00AE770E"/>
    <w:rsid w:val="00AF4706"/>
    <w:rsid w:val="00AF6549"/>
    <w:rsid w:val="00AF7B64"/>
    <w:rsid w:val="00B15521"/>
    <w:rsid w:val="00B15F92"/>
    <w:rsid w:val="00B32098"/>
    <w:rsid w:val="00B3651D"/>
    <w:rsid w:val="00B37CD1"/>
    <w:rsid w:val="00B41C7E"/>
    <w:rsid w:val="00B45AC0"/>
    <w:rsid w:val="00B501E1"/>
    <w:rsid w:val="00B52E9E"/>
    <w:rsid w:val="00B702FA"/>
    <w:rsid w:val="00B81DE2"/>
    <w:rsid w:val="00B94F02"/>
    <w:rsid w:val="00B9594F"/>
    <w:rsid w:val="00BA31C6"/>
    <w:rsid w:val="00BA6185"/>
    <w:rsid w:val="00BA7220"/>
    <w:rsid w:val="00BA79D5"/>
    <w:rsid w:val="00BB2710"/>
    <w:rsid w:val="00BB3583"/>
    <w:rsid w:val="00BC1058"/>
    <w:rsid w:val="00BC4F3A"/>
    <w:rsid w:val="00BC62B8"/>
    <w:rsid w:val="00BC6E3B"/>
    <w:rsid w:val="00BC7632"/>
    <w:rsid w:val="00BD45AD"/>
    <w:rsid w:val="00BF474B"/>
    <w:rsid w:val="00BF518C"/>
    <w:rsid w:val="00C03D87"/>
    <w:rsid w:val="00C04059"/>
    <w:rsid w:val="00C13B92"/>
    <w:rsid w:val="00C32C90"/>
    <w:rsid w:val="00C51EAF"/>
    <w:rsid w:val="00C6299D"/>
    <w:rsid w:val="00C73371"/>
    <w:rsid w:val="00C74C3E"/>
    <w:rsid w:val="00C813DD"/>
    <w:rsid w:val="00C82317"/>
    <w:rsid w:val="00C8641C"/>
    <w:rsid w:val="00C9786B"/>
    <w:rsid w:val="00CA43C9"/>
    <w:rsid w:val="00CA645D"/>
    <w:rsid w:val="00CD1046"/>
    <w:rsid w:val="00CE7785"/>
    <w:rsid w:val="00CF3352"/>
    <w:rsid w:val="00CF4826"/>
    <w:rsid w:val="00CF5858"/>
    <w:rsid w:val="00D15895"/>
    <w:rsid w:val="00D21F89"/>
    <w:rsid w:val="00D248BA"/>
    <w:rsid w:val="00D254F2"/>
    <w:rsid w:val="00D36105"/>
    <w:rsid w:val="00D41339"/>
    <w:rsid w:val="00D41848"/>
    <w:rsid w:val="00D436B6"/>
    <w:rsid w:val="00D45C7B"/>
    <w:rsid w:val="00D55349"/>
    <w:rsid w:val="00D6426F"/>
    <w:rsid w:val="00D71086"/>
    <w:rsid w:val="00D774DB"/>
    <w:rsid w:val="00D81C0F"/>
    <w:rsid w:val="00D8460C"/>
    <w:rsid w:val="00D85DF0"/>
    <w:rsid w:val="00DA12BF"/>
    <w:rsid w:val="00DA1C0A"/>
    <w:rsid w:val="00DA59B3"/>
    <w:rsid w:val="00DB0E5E"/>
    <w:rsid w:val="00DB1E05"/>
    <w:rsid w:val="00DC070F"/>
    <w:rsid w:val="00DC680C"/>
    <w:rsid w:val="00DC6DAB"/>
    <w:rsid w:val="00DC7917"/>
    <w:rsid w:val="00DD083B"/>
    <w:rsid w:val="00DD58B4"/>
    <w:rsid w:val="00DD6E97"/>
    <w:rsid w:val="00DE2702"/>
    <w:rsid w:val="00DE7655"/>
    <w:rsid w:val="00DE77AF"/>
    <w:rsid w:val="00DF13A3"/>
    <w:rsid w:val="00DF3663"/>
    <w:rsid w:val="00DF5D78"/>
    <w:rsid w:val="00E0784E"/>
    <w:rsid w:val="00E16E86"/>
    <w:rsid w:val="00E26192"/>
    <w:rsid w:val="00E343BF"/>
    <w:rsid w:val="00E36D94"/>
    <w:rsid w:val="00E40C70"/>
    <w:rsid w:val="00E4533A"/>
    <w:rsid w:val="00E503F7"/>
    <w:rsid w:val="00E56AB5"/>
    <w:rsid w:val="00E61158"/>
    <w:rsid w:val="00E82F29"/>
    <w:rsid w:val="00E908AE"/>
    <w:rsid w:val="00EA21EC"/>
    <w:rsid w:val="00EB11C1"/>
    <w:rsid w:val="00EB7172"/>
    <w:rsid w:val="00EB7726"/>
    <w:rsid w:val="00EC3E17"/>
    <w:rsid w:val="00ED166B"/>
    <w:rsid w:val="00ED6B68"/>
    <w:rsid w:val="00EE58B0"/>
    <w:rsid w:val="00EE7B57"/>
    <w:rsid w:val="00EE7BC0"/>
    <w:rsid w:val="00EF1C4D"/>
    <w:rsid w:val="00EF40B0"/>
    <w:rsid w:val="00EF6F99"/>
    <w:rsid w:val="00EF703F"/>
    <w:rsid w:val="00F05D67"/>
    <w:rsid w:val="00F06B29"/>
    <w:rsid w:val="00F22DCC"/>
    <w:rsid w:val="00F261CF"/>
    <w:rsid w:val="00F30253"/>
    <w:rsid w:val="00F304D7"/>
    <w:rsid w:val="00F35B14"/>
    <w:rsid w:val="00F40D80"/>
    <w:rsid w:val="00F44717"/>
    <w:rsid w:val="00F505C0"/>
    <w:rsid w:val="00F51B59"/>
    <w:rsid w:val="00F54148"/>
    <w:rsid w:val="00F752F9"/>
    <w:rsid w:val="00F75CF2"/>
    <w:rsid w:val="00F905AF"/>
    <w:rsid w:val="00F90652"/>
    <w:rsid w:val="00F9478A"/>
    <w:rsid w:val="00FB589B"/>
    <w:rsid w:val="00FB71FD"/>
    <w:rsid w:val="00FC5FD9"/>
    <w:rsid w:val="00FD2BE9"/>
    <w:rsid w:val="00FD728E"/>
    <w:rsid w:val="00FE03D1"/>
    <w:rsid w:val="00FF30EB"/>
    <w:rsid w:val="00FF38DC"/>
    <w:rsid w:val="00FF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1E1"/>
    <w:pPr>
      <w:spacing w:after="0" w:line="240" w:lineRule="auto"/>
    </w:pPr>
  </w:style>
  <w:style w:type="table" w:styleId="a4">
    <w:name w:val="Table Grid"/>
    <w:basedOn w:val="a1"/>
    <w:uiPriority w:val="59"/>
    <w:rsid w:val="00B5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nhideWhenUsed/>
    <w:rsid w:val="00B501E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32C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2C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953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1E1"/>
    <w:pPr>
      <w:spacing w:after="0" w:line="240" w:lineRule="auto"/>
    </w:pPr>
  </w:style>
  <w:style w:type="table" w:styleId="a4">
    <w:name w:val="Table Grid"/>
    <w:basedOn w:val="a1"/>
    <w:uiPriority w:val="59"/>
    <w:rsid w:val="00B5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nhideWhenUsed/>
    <w:rsid w:val="00B501E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32C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2C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953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egulation.novre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6340F-26F5-4CC7-8AD1-A300F46BC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1754</TotalTime>
  <Pages>6</Pages>
  <Words>2201</Words>
  <Characters>12550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Васильева Наталья Сергеевна</dc:creator>
  <cp:lastModifiedBy>Васильева Наталья Сергеевна</cp:lastModifiedBy>
  <cp:revision>128</cp:revision>
  <cp:lastPrinted>2019-12-12T11:41:00Z</cp:lastPrinted>
  <dcterms:created xsi:type="dcterms:W3CDTF">2019-05-06T09:19:00Z</dcterms:created>
  <dcterms:modified xsi:type="dcterms:W3CDTF">2019-12-16T12:31:00Z</dcterms:modified>
</cp:coreProperties>
</file>