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2D3F" w14:textId="77777777" w:rsidR="00897383" w:rsidRPr="001766D7" w:rsidRDefault="00897383" w:rsidP="0089738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</w:t>
      </w:r>
    </w:p>
    <w:p w14:paraId="7AC3CAE9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публичных консультаций по проекту</w:t>
      </w:r>
    </w:p>
    <w:p w14:paraId="444C44C1" w14:textId="77777777" w:rsidR="00897383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Боровичского муниципального района </w:t>
      </w:r>
    </w:p>
    <w:p w14:paraId="3CF6808C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и сводному </w:t>
      </w:r>
      <w:proofErr w:type="spellStart"/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отчету</w:t>
      </w:r>
      <w:proofErr w:type="spellEnd"/>
    </w:p>
    <w:p w14:paraId="57AE4BEE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E5724F3" w14:textId="77777777" w:rsidR="00776905" w:rsidRDefault="00897383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Комитет экономики Администрации Боровичского муниципального района, председатель Завражнева Н.И. </w:t>
      </w:r>
    </w:p>
    <w:p w14:paraId="64DEC467" w14:textId="45BD5805" w:rsidR="00776905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14:paraId="2C9BCF36" w14:textId="7E780B51" w:rsidR="00897383" w:rsidRDefault="00897383" w:rsidP="007769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127B2CA4" w14:textId="77777777" w:rsidR="00776905" w:rsidRDefault="00776905" w:rsidP="0077690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</w:p>
    <w:p w14:paraId="05E2B99D" w14:textId="60ABC431" w:rsidR="00776905" w:rsidRPr="00776905" w:rsidRDefault="00776905" w:rsidP="00776905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76905">
        <w:rPr>
          <w:rFonts w:ascii="Times New Roman" w:hAnsi="Times New Roman"/>
          <w:bCs/>
          <w:sz w:val="28"/>
          <w:szCs w:val="28"/>
        </w:rPr>
        <w:t xml:space="preserve">роект постановления Администрации Боровичского муниципального района «Об утверждении Порядка предоставления в 2024 году субсидии юридическим лицам </w:t>
      </w:r>
      <w:r w:rsidRPr="007769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776905">
        <w:rPr>
          <w:rFonts w:ascii="Times New Roman" w:hAnsi="Times New Roman"/>
          <w:bCs/>
          <w:sz w:val="28"/>
          <w:szCs w:val="28"/>
        </w:rPr>
        <w:t>и индивидуальным предпринимателям на возмещение части затрат на приобретение 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 мобильных торговых объектов»</w:t>
      </w:r>
    </w:p>
    <w:p w14:paraId="0A190BAA" w14:textId="67E35300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</w:t>
      </w:r>
    </w:p>
    <w:p w14:paraId="7DE13ED0" w14:textId="77777777" w:rsidR="00897383" w:rsidRPr="00411368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r w:rsidRPr="00411368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4533AB65" w14:textId="77777777" w:rsidR="00897383" w:rsidRDefault="00897383" w:rsidP="0089738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</w:t>
      </w:r>
    </w:p>
    <w:p w14:paraId="27660C18" w14:textId="6A25211D" w:rsidR="00776905" w:rsidRDefault="00776905" w:rsidP="0089738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18 января по 31 января 2024 года</w:t>
      </w:r>
    </w:p>
    <w:p w14:paraId="6A432904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</w:t>
      </w:r>
    </w:p>
    <w:p w14:paraId="2D896AC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(дата начала, окончания)</w:t>
      </w:r>
    </w:p>
    <w:p w14:paraId="0BD306FA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39BF69C1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замечаний и предложений:</w:t>
      </w:r>
    </w:p>
    <w:p w14:paraId="7F48EF2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2C0B5D12" w14:textId="09A8EAB9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направление по электронной почте на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776905" w:rsidRPr="00776905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econom_bor@boradmin.ru</w:t>
        </w:r>
      </w:hyperlink>
    </w:p>
    <w:p w14:paraId="6AE334D0" w14:textId="4F3D6676" w:rsidR="00776905" w:rsidRPr="00776905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___________________________</w:t>
      </w:r>
    </w:p>
    <w:p w14:paraId="4AFE547B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19FBBD77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69A03C58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прикрепленного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файла (форматы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xls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) либо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14:paraId="22E9CFD1" w14:textId="77777777" w:rsidR="00776905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46BF4" w14:textId="3074C7A5" w:rsidR="00776905" w:rsidRDefault="00776905" w:rsidP="00776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174411, Новгородская область, г. Боровичи. Ул. Коммунарная, д.48,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4337EC10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5367F176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(индекс, местонахождение)</w:t>
      </w:r>
    </w:p>
    <w:p w14:paraId="55A718E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0FB280" w14:textId="7ABC7949" w:rsidR="00776905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9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76905" w:rsidRPr="00776905">
        <w:rPr>
          <w:rFonts w:ascii="Times New Roman" w:eastAsia="Times New Roman" w:hAnsi="Times New Roman"/>
          <w:sz w:val="28"/>
          <w:szCs w:val="24"/>
          <w:lang w:eastAsia="ru-RU"/>
        </w:rPr>
        <w:t>Завражнева Н</w:t>
      </w:r>
      <w:r w:rsidR="00776905">
        <w:rPr>
          <w:rFonts w:ascii="Times New Roman" w:eastAsia="Times New Roman" w:hAnsi="Times New Roman"/>
          <w:sz w:val="28"/>
          <w:szCs w:val="24"/>
          <w:lang w:eastAsia="ru-RU"/>
        </w:rPr>
        <w:t>аталья Игоревна, председатель комитета</w:t>
      </w:r>
    </w:p>
    <w:p w14:paraId="06742CDE" w14:textId="264AD5C5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76905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14:paraId="31EA0249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должность,</w:t>
      </w:r>
    </w:p>
    <w:p w14:paraId="4F9E7122" w14:textId="77777777" w:rsidR="00776905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 xml:space="preserve">8-81664-9-12-80, с 8.30 до 17.30, кроме перерыва с 13.00 до 14.00, </w:t>
      </w:r>
    </w:p>
    <w:p w14:paraId="796688DA" w14:textId="14B3C522" w:rsidR="00897383" w:rsidRPr="00776905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пятницу</w:t>
      </w:r>
    </w:p>
    <w:p w14:paraId="6D9D075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3C2F36B3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номер рабочего телефона, режим работы)</w:t>
      </w:r>
    </w:p>
    <w:p w14:paraId="7A523D60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65528998" w14:textId="77777777" w:rsidR="00776905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EAD33" w14:textId="77777777" w:rsidR="00776905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098F99" w14:textId="2A7582FB" w:rsidR="00897383" w:rsidRPr="00776905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Прилагаемые документы:</w:t>
      </w:r>
    </w:p>
    <w:p w14:paraId="49D6C702" w14:textId="6C8B56C2" w:rsidR="00897383" w:rsidRPr="00776905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76905" w:rsidRPr="00776905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</w:t>
      </w:r>
    </w:p>
    <w:p w14:paraId="4F9D7D2E" w14:textId="15C3A484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76905">
        <w:rPr>
          <w:rFonts w:ascii="Times New Roman" w:eastAsia="Times New Roman" w:hAnsi="Times New Roman"/>
          <w:sz w:val="28"/>
          <w:szCs w:val="28"/>
          <w:lang w:eastAsia="ru-RU"/>
        </w:rPr>
        <w:t>Проект акта</w:t>
      </w:r>
    </w:p>
    <w:p w14:paraId="6A1BE1C6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C090F7" w14:textId="37E20CBD" w:rsidR="00776905" w:rsidRPr="00776905" w:rsidRDefault="00897383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905" w:rsidRPr="00776905">
        <w:rPr>
          <w:rFonts w:ascii="Times New Roman" w:hAnsi="Times New Roman"/>
          <w:bCs/>
          <w:sz w:val="28"/>
          <w:szCs w:val="28"/>
        </w:rPr>
        <w:t xml:space="preserve">постановления Администрации Боровичского муниципального района «Об утверждении Порядка предоставления в 2024 году субсидии юридическим лицам </w:t>
      </w:r>
      <w:r w:rsidR="00776905" w:rsidRPr="007769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776905" w:rsidRPr="00776905">
        <w:rPr>
          <w:rFonts w:ascii="Times New Roman" w:hAnsi="Times New Roman"/>
          <w:bCs/>
          <w:sz w:val="28"/>
          <w:szCs w:val="28"/>
        </w:rPr>
        <w:t>и индивидуальным предпринимателям на возмещение части затрат на приобретение 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 мобильных торговых объектов»</w:t>
      </w:r>
    </w:p>
    <w:p w14:paraId="4AB14ADC" w14:textId="625EAF32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0E91C346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exact"/>
        <w:ind w:left="99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08FD16BF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CAC36" w14:textId="0E461FFB" w:rsidR="00776905" w:rsidRPr="00776905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97383" w:rsidRPr="00255026">
        <w:rPr>
          <w:rFonts w:ascii="Times New Roman" w:eastAsia="Times New Roman" w:hAnsi="Times New Roman"/>
          <w:sz w:val="28"/>
          <w:szCs w:val="28"/>
          <w:lang w:eastAsia="ru-RU"/>
        </w:rPr>
        <w:t>станавливает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>условия предоставления субсидии, порядок заключения Соглашения, порядок предоставления субсидии и осуществления контроля за соблюдением условий, целей и порядка предоставления Субсидии</w:t>
      </w:r>
    </w:p>
    <w:p w14:paraId="705E4758" w14:textId="2538606B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</w:t>
      </w:r>
      <w:r w:rsidR="00776905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14:paraId="6BE3F061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(краткое описание вводимого проектом нормативного правового</w:t>
      </w:r>
    </w:p>
    <w:p w14:paraId="2289AB5B" w14:textId="77777777" w:rsidR="00897383" w:rsidRDefault="00897383" w:rsidP="00897383">
      <w:pPr>
        <w:widowControl w:val="0"/>
        <w:autoSpaceDE w:val="0"/>
        <w:autoSpaceDN w:val="0"/>
        <w:spacing w:after="0" w:line="240" w:lineRule="exact"/>
        <w:ind w:left="170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акта Боровичского муниципального района правового регулирования)</w:t>
      </w:r>
    </w:p>
    <w:p w14:paraId="367BB00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D4777" w14:textId="77777777" w:rsidR="00776905" w:rsidRDefault="00897383" w:rsidP="008973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Боровичского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9C132A" w14:textId="77777777" w:rsidR="00776905" w:rsidRDefault="00776905" w:rsidP="0077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530699" w14:textId="01BEA985" w:rsidR="00776905" w:rsidRDefault="00776905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776905">
        <w:rPr>
          <w:rFonts w:ascii="Times New Roman" w:eastAsia="Times New Roman" w:hAnsi="Times New Roman"/>
          <w:sz w:val="28"/>
          <w:szCs w:val="24"/>
          <w:lang w:eastAsia="ru-RU"/>
        </w:rPr>
        <w:t>омитет экономики Администрации Боровичского муниципального района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Завражнева Н.И. </w:t>
      </w:r>
    </w:p>
    <w:p w14:paraId="602F51C8" w14:textId="0C89AA32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615394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3AD01A2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80549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проведения оценки регулирующего воздействия проектов нормативных правовых актов Боровичского муниципального района и экспертизы нормативных правовых актов Боровичского муниципального района, утверждаемым постановлением Администрации Боровичского муниципального района,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 Боровичского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3FA76B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14:paraId="503F321E" w14:textId="77777777" w:rsidR="003A6EF9" w:rsidRDefault="003A6EF9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3"/>
      </w:tblGrid>
      <w:tr w:rsidR="003A6EF9" w:rsidRPr="00F521DB" w14:paraId="409D87C2" w14:textId="77777777" w:rsidTr="003A6EF9">
        <w:trPr>
          <w:tblHeader/>
          <w:tblCellSpacing w:w="15" w:type="dxa"/>
        </w:trPr>
        <w:tc>
          <w:tcPr>
            <w:tcW w:w="9863" w:type="dxa"/>
            <w:tcBorders>
              <w:top w:val="single" w:sz="2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9F9F9"/>
            <w:noWrap/>
            <w:tcMar>
              <w:top w:w="120" w:type="dxa"/>
              <w:left w:w="144" w:type="dxa"/>
              <w:bottom w:w="120" w:type="dxa"/>
              <w:right w:w="144" w:type="dxa"/>
            </w:tcMar>
            <w:vAlign w:val="bottom"/>
            <w:hideMark/>
          </w:tcPr>
          <w:p w14:paraId="4142F428" w14:textId="77777777" w:rsidR="003A6EF9" w:rsidRPr="00F521DB" w:rsidRDefault="003A6EF9" w:rsidP="00395D4E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hyperlink r:id="rId5" w:history="1">
              <w:r w:rsidRPr="00F521DB">
                <w:rPr>
                  <w:rFonts w:ascii="Times New Roman" w:eastAsia="Times New Roman" w:hAnsi="Times New Roman"/>
                  <w:color w:val="A8A8A8"/>
                  <w:sz w:val="28"/>
                  <w:szCs w:val="28"/>
                  <w:u w:val="single"/>
                  <w:lang w:eastAsia="ru-RU"/>
                </w:rPr>
                <w:t>Вопрос</w:t>
              </w:r>
            </w:hyperlink>
          </w:p>
        </w:tc>
      </w:tr>
      <w:tr w:rsidR="003A6EF9" w:rsidRPr="00F521DB" w14:paraId="0E07805B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00B0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66E0686" w14:textId="77777777" w:rsidR="003A6EF9" w:rsidRPr="003A6EF9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На решение какой проблемы, на Ваш взгляд, направлено предлагаемое государственное регулирование?</w:t>
            </w:r>
          </w:p>
          <w:p w14:paraId="75FD35D7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 xml:space="preserve"> Актуальна ли данная проблема сегодня?</w:t>
            </w:r>
          </w:p>
        </w:tc>
      </w:tr>
      <w:tr w:rsidR="003A6EF9" w:rsidRPr="00F521DB" w14:paraId="6910E07E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50D3D14A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на...</w:t>
            </w:r>
          </w:p>
        </w:tc>
      </w:tr>
      <w:tr w:rsidR="003A6EF9" w:rsidRPr="00F521DB" w14:paraId="41F88615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47812F18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которые, по Вашему мнению, были бы менее затратны...</w:t>
            </w:r>
          </w:p>
        </w:tc>
      </w:tr>
      <w:tr w:rsidR="003A6EF9" w:rsidRPr="00F521DB" w14:paraId="112DE264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63CAFB6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3A6EF9" w:rsidRPr="00F521DB" w14:paraId="09BBC508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2852C0D0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Повлияет ли введение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3A6EF9" w:rsidRPr="00F521DB" w14:paraId="3E78844B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038272BE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прописаны...</w:t>
            </w:r>
          </w:p>
        </w:tc>
      </w:tr>
      <w:tr w:rsidR="003A6EF9" w:rsidRPr="00F521DB" w14:paraId="0648B3F2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3077FD99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- имеется ли смысловое противоречие с целями...</w:t>
            </w:r>
          </w:p>
        </w:tc>
      </w:tr>
      <w:tr w:rsidR="003A6EF9" w:rsidRPr="00F521DB" w14:paraId="6AA83E88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2E2C0AD4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и юридических лиц </w:t>
            </w:r>
            <w:proofErr w:type="gramStart"/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в...</w:t>
            </w:r>
            <w:proofErr w:type="gramEnd"/>
          </w:p>
        </w:tc>
      </w:tr>
      <w:tr w:rsidR="003A6EF9" w:rsidRPr="00F521DB" w14:paraId="1BAF5537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5373C73D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физические </w:t>
            </w:r>
            <w:proofErr w:type="gramStart"/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и...</w:t>
            </w:r>
            <w:proofErr w:type="gramEnd"/>
          </w:p>
        </w:tc>
      </w:tr>
      <w:tr w:rsidR="003A6EF9" w:rsidRPr="00F521DB" w14:paraId="292F4A0E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3064E198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потенциальные...</w:t>
            </w:r>
          </w:p>
        </w:tc>
      </w:tr>
      <w:tr w:rsidR="003A6EF9" w:rsidRPr="00F521DB" w14:paraId="193708D9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1638B9A7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3A6EF9" w:rsidRPr="00F521DB" w14:paraId="1677826D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6F5B23C0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3A6EF9" w:rsidRPr="00F521DB" w14:paraId="2105FE79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auto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01D344E0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3A6EF9" w:rsidRPr="00F521DB" w14:paraId="6784FED7" w14:textId="77777777" w:rsidTr="003A6EF9">
        <w:trPr>
          <w:tblCellSpacing w:w="15" w:type="dxa"/>
        </w:trPr>
        <w:tc>
          <w:tcPr>
            <w:tcW w:w="9863" w:type="dxa"/>
            <w:tcBorders>
              <w:top w:val="single" w:sz="6" w:space="0" w:color="E5E5E5"/>
              <w:left w:val="single" w:sz="2" w:space="0" w:color="E5E5E5"/>
              <w:bottom w:val="single" w:sz="2" w:space="0" w:color="E5E5E5"/>
              <w:right w:val="single" w:sz="2" w:space="0" w:color="E5E5E5"/>
            </w:tcBorders>
            <w:shd w:val="clear" w:color="auto" w:fill="FFFFFF"/>
            <w:tcMar>
              <w:top w:w="223" w:type="dxa"/>
              <w:left w:w="309" w:type="dxa"/>
              <w:bottom w:w="223" w:type="dxa"/>
              <w:right w:w="309" w:type="dxa"/>
            </w:tcMar>
            <w:vAlign w:val="center"/>
            <w:hideMark/>
          </w:tcPr>
          <w:p w14:paraId="7E002B2B" w14:textId="77777777" w:rsidR="003A6EF9" w:rsidRPr="00F521DB" w:rsidRDefault="003A6EF9" w:rsidP="00395D4E">
            <w:pPr>
              <w:spacing w:after="0" w:line="38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14:paraId="59E54B9A" w14:textId="77777777" w:rsidR="003A6EF9" w:rsidRPr="00255026" w:rsidRDefault="003A6EF9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6B546" w14:textId="77777777" w:rsidR="00897383" w:rsidRPr="00353477" w:rsidRDefault="00897383" w:rsidP="00897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14:paraId="7E650C80" w14:textId="123C3A7E" w:rsidR="00EB7859" w:rsidRDefault="00EB7859" w:rsidP="00897383"/>
    <w:sectPr w:rsidR="00E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83"/>
    <w:rsid w:val="003A6EF9"/>
    <w:rsid w:val="00776905"/>
    <w:rsid w:val="00897383"/>
    <w:rsid w:val="00E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ADF"/>
  <w15:chartTrackingRefBased/>
  <w15:docId w15:val="{6E9EE0E7-567F-40CD-8459-F50030C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8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9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Standart/KendoUI_CollectionRead/12386?mnemonic=NpaQuestion&amp;_dialogid=dialog_acd34b49ac6347729bcb74d179f5c093&amp;_widgetid=widget_563494e3a506410bb2fd16b6b5f4684c&amp;_dialogtype=Modal&amp;widget_38dd22bf01da4069be186d28e0031a09-sort=Title-asc" TargetMode="External"/><Relationship Id="rId4" Type="http://schemas.openxmlformats.org/officeDocument/2006/relationships/hyperlink" Target="mailto:econom_bor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3</cp:revision>
  <dcterms:created xsi:type="dcterms:W3CDTF">2024-01-18T05:58:00Z</dcterms:created>
  <dcterms:modified xsi:type="dcterms:W3CDTF">2024-01-18T06:01:00Z</dcterms:modified>
</cp:coreProperties>
</file>