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39" w:rsidRPr="00384875" w:rsidRDefault="00893739" w:rsidP="00893739">
      <w:pPr>
        <w:pStyle w:val="a8"/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384875">
        <w:rPr>
          <w:rFonts w:ascii="Arial" w:hAnsi="Arial" w:cs="Arial"/>
          <w:b/>
          <w:sz w:val="28"/>
          <w:szCs w:val="28"/>
        </w:rPr>
        <w:t xml:space="preserve">Бесплатное диспансерное наблюдение детей и взрослых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84875">
        <w:rPr>
          <w:rFonts w:ascii="Arial" w:hAnsi="Arial" w:cs="Arial"/>
          <w:b/>
        </w:rPr>
        <w:t xml:space="preserve">- Диспансеризация и диспансерное наблюдение: звучит одинаково – смысл разный. Чем различаются эти понятия?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 xml:space="preserve">- Хотелось бы сразу пояснить: диспансеризация – это комплекс мероприятий, включающих в себя профилактический медицинский осмотр и дополнительные методы обследования, проводимые в целях оценки состояния здоровья. Диспансеризацию можно бесплатно пройти 1 раз в 3 года, начиная с 18 лет, а с 40 лет ежегодно.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Диспансерное наблюдение – это наблюдение за состоянием здоровья лиц, уже страдающих хроническими заболеваниями, функциональными расстройствами, иными состояниями, в целях выявления и предупреждения осложнений, обострений заболеваний, иных патологических состояний, их профилактики и осуществления медицинской реабилитации. Наличие оснований для проведения диспансерного наблюдения, его характер, периодичность и объем лечебно-диагностических, профилактических и реабилитационных мероприятий определяются врачом.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384875">
        <w:rPr>
          <w:rFonts w:ascii="Arial" w:hAnsi="Arial" w:cs="Arial"/>
          <w:b/>
        </w:rPr>
        <w:t xml:space="preserve"> - Кому требуется диспансерное наблюдение?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Гражданам, страдающим отдельными видами хронических неинфекционных и инфекционных заболеваний (онкология, сердечно-сосудистые, неврология, эндокринология и другие).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 xml:space="preserve"> - Гражданам, находящимся в восстановительном периоде после перенесенных тяжелых острых заболеваний (в том числе травм и отравлений).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Несовершеннолетним, страдающим хроническими неинфекционными и инфекционными заболеваниями.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84875">
        <w:rPr>
          <w:rFonts w:ascii="Arial" w:hAnsi="Arial" w:cs="Arial"/>
        </w:rPr>
        <w:t>Несовершеннолетним, находящимся в восстановительном периоде после перенесенных тяжелых острых заболеваний (в том числе травм и отравлений).</w:t>
      </w:r>
    </w:p>
    <w:p w:rsidR="00893739" w:rsidRPr="00384875" w:rsidRDefault="00893739" w:rsidP="00893739">
      <w:p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Диспансерное наблюдение проводится с целью: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коррекции лечения (при необходимости);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проведения контрольных диагностических и лабораторных исследований в соответствии с Порядками оказания медицинской помощи;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</w:rPr>
        <w:t xml:space="preserve">сокращения числа обращений пациента по поводу обострений хронических заболеваний 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 xml:space="preserve">снижения числа вызовов скорой медицинской помощи среди пациентов, находящихся под диспансерным наблюдением, 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>уменьшения числа госпитализаций;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>снижение показателей смертности пациентов, находящихся под диспансерным наблюдением.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84875">
        <w:rPr>
          <w:rFonts w:ascii="Arial" w:hAnsi="Arial" w:cs="Arial"/>
          <w:b/>
        </w:rPr>
        <w:t>Кто проводит диспансерное наблюдение и в какие сроки?</w:t>
      </w:r>
    </w:p>
    <w:p w:rsidR="00893739" w:rsidRPr="00384875" w:rsidRDefault="00893739" w:rsidP="00893739">
      <w:pPr>
        <w:pStyle w:val="a8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84875">
        <w:rPr>
          <w:rFonts w:ascii="Arial" w:hAnsi="Arial" w:cs="Arial"/>
        </w:rPr>
        <w:t>Диспансерное наблюдение осуществляют следующие медицинские работники: врач-терапевт, врач-педиатр, врач-специалист, врач отделения медицинской профилактики, фельдшер кабинета медицинской профилактики или центра здоровья, врач фельдшерско-акушерского пункта.</w:t>
      </w:r>
      <w:r>
        <w:rPr>
          <w:rFonts w:ascii="Arial" w:hAnsi="Arial" w:cs="Arial"/>
        </w:rPr>
        <w:t xml:space="preserve"> </w:t>
      </w:r>
      <w:r w:rsidRPr="00384875">
        <w:rPr>
          <w:rFonts w:ascii="Arial" w:hAnsi="Arial" w:cs="Arial"/>
        </w:rPr>
        <w:t xml:space="preserve">В случае если пациент определен в группу диспансерного наблюдения к узкому специалисту, а такой врач в медицинской организации, куда прикреплен пациент, отсутствует, лечащий врач может направить данного застрахованного для проведения </w:t>
      </w:r>
      <w:r w:rsidRPr="00384875">
        <w:rPr>
          <w:rFonts w:ascii="Arial" w:hAnsi="Arial" w:cs="Arial"/>
        </w:rPr>
        <w:lastRenderedPageBreak/>
        <w:t>диспансерного наблюдения в другую медицинскую организацию, оказывающую специализированную помощь по профилю заболевания. Диспансерное наблюдение может осуществляться как на постоянной основе, так и в течение определенного времени.</w:t>
      </w:r>
      <w:r>
        <w:rPr>
          <w:rFonts w:ascii="Arial" w:hAnsi="Arial" w:cs="Arial"/>
        </w:rPr>
        <w:t xml:space="preserve">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Установлено, что самый высокий риск смерти отмечается у пациентов у которых имеется сочетания нескольких сердечно-сосудистых заболеваний (</w:t>
      </w:r>
      <w:proofErr w:type="spellStart"/>
      <w:r w:rsidRPr="00384875">
        <w:rPr>
          <w:rFonts w:ascii="Arial" w:hAnsi="Arial" w:cs="Arial"/>
        </w:rPr>
        <w:t>коморбидность</w:t>
      </w:r>
      <w:proofErr w:type="spellEnd"/>
      <w:r w:rsidRPr="00384875">
        <w:rPr>
          <w:rFonts w:ascii="Arial" w:hAnsi="Arial" w:cs="Arial"/>
        </w:rPr>
        <w:t>), а также наличие сочетания сердечно-сосудистых заболеваний и других хронических неинфекционных заболеваний. В связи с этим Минздрав определил приоритетные группы пациентов подлежащих диспансерному наблюдению.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Следует отметить, что в рамках диспансерного наблюдения (при проведении первого в текущем году диспансерного приема (осмотра, консультации) пациенту организуется проведение профилактического медицинского осмотра.</w:t>
      </w:r>
    </w:p>
    <w:p w:rsidR="00893739" w:rsidRPr="00384875" w:rsidRDefault="00893739" w:rsidP="008937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384875">
        <w:rPr>
          <w:rFonts w:ascii="Arial" w:hAnsi="Arial" w:cs="Arial"/>
          <w:b/>
        </w:rPr>
        <w:t>- Как пациенты узнают о необходимости прохождения диспансерного наблюдения?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О диспансерном наблюдении пациентам могут напоминать медицинские работники и страховые представители. Медицинский работник при проведении диспансерного наблюдения информирует гражданина о порядке, объеме и периодичности консультаций. Диспансерное наблюдение является естественной част</w:t>
      </w:r>
      <w:bookmarkStart w:id="0" w:name="_GoBack"/>
      <w:bookmarkEnd w:id="0"/>
      <w:r w:rsidRPr="00384875">
        <w:rPr>
          <w:rFonts w:ascii="Arial" w:hAnsi="Arial" w:cs="Arial"/>
        </w:rPr>
        <w:t>ью жизни и призвано служить поддержкой в борьбе с болезнью или в период восстановления.</w:t>
      </w:r>
      <w:r w:rsidRPr="00384875">
        <w:rPr>
          <w:rFonts w:ascii="Arial" w:hAnsi="Arial" w:cs="Arial"/>
          <w:color w:val="000000"/>
        </w:rPr>
        <w:t xml:space="preserve"> </w:t>
      </w:r>
    </w:p>
    <w:p w:rsidR="00893739" w:rsidRPr="00AD745F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AD745F">
        <w:rPr>
          <w:rFonts w:ascii="Arial" w:hAnsi="Arial" w:cs="Arial"/>
          <w:b/>
        </w:rPr>
        <w:t>Если вы застрахованы в компании «СОГАЗ-Мед» и у вас возникли вопросы о системе ОМС, в том числе о порядке диспансерного наблюдения, вы можете обратиться за помощью к страховым представителям на сайте sogaz-med.ru</w:t>
      </w:r>
      <w:r w:rsidR="002510D0">
        <w:rPr>
          <w:rFonts w:ascii="Arial" w:hAnsi="Arial" w:cs="Arial"/>
          <w:b/>
        </w:rPr>
        <w:t xml:space="preserve"> или в мобильном приложении «СОГАЗ ОМС» (для </w:t>
      </w:r>
      <w:r w:rsidR="002510D0">
        <w:rPr>
          <w:rFonts w:ascii="Arial" w:hAnsi="Arial" w:cs="Arial"/>
          <w:b/>
          <w:lang w:val="en-US"/>
        </w:rPr>
        <w:t>Android</w:t>
      </w:r>
      <w:r w:rsidR="002510D0" w:rsidRPr="002510D0">
        <w:rPr>
          <w:rFonts w:ascii="Arial" w:hAnsi="Arial" w:cs="Arial"/>
          <w:b/>
        </w:rPr>
        <w:t>)</w:t>
      </w:r>
      <w:r w:rsidRPr="00AD745F">
        <w:rPr>
          <w:rFonts w:ascii="Arial" w:hAnsi="Arial" w:cs="Arial"/>
          <w:b/>
        </w:rPr>
        <w:t xml:space="preserve">, используя </w:t>
      </w:r>
      <w:r w:rsidRPr="0088482E">
        <w:rPr>
          <w:rFonts w:ascii="Arial" w:hAnsi="Arial" w:cs="Arial"/>
          <w:b/>
        </w:rPr>
        <w:t>форму «</w:t>
      </w:r>
      <w:r>
        <w:rPr>
          <w:rFonts w:ascii="Arial" w:hAnsi="Arial" w:cs="Arial"/>
          <w:b/>
        </w:rPr>
        <w:t>О</w:t>
      </w:r>
      <w:r w:rsidRPr="0088482E">
        <w:rPr>
          <w:rFonts w:ascii="Arial" w:hAnsi="Arial" w:cs="Arial"/>
          <w:b/>
        </w:rPr>
        <w:t>фициальное обращение»</w:t>
      </w:r>
      <w:r>
        <w:rPr>
          <w:rFonts w:ascii="Arial" w:hAnsi="Arial" w:cs="Arial"/>
          <w:b/>
        </w:rPr>
        <w:t xml:space="preserve"> или</w:t>
      </w:r>
      <w:r w:rsidRPr="00AD745F">
        <w:rPr>
          <w:rFonts w:ascii="Arial" w:hAnsi="Arial" w:cs="Arial"/>
          <w:b/>
        </w:rPr>
        <w:t xml:space="preserve"> онлайн-чат</w:t>
      </w:r>
      <w:r>
        <w:rPr>
          <w:rFonts w:ascii="Arial" w:hAnsi="Arial" w:cs="Arial"/>
          <w:b/>
        </w:rPr>
        <w:t xml:space="preserve">, </w:t>
      </w:r>
      <w:r w:rsidRPr="00AD745F">
        <w:rPr>
          <w:rFonts w:ascii="Arial" w:hAnsi="Arial" w:cs="Arial"/>
          <w:b/>
        </w:rPr>
        <w:t xml:space="preserve">по телефону круглосуточного контакт-центра 8-800-100-07-02 (звонок по России бесплатный) и в офисах компании «СОГАЗ-Мед». </w:t>
      </w:r>
    </w:p>
    <w:p w:rsidR="00D202AD" w:rsidRPr="001903EB" w:rsidRDefault="00D202AD" w:rsidP="00D202AD">
      <w:pPr>
        <w:jc w:val="both"/>
        <w:rPr>
          <w:rFonts w:ascii="Arial" w:hAnsi="Arial" w:cs="Arial"/>
          <w:b/>
        </w:rPr>
      </w:pPr>
      <w:r w:rsidRPr="001903EB">
        <w:rPr>
          <w:rFonts w:ascii="Arial" w:hAnsi="Arial" w:cs="Arial"/>
          <w:b/>
        </w:rPr>
        <w:t>Справка о компании:</w:t>
      </w:r>
    </w:p>
    <w:p w:rsidR="00F831A2" w:rsidRPr="00B53DEE" w:rsidRDefault="00F831A2" w:rsidP="00F831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58635436"/>
      <w:r w:rsidRPr="001903EB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bookmarkEnd w:id="1"/>
    <w:p w:rsidR="00E754C6" w:rsidRPr="00893739" w:rsidRDefault="00E754C6" w:rsidP="00D202AD">
      <w:pPr>
        <w:spacing w:line="276" w:lineRule="auto"/>
        <w:jc w:val="both"/>
      </w:pPr>
    </w:p>
    <w:sectPr w:rsidR="00E754C6" w:rsidRPr="008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44C00"/>
    <w:multiLevelType w:val="hybridMultilevel"/>
    <w:tmpl w:val="DE70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3B"/>
    <w:rsid w:val="00034B6B"/>
    <w:rsid w:val="00064BE5"/>
    <w:rsid w:val="000861DB"/>
    <w:rsid w:val="000A7C19"/>
    <w:rsid w:val="000B09D7"/>
    <w:rsid w:val="000E75CB"/>
    <w:rsid w:val="000F2D26"/>
    <w:rsid w:val="00132DB5"/>
    <w:rsid w:val="00132E4D"/>
    <w:rsid w:val="00184333"/>
    <w:rsid w:val="001903EB"/>
    <w:rsid w:val="001C39D9"/>
    <w:rsid w:val="001F231C"/>
    <w:rsid w:val="00200FF3"/>
    <w:rsid w:val="00206456"/>
    <w:rsid w:val="002510D0"/>
    <w:rsid w:val="0025614F"/>
    <w:rsid w:val="00292AEB"/>
    <w:rsid w:val="0036077A"/>
    <w:rsid w:val="003D1C47"/>
    <w:rsid w:val="00451888"/>
    <w:rsid w:val="0047256F"/>
    <w:rsid w:val="00531C98"/>
    <w:rsid w:val="005B340F"/>
    <w:rsid w:val="00611354"/>
    <w:rsid w:val="006625A1"/>
    <w:rsid w:val="00665CFC"/>
    <w:rsid w:val="006B6164"/>
    <w:rsid w:val="006F6C40"/>
    <w:rsid w:val="00784BAA"/>
    <w:rsid w:val="007B24E4"/>
    <w:rsid w:val="007D41CF"/>
    <w:rsid w:val="007E70FC"/>
    <w:rsid w:val="008641EA"/>
    <w:rsid w:val="00893739"/>
    <w:rsid w:val="008B2348"/>
    <w:rsid w:val="008D28B4"/>
    <w:rsid w:val="008E10CB"/>
    <w:rsid w:val="009D6B5C"/>
    <w:rsid w:val="00A91648"/>
    <w:rsid w:val="00B02406"/>
    <w:rsid w:val="00BA2A68"/>
    <w:rsid w:val="00BE5176"/>
    <w:rsid w:val="00C108C1"/>
    <w:rsid w:val="00CB54EE"/>
    <w:rsid w:val="00CF3F50"/>
    <w:rsid w:val="00D202AD"/>
    <w:rsid w:val="00D456A9"/>
    <w:rsid w:val="00D8430B"/>
    <w:rsid w:val="00DB57C4"/>
    <w:rsid w:val="00E02392"/>
    <w:rsid w:val="00E754C6"/>
    <w:rsid w:val="00F04DCC"/>
    <w:rsid w:val="00F5704E"/>
    <w:rsid w:val="00F741E5"/>
    <w:rsid w:val="00F831A2"/>
    <w:rsid w:val="00FB5B3B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802D-2FCA-45EF-BC67-437B694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CFC"/>
    <w:rPr>
      <w:b/>
      <w:bCs/>
    </w:rPr>
  </w:style>
  <w:style w:type="character" w:styleId="a5">
    <w:name w:val="Hyperlink"/>
    <w:basedOn w:val="a0"/>
    <w:uiPriority w:val="99"/>
    <w:semiHidden/>
    <w:unhideWhenUsed/>
    <w:rsid w:val="00E754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1E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B6164"/>
    <w:pPr>
      <w:ind w:left="720"/>
      <w:contextualSpacing/>
    </w:pPr>
  </w:style>
  <w:style w:type="paragraph" w:styleId="a9">
    <w:name w:val="No Spacing"/>
    <w:uiPriority w:val="1"/>
    <w:qFormat/>
    <w:rsid w:val="007B24E4"/>
    <w:pPr>
      <w:spacing w:after="0" w:line="240" w:lineRule="auto"/>
    </w:pPr>
  </w:style>
  <w:style w:type="paragraph" w:customStyle="1" w:styleId="s1">
    <w:name w:val="s_1"/>
    <w:basedOn w:val="a"/>
    <w:rsid w:val="0089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23</cp:revision>
  <cp:lastPrinted>2018-06-01T08:20:00Z</cp:lastPrinted>
  <dcterms:created xsi:type="dcterms:W3CDTF">2018-05-31T06:11:00Z</dcterms:created>
  <dcterms:modified xsi:type="dcterms:W3CDTF">2025-01-27T09:30:00Z</dcterms:modified>
</cp:coreProperties>
</file>