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71E06" w14:textId="77777777" w:rsidR="004A4907" w:rsidRPr="00F23454" w:rsidRDefault="00237AA9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>Бронхиальная астма под контролем с самого детства</w:t>
      </w:r>
    </w:p>
    <w:p w14:paraId="7C47A185" w14:textId="77777777" w:rsidR="00166C5E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highlight w:val="white"/>
        </w:rPr>
      </w:pPr>
    </w:p>
    <w:p w14:paraId="630C673F" w14:textId="01452C9D" w:rsidR="004A4907" w:rsidRPr="00F23454" w:rsidRDefault="00C27A41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sz w:val="20"/>
          <w:szCs w:val="20"/>
        </w:rPr>
        <w:t>Бронхиальная астма (БА)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="00843E14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–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это заболевание, которое характеризуется хроническим воспалением дыхательных путей и диагностируется по симптомам свистящего дыхания, одышки, стеснения в груди или кашля.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072257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О симптомах заболевания, методах диагностики и лечения в рамках ОМС рассказывают эксперты страховой компании «СОГАЗ-Мед».</w:t>
      </w:r>
    </w:p>
    <w:p w14:paraId="6DE1C682" w14:textId="77777777" w:rsidR="00166C5E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9895547" w14:textId="77777777" w:rsidR="004A4907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>Причины бронхиальной астмы у детей</w:t>
      </w:r>
    </w:p>
    <w:p w14:paraId="47695A24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79DFB7F0" w14:textId="77777777" w:rsidR="00D959F5" w:rsidRPr="00F23454" w:rsidRDefault="00496D03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По данным </w:t>
      </w:r>
      <w:r w:rsidR="00A0738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ВОЗ, более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3</w:t>
      </w:r>
      <w:r w:rsidR="00735E5F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50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млн пациентов во всем мире страдают бронхиальной астмой</w:t>
      </w:r>
      <w:r w:rsidR="00C26181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В РФ</w:t>
      </w:r>
      <w:r w:rsidR="006B7CF2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распространенность </w:t>
      </w:r>
      <w:r w:rsidR="00843E14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этого заболевания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составляет </w:t>
      </w:r>
      <w:r w:rsidR="00540287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около 7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%</w:t>
      </w:r>
      <w:r w:rsidR="00540287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Астма очень часто возникает у детей в </w:t>
      </w:r>
      <w:r w:rsidR="0098019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дошкольном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возрасте</w:t>
      </w:r>
      <w:r w:rsidR="00661F98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но </w:t>
      </w:r>
      <w:r w:rsidR="00843E14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ее </w:t>
      </w:r>
      <w:r w:rsidR="00661F98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симптомы могут появиться впервые в любом возрасте.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К счастью, в подавляющем большинстве случаев даже самые тяжелые проявления этой болезни можно успешно контролировать с помощью грамотного лечения: лекарств</w:t>
      </w:r>
      <w:r w:rsidR="00843E14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енной терапии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и определенных мер предосторожности.</w:t>
      </w:r>
    </w:p>
    <w:p w14:paraId="717621A6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F5B9B30" w14:textId="6E69F202" w:rsidR="00D959F5" w:rsidRPr="00F23454" w:rsidRDefault="00CE2B94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23454">
        <w:rPr>
          <w:rFonts w:ascii="Arial" w:hAnsi="Arial" w:cs="Arial"/>
          <w:sz w:val="20"/>
          <w:szCs w:val="20"/>
        </w:rPr>
        <w:t>Факторы,</w:t>
      </w:r>
      <w:r w:rsidR="00166C5E" w:rsidRPr="00F23454">
        <w:rPr>
          <w:rFonts w:ascii="Arial" w:hAnsi="Arial" w:cs="Arial"/>
          <w:sz w:val="20"/>
          <w:szCs w:val="20"/>
        </w:rPr>
        <w:t xml:space="preserve"> </w:t>
      </w:r>
      <w:r w:rsidR="00C46962" w:rsidRPr="00F23454">
        <w:rPr>
          <w:rFonts w:ascii="Arial" w:hAnsi="Arial" w:cs="Arial"/>
          <w:sz w:val="20"/>
          <w:szCs w:val="20"/>
        </w:rPr>
        <w:t xml:space="preserve">наиболее </w:t>
      </w:r>
      <w:r w:rsidRPr="00F23454">
        <w:rPr>
          <w:rFonts w:ascii="Arial" w:hAnsi="Arial" w:cs="Arial"/>
          <w:sz w:val="20"/>
          <w:szCs w:val="20"/>
        </w:rPr>
        <w:t xml:space="preserve">предрасполагающие </w:t>
      </w:r>
      <w:r w:rsidR="00846D95" w:rsidRPr="00F23454">
        <w:rPr>
          <w:rFonts w:ascii="Arial" w:hAnsi="Arial" w:cs="Arial"/>
          <w:sz w:val="20"/>
          <w:szCs w:val="20"/>
        </w:rPr>
        <w:t xml:space="preserve">к </w:t>
      </w:r>
      <w:r w:rsidR="002867AD" w:rsidRPr="00F23454">
        <w:rPr>
          <w:rFonts w:ascii="Arial" w:hAnsi="Arial" w:cs="Arial"/>
          <w:sz w:val="20"/>
          <w:szCs w:val="20"/>
        </w:rPr>
        <w:t>появлени</w:t>
      </w:r>
      <w:r w:rsidR="00846D95" w:rsidRPr="00F23454">
        <w:rPr>
          <w:rFonts w:ascii="Arial" w:hAnsi="Arial" w:cs="Arial"/>
          <w:sz w:val="20"/>
          <w:szCs w:val="20"/>
        </w:rPr>
        <w:t>ю</w:t>
      </w:r>
      <w:r w:rsidR="002867AD" w:rsidRPr="00F23454">
        <w:rPr>
          <w:rFonts w:ascii="Arial" w:hAnsi="Arial" w:cs="Arial"/>
          <w:sz w:val="20"/>
          <w:szCs w:val="20"/>
        </w:rPr>
        <w:t xml:space="preserve"> заболевания</w:t>
      </w:r>
      <w:r w:rsidR="00A4711A" w:rsidRPr="00F23454">
        <w:rPr>
          <w:rFonts w:ascii="Arial" w:hAnsi="Arial" w:cs="Arial"/>
          <w:sz w:val="20"/>
          <w:szCs w:val="20"/>
        </w:rPr>
        <w:t>:</w:t>
      </w:r>
    </w:p>
    <w:p w14:paraId="3FFA8641" w14:textId="77777777" w:rsidR="00D959F5" w:rsidRPr="00F23454" w:rsidRDefault="00D959F5" w:rsidP="00F23454">
      <w:pPr>
        <w:pStyle w:val="s16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783C694" w14:textId="750B4D8E" w:rsidR="00C46962" w:rsidRPr="00F23454" w:rsidRDefault="00D959F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в</w:t>
      </w:r>
      <w:r w:rsidR="00C46962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нутренние</w:t>
      </w: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факторы</w:t>
      </w:r>
      <w:r w:rsidR="00C46962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: </w:t>
      </w:r>
      <w:r w:rsidR="00846D9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г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енетическая предрасположенность к </w:t>
      </w:r>
      <w:proofErr w:type="spellStart"/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атопии</w:t>
      </w:r>
      <w:proofErr w:type="spellEnd"/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;</w:t>
      </w:r>
      <w:r w:rsidR="00846D9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г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енетическая предрасположенность к бронхиальной гиперреактивности</w:t>
      </w:r>
      <w:r w:rsidR="00846D9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; </w:t>
      </w:r>
    </w:p>
    <w:p w14:paraId="2BBC002C" w14:textId="77777777" w:rsidR="00D959F5" w:rsidRPr="00F23454" w:rsidRDefault="00846D9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п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ол (в детском возрасте БА чаще развивается у мальчиков; в подростковом и взрослом</w:t>
      </w:r>
      <w:r w:rsidR="0086590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–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у женщин)</w:t>
      </w: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; </w:t>
      </w:r>
    </w:p>
    <w:p w14:paraId="5710C25E" w14:textId="548DCDBB" w:rsidR="00C46962" w:rsidRPr="00F23454" w:rsidRDefault="00846D9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о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жирение</w:t>
      </w:r>
      <w:r w:rsidR="00D959F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;</w:t>
      </w: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 </w:t>
      </w:r>
    </w:p>
    <w:p w14:paraId="2C7EF486" w14:textId="3133E054" w:rsidR="00C46962" w:rsidRPr="00F23454" w:rsidRDefault="00D959F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факторы </w:t>
      </w:r>
      <w:r w:rsidR="00846D9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окружающей среды: а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ллергены</w:t>
      </w:r>
      <w:r w:rsidR="00C46962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–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клещи домашней пыли, аллергены домашних животных, аллергены тараканов, грибковые аллергены, пыльца растений, грибковые аллергены</w:t>
      </w:r>
      <w:r w:rsidR="00846D9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; и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нфекционные агенты (преимущественно вирусные)</w:t>
      </w:r>
      <w:r w:rsidR="00846D9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;</w:t>
      </w:r>
    </w:p>
    <w:p w14:paraId="7E7CEACE" w14:textId="77777777" w:rsidR="00D959F5" w:rsidRPr="00F23454" w:rsidRDefault="00846D9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п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рофессиональные</w:t>
      </w:r>
      <w:r w:rsidR="00D959F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факторы;</w:t>
      </w:r>
    </w:p>
    <w:p w14:paraId="188F68AD" w14:textId="2DD0DEEA" w:rsidR="00C46962" w:rsidRPr="00F23454" w:rsidRDefault="00846D9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proofErr w:type="spellStart"/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а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эрополлютанты</w:t>
      </w:r>
      <w:proofErr w:type="spellEnd"/>
      <w:r w:rsidR="00D959F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: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озон, диоксиды серы и азота, продукты сгорания дизельного топлива, табачный дым (активное и пассивное курение)</w:t>
      </w: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;</w:t>
      </w:r>
    </w:p>
    <w:p w14:paraId="7B7F6B51" w14:textId="0098CEBB" w:rsidR="009D6D77" w:rsidRPr="00F23454" w:rsidRDefault="00846D95" w:rsidP="00F23454">
      <w:pPr>
        <w:pStyle w:val="s1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д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иета: повышенное потребление продуктов высокой степени обработки, увеличенное поступление омега-6 полиненасыщенной жирной кислоты и сниженное </w:t>
      </w:r>
      <w:r w:rsidR="00D959F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–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антиоксидантов (фрукт</w:t>
      </w:r>
      <w:r w:rsidR="00D959F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ы,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овощ</w:t>
      </w:r>
      <w:r w:rsidR="00D959F5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и</w:t>
      </w:r>
      <w:r w:rsidR="009D6D77"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) и омега-3 полиненасыщенной жирной кислоты (в составе жирных сортов рыбы)</w:t>
      </w:r>
      <w:r w:rsidRPr="00F23454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>.</w:t>
      </w:r>
    </w:p>
    <w:p w14:paraId="22490D0C" w14:textId="77777777" w:rsidR="009D6D77" w:rsidRPr="00F23454" w:rsidRDefault="009D6D77" w:rsidP="00F23454">
      <w:pPr>
        <w:pStyle w:val="s16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</w:p>
    <w:p w14:paraId="774AB563" w14:textId="11590839" w:rsidR="004A4907" w:rsidRPr="00F23454" w:rsidRDefault="00166C5E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23454">
        <w:rPr>
          <w:rFonts w:ascii="Arial" w:eastAsia="Times New Roman" w:hAnsi="Arial" w:cs="Arial"/>
          <w:b/>
          <w:sz w:val="20"/>
          <w:szCs w:val="20"/>
          <w:lang w:eastAsia="ru-RU"/>
        </w:rPr>
        <w:t>Как распознать бронхиальную астму у ребенка?</w:t>
      </w:r>
    </w:p>
    <w:p w14:paraId="22BB953D" w14:textId="77777777" w:rsidR="00D959F5" w:rsidRPr="00F23454" w:rsidRDefault="00D959F5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0A4F0BB" w14:textId="2FB3E096" w:rsidR="004A4907" w:rsidRPr="00F23454" w:rsidRDefault="00166C5E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Большое </w:t>
      </w:r>
      <w:r w:rsidR="00FA4B43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количество 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>детей страдает бронхиальной астмой</w:t>
      </w:r>
      <w:r w:rsidR="00E82065" w:rsidRPr="00F23454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26181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Чем младше малыш, тем сложнее заподозрить манифестацию хронического заболевания. Даже если у </w:t>
      </w:r>
      <w:r w:rsidR="00C26181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ребенка 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есть какие-то проблемы с дыханием, он не всегда может </w:t>
      </w:r>
      <w:r w:rsidR="00194275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это 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описать, потому родители просто не подозревают о ранних признаках болезни и, соответственно, не сообщают о них педиатру. Проявления рецидивирующего бронхита, повторных эпизодов </w:t>
      </w:r>
      <w:r w:rsidR="00E02D87" w:rsidRPr="00F23454">
        <w:rPr>
          <w:rFonts w:ascii="Arial" w:eastAsia="Times New Roman" w:hAnsi="Arial" w:cs="Arial"/>
          <w:sz w:val="20"/>
          <w:szCs w:val="20"/>
          <w:lang w:eastAsia="ru-RU"/>
        </w:rPr>
        <w:t>пневмоний, затяжной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кашель более 4-6 недель уже попадают под прицел педиатра</w:t>
      </w:r>
      <w:r w:rsidR="00E82065" w:rsidRPr="00F2345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1793D5F" w14:textId="77777777" w:rsidR="00E82065" w:rsidRPr="00F23454" w:rsidRDefault="00E82065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B42009" w14:textId="77777777" w:rsidR="004A4907" w:rsidRPr="00F23454" w:rsidRDefault="00166C5E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345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Симптомы астмы у детей</w:t>
      </w:r>
    </w:p>
    <w:p w14:paraId="533DB489" w14:textId="77777777" w:rsidR="004A4907" w:rsidRPr="00F23454" w:rsidRDefault="004A4907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B41ED1" w14:textId="5B7C757D" w:rsidR="00E82065" w:rsidRPr="00F23454" w:rsidRDefault="00166C5E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ночные и утренние приступы кашля</w:t>
      </w:r>
      <w:r w:rsidR="00D959F5" w:rsidRPr="00F2345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5152BEA0" w14:textId="19CFAB22" w:rsidR="00D959F5" w:rsidRPr="00F23454" w:rsidRDefault="00FC752D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у детей младше 2</w:t>
      </w:r>
      <w:r w:rsidR="00E82065" w:rsidRPr="00F23454">
        <w:rPr>
          <w:rFonts w:ascii="Arial" w:eastAsia="Times New Roman" w:hAnsi="Arial" w:cs="Arial"/>
          <w:sz w:val="20"/>
          <w:szCs w:val="20"/>
          <w:lang w:eastAsia="ru-RU"/>
        </w:rPr>
        <w:t>-х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лет может быть рвота, связанная с кашлем</w:t>
      </w:r>
      <w:r w:rsidR="008C63E1" w:rsidRPr="00F23454">
        <w:rPr>
          <w:rFonts w:ascii="Arial" w:eastAsia="Times New Roman" w:hAnsi="Arial" w:cs="Arial"/>
          <w:sz w:val="20"/>
          <w:szCs w:val="20"/>
          <w:lang w:eastAsia="ru-RU"/>
        </w:rPr>
        <w:t>;</w:t>
      </w:r>
      <w:r w:rsidR="00506ECD" w:rsidRPr="00F23454">
        <w:rPr>
          <w:rFonts w:ascii="Arial" w:hAnsi="Arial" w:cs="Arial"/>
          <w:color w:val="22272F"/>
          <w:sz w:val="20"/>
          <w:szCs w:val="20"/>
          <w:shd w:val="clear" w:color="auto" w:fill="FFFFFF"/>
        </w:rPr>
        <w:t xml:space="preserve"> </w:t>
      </w:r>
    </w:p>
    <w:p w14:paraId="0143DF9D" w14:textId="3FBB4810" w:rsidR="004A4907" w:rsidRPr="00F23454" w:rsidRDefault="00506ECD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в грудничковом возрасте</w:t>
      </w:r>
      <w:r w:rsidR="00E82065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>трудности с кормлением (стонущие звуки, вялое сосание)</w:t>
      </w:r>
      <w:r w:rsidR="008C63E1" w:rsidRPr="00F2345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23E64D79" w14:textId="35DEEA23" w:rsidR="004A4907" w:rsidRPr="00F23454" w:rsidRDefault="00166C5E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кашель после контакта с определенными аллергенами;</w:t>
      </w:r>
    </w:p>
    <w:p w14:paraId="5536E0B7" w14:textId="1648BD09" w:rsidR="004A4907" w:rsidRPr="00F23454" w:rsidRDefault="00166C5E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шумное, свистящее дыхание как в покое, так и при физической нагрузке;</w:t>
      </w:r>
    </w:p>
    <w:p w14:paraId="09997365" w14:textId="3BAE26AE" w:rsidR="009F0065" w:rsidRPr="00F23454" w:rsidRDefault="00166C5E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одышка</w:t>
      </w:r>
      <w:r w:rsidR="009F0065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с преимущественным затруднением </w:t>
      </w:r>
      <w:r w:rsidR="00191E13" w:rsidRPr="00F23454">
        <w:rPr>
          <w:rFonts w:ascii="Arial" w:eastAsia="Times New Roman" w:hAnsi="Arial" w:cs="Arial"/>
          <w:sz w:val="20"/>
          <w:szCs w:val="20"/>
          <w:lang w:eastAsia="ru-RU"/>
        </w:rPr>
        <w:t>выдоха;</w:t>
      </w:r>
    </w:p>
    <w:p w14:paraId="3557B5F1" w14:textId="048451EB" w:rsidR="004A4907" w:rsidRPr="00F23454" w:rsidRDefault="00166C5E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чувство давления в груди</w:t>
      </w:r>
      <w:r w:rsidR="00C808C7" w:rsidRPr="00F2345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14:paraId="00EBBE77" w14:textId="44F61B00" w:rsidR="004A4907" w:rsidRPr="00F23454" w:rsidRDefault="00FC752D" w:rsidP="00F23454">
      <w:pPr>
        <w:pStyle w:val="aa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506ECD" w:rsidRPr="00F23454">
        <w:rPr>
          <w:rFonts w:ascii="Arial" w:eastAsia="Times New Roman" w:hAnsi="Arial" w:cs="Arial"/>
          <w:sz w:val="20"/>
          <w:szCs w:val="20"/>
          <w:lang w:eastAsia="ru-RU"/>
        </w:rPr>
        <w:t>величение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числа дыхательных движений с втяжением уступчивых мест грудной клетки</w:t>
      </w:r>
      <w:r w:rsidR="00F12C9E" w:rsidRPr="00F2345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0EDA88A" w14:textId="77777777" w:rsidR="004A4907" w:rsidRPr="00F23454" w:rsidRDefault="004A4907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676184" w14:textId="10424C88" w:rsidR="004A4907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Иногда симптомы астмы у ребенка проявляются внезапно, когда он энергично двигается, играет, спит, смеется или плачет (что является для ребенка эквивалентом физической нагрузк</w:t>
      </w:r>
      <w:r w:rsidR="00F12C9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и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). Возможно, вы заметили, что малыш кашляет или тяжело дышит при посещении мест, </w:t>
      </w:r>
      <w:r w:rsidR="00D3556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где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есть домашние животные, цветущие </w:t>
      </w:r>
      <w:r w:rsidR="00D3556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растения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, скопление книг, пыли</w:t>
      </w:r>
      <w:r w:rsidR="00D3556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курильщики. </w:t>
      </w:r>
    </w:p>
    <w:p w14:paraId="10F7E50C" w14:textId="77777777" w:rsidR="00D959F5" w:rsidRPr="00F23454" w:rsidRDefault="00D959F5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114E54F" w14:textId="4BA841FA" w:rsidR="004A4907" w:rsidRPr="00F23454" w:rsidRDefault="00166C5E" w:rsidP="00F23454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23454">
        <w:rPr>
          <w:rFonts w:ascii="Arial" w:eastAsia="Times New Roman" w:hAnsi="Arial" w:cs="Arial"/>
          <w:sz w:val="20"/>
          <w:szCs w:val="20"/>
          <w:lang w:eastAsia="ru-RU"/>
        </w:rPr>
        <w:t>Такой недуг как бронхиальная астма нельзя не лечить и ждать, что ребенок просто перерастет болезнь. Дети</w:t>
      </w:r>
      <w:r w:rsidR="00506ECD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, страдающие </w:t>
      </w:r>
      <w:r w:rsidR="00CE4E1E" w:rsidRPr="00F23454">
        <w:rPr>
          <w:rFonts w:ascii="Arial" w:eastAsia="Times New Roman" w:hAnsi="Arial" w:cs="Arial"/>
          <w:sz w:val="20"/>
          <w:szCs w:val="20"/>
          <w:lang w:eastAsia="ru-RU"/>
        </w:rPr>
        <w:t>бронхиальной</w:t>
      </w:r>
      <w:r w:rsidR="00506ECD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астмой, 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>должны находит</w:t>
      </w:r>
      <w:r w:rsidR="00AA15C0" w:rsidRPr="00F23454">
        <w:rPr>
          <w:rFonts w:ascii="Arial" w:eastAsia="Times New Roman" w:hAnsi="Arial" w:cs="Arial"/>
          <w:sz w:val="20"/>
          <w:szCs w:val="20"/>
          <w:lang w:eastAsia="ru-RU"/>
        </w:rPr>
        <w:t>ь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>ся под наблюдением врача</w:t>
      </w:r>
      <w:r w:rsidR="00506ECD" w:rsidRPr="00F23454">
        <w:rPr>
          <w:rFonts w:ascii="Arial" w:eastAsia="Times New Roman" w:hAnsi="Arial" w:cs="Arial"/>
          <w:sz w:val="20"/>
          <w:szCs w:val="20"/>
          <w:lang w:eastAsia="ru-RU"/>
        </w:rPr>
        <w:t xml:space="preserve"> аллерголога-иммунолога и педиатра</w:t>
      </w:r>
      <w:r w:rsidRPr="00F23454">
        <w:rPr>
          <w:rFonts w:ascii="Arial" w:eastAsia="Times New Roman" w:hAnsi="Arial" w:cs="Arial"/>
          <w:sz w:val="20"/>
          <w:szCs w:val="20"/>
          <w:lang w:eastAsia="ru-RU"/>
        </w:rPr>
        <w:t>, иначе заболевание может из легкой формы перейти в тяжелую со всеми осложнениями.</w:t>
      </w:r>
    </w:p>
    <w:p w14:paraId="34B3D356" w14:textId="77777777" w:rsidR="00166C5E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1BF5FA8" w14:textId="784EDA80" w:rsidR="004A4907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>Методы диагностики</w:t>
      </w:r>
    </w:p>
    <w:p w14:paraId="6E13251C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10FD5A54" w14:textId="1F9D3BFD" w:rsidR="00083B8D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Для постановки диагноза «бронхиальная астма» у маленьких детей используют аллергологические тесты: кожные пробы</w:t>
      </w:r>
      <w:r w:rsidR="00583CE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CA3A4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официально разрешенные </w:t>
      </w:r>
      <w:r w:rsidR="00E02D87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с 4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-5 летнего возраста</w:t>
      </w:r>
      <w:r w:rsidR="00CA3A4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;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исследование крови на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lastRenderedPageBreak/>
        <w:t>определение специфических иммуноглобулинов E</w:t>
      </w:r>
      <w:r w:rsidR="0088218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CA3A4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–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бытовая, пыльцевая, эпидермальная сенсибилизация. </w:t>
      </w:r>
    </w:p>
    <w:p w14:paraId="3A683AE5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356C1FCE" w14:textId="4636ABC3" w:rsidR="00E82065" w:rsidRPr="00F23454" w:rsidRDefault="0087158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color w:val="22272F"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Д</w:t>
      </w:r>
      <w:r w:rsidR="003A2A33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ля оценки функции дыхания</w:t>
      </w:r>
      <w:r w:rsidR="00E8206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3A2A33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д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етям до 5 лет применяют методы диагностики, требующие минимального взаимодействия </w:t>
      </w:r>
      <w:r w:rsidR="00E8206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–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импульсная </w:t>
      </w:r>
      <w:proofErr w:type="spellStart"/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осциллометрия</w:t>
      </w:r>
      <w:proofErr w:type="spellEnd"/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proofErr w:type="spellStart"/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tidal</w:t>
      </w:r>
      <w:proofErr w:type="spellEnd"/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-тест</w:t>
      </w:r>
      <w:r w:rsidR="00E82065" w:rsidRPr="00F23454">
        <w:rPr>
          <w:rFonts w:ascii="Arial" w:hAnsi="Arial" w:cs="Arial"/>
          <w:color w:val="22272F"/>
          <w:sz w:val="20"/>
          <w:szCs w:val="20"/>
          <w:shd w:val="clear" w:color="auto" w:fill="FFFFFF"/>
        </w:rPr>
        <w:t xml:space="preserve">. </w:t>
      </w:r>
    </w:p>
    <w:p w14:paraId="3915C029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4DCE6C65" w14:textId="78323485" w:rsidR="00E82065" w:rsidRPr="00F23454" w:rsidRDefault="00E8206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Детям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старше 5-6 лет проводят спирометрию</w:t>
      </w:r>
      <w:r w:rsidR="0088218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CA3A4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–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исследование функции внешнего дыхания с </w:t>
      </w:r>
      <w:r w:rsidR="00584BF3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провокационными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пробами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3A2A33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например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,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тест с </w:t>
      </w:r>
      <w:proofErr w:type="spellStart"/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бронхолитиком</w:t>
      </w:r>
      <w:proofErr w:type="spellEnd"/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268FDD86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55C5B2EE" w14:textId="6F8398F5" w:rsidR="004A4907" w:rsidRPr="00F23454" w:rsidRDefault="00E8206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У</w:t>
      </w:r>
      <w:r w:rsidR="003A2A33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детей старшего возраста нередко используют портативные </w:t>
      </w:r>
      <w:proofErr w:type="spellStart"/>
      <w:r w:rsidR="003A2A33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пикфлоуметры</w:t>
      </w:r>
      <w:proofErr w:type="spellEnd"/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, проводят</w:t>
      </w:r>
      <w:r w:rsidR="00396F60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исследование мокроты/назальной слизи на </w:t>
      </w:r>
      <w:r w:rsidR="0088218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выявление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эозинофил</w:t>
      </w:r>
      <w:r w:rsidR="00882186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ов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по </w:t>
      </w:r>
      <w:r w:rsidR="0030093C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показаниям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назначают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более широкое обследование.</w:t>
      </w:r>
    </w:p>
    <w:p w14:paraId="1C6E3AE4" w14:textId="77777777" w:rsidR="00166C5E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BD5FBEB" w14:textId="77777777" w:rsidR="00166C5E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>Как лечат бронхиальную астму</w:t>
      </w:r>
      <w:r w:rsidR="007F6FCC"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по ОМС</w:t>
      </w:r>
      <w:r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>?</w:t>
      </w:r>
    </w:p>
    <w:p w14:paraId="654070D4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6B2E3DF6" w14:textId="1279C9D3" w:rsidR="004A4907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Современная медицина с четкими алгоритмами лечения способн</w:t>
      </w:r>
      <w:r w:rsidR="00050B3C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а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сделать болезнь управляемой, устранить появление симптомов, минимизировать частоту приступов, а самое главное </w:t>
      </w:r>
      <w:r w:rsidR="000F6C4A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– 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«увести» болезнь в ремиссию.</w:t>
      </w:r>
    </w:p>
    <w:p w14:paraId="4BACFB6F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52F64CD5" w14:textId="77777777" w:rsidR="00D959F5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Основная роль в борьбе с болезнями органов дыхания принадлежит педиатрам, которые осуществляют профилактику, раннюю диагностику, своевременное направление к профильному специалисту</w:t>
      </w:r>
      <w:r w:rsidR="00050B3C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и лечение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. О</w:t>
      </w:r>
      <w:r w:rsidR="00D959F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собое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внимание стоит уделить диспансерному наблюдению, ведь именно оно предупреждает возникновение и дальнейшее развитие заболевания. </w:t>
      </w:r>
    </w:p>
    <w:p w14:paraId="55C87897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680BED2B" w14:textId="77F43464" w:rsidR="004A4907" w:rsidRPr="00F23454" w:rsidRDefault="000B1E3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В амбулаторно-поликлинических условиях кратность консультаций аллерголога-иммунолога, в зависимости от тяжести течения астмы у пациента и уровня контроля над болезнью, может составить 1 раз в 1-6 месяцев</w:t>
      </w:r>
      <w:r w:rsidR="00D959F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педиатром </w:t>
      </w:r>
      <w:r w:rsidR="00D959F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–</w:t>
      </w: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1 раз в 3-6 месяцев</w:t>
      </w:r>
      <w:r w:rsidR="00D959F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 w:rsidR="0001233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</w:p>
    <w:p w14:paraId="531135DD" w14:textId="564C4EED" w:rsidR="00195B8F" w:rsidRPr="00F23454" w:rsidRDefault="00195B8F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5F270CA6" w14:textId="77777777" w:rsidR="005C1564" w:rsidRPr="00F23454" w:rsidRDefault="000B1E35" w:rsidP="00F23454">
      <w:pPr>
        <w:tabs>
          <w:tab w:val="left" w:pos="284"/>
        </w:tabs>
        <w:spacing w:line="24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Комплексный подход к лечению при подтвержденном диагнозе включает ряд компонентов:</w:t>
      </w:r>
    </w:p>
    <w:p w14:paraId="2138A4E7" w14:textId="300C33AC" w:rsidR="00D959F5" w:rsidRPr="00F23454" w:rsidRDefault="000B1E35" w:rsidP="00F23454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медикаментозную терапию; </w:t>
      </w:r>
    </w:p>
    <w:p w14:paraId="060DC3FC" w14:textId="77777777" w:rsidR="00D959F5" w:rsidRPr="00F23454" w:rsidRDefault="000B1E35" w:rsidP="00F23454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воздействие на факторы риска; </w:t>
      </w:r>
    </w:p>
    <w:p w14:paraId="585E90DE" w14:textId="77777777" w:rsidR="00D959F5" w:rsidRPr="00F23454" w:rsidRDefault="000B1E35" w:rsidP="00F23454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обучение (информация об астме, техника ингаляции и режим, письменный план действий, постоянный мониторинг, регулярное клиническое обследование); </w:t>
      </w:r>
    </w:p>
    <w:p w14:paraId="381F01C5" w14:textId="77777777" w:rsidR="00D959F5" w:rsidRPr="00F23454" w:rsidRDefault="000B1E35" w:rsidP="00F23454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исключение триггерных факторов; </w:t>
      </w:r>
    </w:p>
    <w:p w14:paraId="4970DFE3" w14:textId="77777777" w:rsidR="00D959F5" w:rsidRPr="00F23454" w:rsidRDefault="000B1E35" w:rsidP="00F23454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специфическую иммунотерапию;</w:t>
      </w:r>
    </w:p>
    <w:p w14:paraId="48BC4983" w14:textId="26ACBB89" w:rsidR="00D959F5" w:rsidRPr="00F23454" w:rsidRDefault="000B1E35" w:rsidP="00F23454">
      <w:pPr>
        <w:pStyle w:val="aa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немедикаментозные методы. </w:t>
      </w:r>
    </w:p>
    <w:p w14:paraId="49385608" w14:textId="77777777" w:rsidR="00D959F5" w:rsidRPr="00F23454" w:rsidRDefault="00D959F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14:paraId="5E34A852" w14:textId="260D3ACB" w:rsidR="004A4907" w:rsidRPr="00F23454" w:rsidRDefault="000B1E35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Каждый элемент играет важную роль в достижении успеха.</w:t>
      </w:r>
      <w:r w:rsidR="00012335" w:rsidRPr="00F2345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После</w:t>
      </w:r>
      <w:r w:rsidR="00D959F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18</w:t>
      </w:r>
      <w:r w:rsidR="001C4C0A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-ти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202560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л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ет пациент</w:t>
      </w:r>
      <w:r w:rsidR="0001233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с бронхиальной астмой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передается под наблюдение </w:t>
      </w:r>
      <w:r w:rsidR="0001233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врача</w:t>
      </w:r>
      <w:r w:rsidR="00195B8F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-</w:t>
      </w:r>
      <w:r w:rsidR="00166C5E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терапевта</w:t>
      </w:r>
      <w:r w:rsidR="00D959F5" w:rsidRPr="00F23454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p w14:paraId="252A32AC" w14:textId="77777777" w:rsidR="00166C5E" w:rsidRPr="00F23454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EE6C500" w14:textId="288803A6" w:rsidR="004A4907" w:rsidRDefault="00166C5E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23454">
        <w:rPr>
          <w:rFonts w:ascii="Arial" w:hAnsi="Arial" w:cs="Arial"/>
          <w:b/>
          <w:bCs/>
          <w:sz w:val="20"/>
          <w:szCs w:val="20"/>
          <w:shd w:val="clear" w:color="auto" w:fill="FFFFFF"/>
        </w:rPr>
        <w:t>Важно знать:</w:t>
      </w:r>
    </w:p>
    <w:p w14:paraId="0500C5FC" w14:textId="77777777" w:rsidR="00C21757" w:rsidRPr="00F23454" w:rsidRDefault="00C21757" w:rsidP="00F2345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31DEF63" w14:textId="4DB170C3" w:rsidR="004A4907" w:rsidRPr="00F23454" w:rsidRDefault="001C4C0A" w:rsidP="00F23454">
      <w:pPr>
        <w:tabs>
          <w:tab w:val="left" w:pos="284"/>
        </w:tabs>
        <w:autoSpaceDE w:val="0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F23454">
        <w:rPr>
          <w:rFonts w:ascii="Arial" w:eastAsia="TimesNewRoman" w:hAnsi="Arial" w:cs="Arial"/>
          <w:sz w:val="20"/>
          <w:szCs w:val="20"/>
        </w:rPr>
        <w:t xml:space="preserve">При всех аллергических заболеваниях </w:t>
      </w:r>
      <w:r w:rsidRPr="00F23454">
        <w:rPr>
          <w:rFonts w:ascii="Arial" w:eastAsia="Times New Roman" w:hAnsi="Arial" w:cs="Arial"/>
          <w:sz w:val="20"/>
          <w:szCs w:val="20"/>
        </w:rPr>
        <w:t>(</w:t>
      </w:r>
      <w:r w:rsidRPr="00F23454">
        <w:rPr>
          <w:rFonts w:ascii="Arial" w:eastAsia="TimesNewRoman" w:hAnsi="Arial" w:cs="Arial"/>
          <w:sz w:val="20"/>
          <w:szCs w:val="20"/>
        </w:rPr>
        <w:t>бронхиальная астма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r w:rsidRPr="00F23454">
        <w:rPr>
          <w:rFonts w:ascii="Arial" w:eastAsia="TimesNewRoman" w:hAnsi="Arial" w:cs="Arial"/>
          <w:sz w:val="20"/>
          <w:szCs w:val="20"/>
        </w:rPr>
        <w:t>аллергический ринит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r w:rsidRPr="00F23454">
        <w:rPr>
          <w:rFonts w:ascii="Arial" w:eastAsia="TimesNewRoman" w:hAnsi="Arial" w:cs="Arial"/>
          <w:sz w:val="20"/>
          <w:szCs w:val="20"/>
        </w:rPr>
        <w:t>поллиноз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F23454">
        <w:rPr>
          <w:rFonts w:ascii="Arial" w:eastAsia="TimesNewRoman" w:hAnsi="Arial" w:cs="Arial"/>
          <w:sz w:val="20"/>
          <w:szCs w:val="20"/>
        </w:rPr>
        <w:t>атопический</w:t>
      </w:r>
      <w:proofErr w:type="spellEnd"/>
      <w:r w:rsidRPr="00F23454">
        <w:rPr>
          <w:rFonts w:ascii="Arial" w:eastAsia="TimesNewRoman" w:hAnsi="Arial" w:cs="Arial"/>
          <w:sz w:val="20"/>
          <w:szCs w:val="20"/>
        </w:rPr>
        <w:t xml:space="preserve"> </w:t>
      </w:r>
      <w:r w:rsidRPr="00F23454">
        <w:rPr>
          <w:rFonts w:ascii="Arial" w:eastAsia="TimesNewRoman,Bold" w:hAnsi="Arial" w:cs="Arial"/>
          <w:sz w:val="20"/>
          <w:szCs w:val="20"/>
        </w:rPr>
        <w:t>дерматит</w:t>
      </w:r>
      <w:r w:rsidRPr="00F23454">
        <w:rPr>
          <w:rFonts w:ascii="Arial" w:eastAsia="Times New Roman" w:hAnsi="Arial" w:cs="Arial"/>
          <w:sz w:val="20"/>
          <w:szCs w:val="20"/>
        </w:rPr>
        <w:t xml:space="preserve">) </w:t>
      </w:r>
      <w:r w:rsidRPr="00F23454">
        <w:rPr>
          <w:rFonts w:ascii="Arial" w:eastAsia="TimesNewRoman" w:hAnsi="Arial" w:cs="Arial"/>
          <w:sz w:val="20"/>
          <w:szCs w:val="20"/>
        </w:rPr>
        <w:t>первой и обязательной мерой профилактики является устранение контакта с аллергенами</w:t>
      </w:r>
      <w:r w:rsidRPr="00F23454">
        <w:rPr>
          <w:rFonts w:ascii="Arial" w:eastAsia="Times New Roman" w:hAnsi="Arial" w:cs="Arial"/>
          <w:sz w:val="20"/>
          <w:szCs w:val="20"/>
        </w:rPr>
        <w:t xml:space="preserve">. </w:t>
      </w:r>
      <w:r w:rsidRPr="00F23454">
        <w:rPr>
          <w:rFonts w:ascii="Arial" w:eastAsia="TimesNewRoman" w:hAnsi="Arial" w:cs="Arial"/>
          <w:sz w:val="20"/>
          <w:szCs w:val="20"/>
        </w:rPr>
        <w:t>Очистка воздуха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r w:rsidRPr="00F23454">
        <w:rPr>
          <w:rFonts w:ascii="Arial" w:eastAsia="TimesNewRoman" w:hAnsi="Arial" w:cs="Arial"/>
          <w:sz w:val="20"/>
          <w:szCs w:val="20"/>
        </w:rPr>
        <w:t>контроль влажности и использование гипоаллергенных постельных принадлежностей могут быть рекомендованы всем больным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r w:rsidRPr="00F23454">
        <w:rPr>
          <w:rFonts w:ascii="Arial" w:eastAsia="TimesNewRoman" w:hAnsi="Arial" w:cs="Arial"/>
          <w:sz w:val="20"/>
          <w:szCs w:val="20"/>
        </w:rPr>
        <w:t>страдающим аллергией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r w:rsidRPr="00F23454">
        <w:rPr>
          <w:rFonts w:ascii="Arial" w:eastAsia="TimesNewRoman" w:hAnsi="Arial" w:cs="Arial"/>
          <w:sz w:val="20"/>
          <w:szCs w:val="20"/>
        </w:rPr>
        <w:t>но при аллергии к клещу домашней пыли первоочередное значение приобретает устранение контакта с аллергеном в постели</w:t>
      </w:r>
      <w:r w:rsidRPr="00F23454">
        <w:rPr>
          <w:rFonts w:ascii="Arial" w:eastAsia="Times New Roman" w:hAnsi="Arial" w:cs="Arial"/>
          <w:sz w:val="20"/>
          <w:szCs w:val="20"/>
        </w:rPr>
        <w:t xml:space="preserve">, </w:t>
      </w:r>
      <w:r w:rsidR="0099439B" w:rsidRPr="00F23454">
        <w:rPr>
          <w:rFonts w:ascii="Arial" w:eastAsia="Times New Roman" w:hAnsi="Arial" w:cs="Arial"/>
          <w:sz w:val="20"/>
          <w:szCs w:val="20"/>
        </w:rPr>
        <w:t xml:space="preserve">а </w:t>
      </w:r>
      <w:r w:rsidRPr="00F23454">
        <w:rPr>
          <w:rFonts w:ascii="Arial" w:eastAsia="TimesNewRoman" w:hAnsi="Arial" w:cs="Arial"/>
          <w:sz w:val="20"/>
          <w:szCs w:val="20"/>
        </w:rPr>
        <w:t>при аллергии к животным одной из самых значимых мер является устранение животного из дома и использование бытового фильтрового очистителя воздуха</w:t>
      </w:r>
      <w:r w:rsidRPr="00F23454">
        <w:rPr>
          <w:rFonts w:ascii="Arial" w:eastAsia="Times New Roman" w:hAnsi="Arial" w:cs="Arial"/>
          <w:sz w:val="20"/>
          <w:szCs w:val="20"/>
        </w:rPr>
        <w:t>.</w:t>
      </w:r>
    </w:p>
    <w:sectPr w:rsidR="004A4907" w:rsidRPr="00F23454" w:rsidSect="00F31553">
      <w:pgSz w:w="11906" w:h="16838"/>
      <w:pgMar w:top="568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36E57"/>
    <w:multiLevelType w:val="multilevel"/>
    <w:tmpl w:val="8E96BD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E8245F"/>
    <w:multiLevelType w:val="multilevel"/>
    <w:tmpl w:val="1A7E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74BD4BB5"/>
    <w:multiLevelType w:val="multilevel"/>
    <w:tmpl w:val="4D54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799479E9"/>
    <w:multiLevelType w:val="hybridMultilevel"/>
    <w:tmpl w:val="C67E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07"/>
    <w:rsid w:val="00012335"/>
    <w:rsid w:val="00050B3C"/>
    <w:rsid w:val="00072257"/>
    <w:rsid w:val="00083B8D"/>
    <w:rsid w:val="000B1E35"/>
    <w:rsid w:val="000B4298"/>
    <w:rsid w:val="000F6C4A"/>
    <w:rsid w:val="00112124"/>
    <w:rsid w:val="00166C5E"/>
    <w:rsid w:val="00191E13"/>
    <w:rsid w:val="00194275"/>
    <w:rsid w:val="00195B8F"/>
    <w:rsid w:val="001A0499"/>
    <w:rsid w:val="001C4C0A"/>
    <w:rsid w:val="001F1F18"/>
    <w:rsid w:val="00202560"/>
    <w:rsid w:val="00204E49"/>
    <w:rsid w:val="00206A39"/>
    <w:rsid w:val="00210A0A"/>
    <w:rsid w:val="00237AA9"/>
    <w:rsid w:val="00261F1A"/>
    <w:rsid w:val="0026757A"/>
    <w:rsid w:val="002867AD"/>
    <w:rsid w:val="00290C1C"/>
    <w:rsid w:val="002C281B"/>
    <w:rsid w:val="0030093C"/>
    <w:rsid w:val="003560D1"/>
    <w:rsid w:val="00383170"/>
    <w:rsid w:val="00396F60"/>
    <w:rsid w:val="003A2A33"/>
    <w:rsid w:val="00440431"/>
    <w:rsid w:val="004621E0"/>
    <w:rsid w:val="00496D03"/>
    <w:rsid w:val="004A4907"/>
    <w:rsid w:val="004A6814"/>
    <w:rsid w:val="00506ECD"/>
    <w:rsid w:val="00534470"/>
    <w:rsid w:val="00540287"/>
    <w:rsid w:val="00560CE4"/>
    <w:rsid w:val="005709E7"/>
    <w:rsid w:val="00583CE6"/>
    <w:rsid w:val="00584BF3"/>
    <w:rsid w:val="005C1564"/>
    <w:rsid w:val="005C20AA"/>
    <w:rsid w:val="00627CBA"/>
    <w:rsid w:val="006536D9"/>
    <w:rsid w:val="00661F98"/>
    <w:rsid w:val="006A23B0"/>
    <w:rsid w:val="006B7CF2"/>
    <w:rsid w:val="00703513"/>
    <w:rsid w:val="00735E5F"/>
    <w:rsid w:val="007823F6"/>
    <w:rsid w:val="007E2CF7"/>
    <w:rsid w:val="007F34DE"/>
    <w:rsid w:val="007F6FCC"/>
    <w:rsid w:val="00805591"/>
    <w:rsid w:val="00843E14"/>
    <w:rsid w:val="00846D95"/>
    <w:rsid w:val="00865905"/>
    <w:rsid w:val="0087158E"/>
    <w:rsid w:val="00882186"/>
    <w:rsid w:val="008C5767"/>
    <w:rsid w:val="008C63E1"/>
    <w:rsid w:val="00941692"/>
    <w:rsid w:val="0098019E"/>
    <w:rsid w:val="0099439B"/>
    <w:rsid w:val="009965CE"/>
    <w:rsid w:val="009974F4"/>
    <w:rsid w:val="009D6D77"/>
    <w:rsid w:val="009F0065"/>
    <w:rsid w:val="00A0738E"/>
    <w:rsid w:val="00A4711A"/>
    <w:rsid w:val="00A5151C"/>
    <w:rsid w:val="00AA15C0"/>
    <w:rsid w:val="00B31AD2"/>
    <w:rsid w:val="00B9248D"/>
    <w:rsid w:val="00C02A09"/>
    <w:rsid w:val="00C21757"/>
    <w:rsid w:val="00C26181"/>
    <w:rsid w:val="00C27A41"/>
    <w:rsid w:val="00C46962"/>
    <w:rsid w:val="00C52EF5"/>
    <w:rsid w:val="00C808C7"/>
    <w:rsid w:val="00CA3A45"/>
    <w:rsid w:val="00CD0526"/>
    <w:rsid w:val="00CE2B94"/>
    <w:rsid w:val="00CE4E1E"/>
    <w:rsid w:val="00D02DF8"/>
    <w:rsid w:val="00D24468"/>
    <w:rsid w:val="00D35566"/>
    <w:rsid w:val="00D47AC3"/>
    <w:rsid w:val="00D830ED"/>
    <w:rsid w:val="00D959F5"/>
    <w:rsid w:val="00DC3158"/>
    <w:rsid w:val="00DE700A"/>
    <w:rsid w:val="00E02D87"/>
    <w:rsid w:val="00E73231"/>
    <w:rsid w:val="00E7541F"/>
    <w:rsid w:val="00E82065"/>
    <w:rsid w:val="00F12C9E"/>
    <w:rsid w:val="00F23454"/>
    <w:rsid w:val="00F23C65"/>
    <w:rsid w:val="00F31553"/>
    <w:rsid w:val="00F455B2"/>
    <w:rsid w:val="00FA4B43"/>
    <w:rsid w:val="00FC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984F"/>
  <w15:docId w15:val="{A9C6AE68-74E3-45B4-BCD4-6FF235F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2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hAnsi="Arial"/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ascii="Arial" w:hAnsi="Arial"/>
      <w:b/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A0629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A062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B31AD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31AD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31AD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1A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31AD2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31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1AD2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semiHidden/>
    <w:unhideWhenUsed/>
    <w:rsid w:val="00496D03"/>
    <w:rPr>
      <w:color w:val="0000FF"/>
      <w:u w:val="single"/>
    </w:rPr>
  </w:style>
  <w:style w:type="paragraph" w:styleId="af4">
    <w:name w:val="Revision"/>
    <w:hidden/>
    <w:uiPriority w:val="99"/>
    <w:semiHidden/>
    <w:rsid w:val="007823F6"/>
  </w:style>
  <w:style w:type="character" w:customStyle="1" w:styleId="s10">
    <w:name w:val="s_10"/>
    <w:basedOn w:val="a0"/>
    <w:rsid w:val="00C27A41"/>
  </w:style>
  <w:style w:type="paragraph" w:customStyle="1" w:styleId="s16">
    <w:name w:val="s_16"/>
    <w:basedOn w:val="a"/>
    <w:rsid w:val="009D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Куманеева Ксения Сергеевна</dc:creator>
  <dc:description/>
  <cp:lastModifiedBy>Ращупкина Ольга Александровна</cp:lastModifiedBy>
  <cp:revision>14</cp:revision>
  <dcterms:created xsi:type="dcterms:W3CDTF">2024-03-04T09:09:00Z</dcterms:created>
  <dcterms:modified xsi:type="dcterms:W3CDTF">2024-03-19T10:51:00Z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