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3093" w14:textId="77777777" w:rsidR="00A03B92" w:rsidRPr="00CB1E4D" w:rsidRDefault="00A03B92" w:rsidP="00A03B9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B1E4D">
        <w:rPr>
          <w:rFonts w:ascii="Times New Roman" w:hAnsi="Times New Roman" w:cs="Times New Roman"/>
          <w:b/>
          <w:bCs/>
          <w:sz w:val="23"/>
          <w:szCs w:val="23"/>
        </w:rPr>
        <w:t xml:space="preserve">С начала года жители региона </w:t>
      </w:r>
      <w:r w:rsidRPr="00CB1E4D">
        <w:rPr>
          <w:rFonts w:ascii="Times New Roman" w:hAnsi="Times New Roman" w:cs="Times New Roman"/>
          <w:b/>
          <w:sz w:val="23"/>
          <w:szCs w:val="23"/>
        </w:rPr>
        <w:t>получили</w:t>
      </w:r>
      <w:r w:rsidRPr="00CB1E4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B1E4D">
        <w:rPr>
          <w:rFonts w:ascii="Times New Roman" w:hAnsi="Times New Roman" w:cs="Times New Roman"/>
          <w:b/>
          <w:sz w:val="23"/>
          <w:szCs w:val="23"/>
        </w:rPr>
        <w:t>в МФЦ</w:t>
      </w:r>
      <w:r w:rsidRPr="00CB1E4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6B7396B" w14:textId="77777777" w:rsidR="00A03B92" w:rsidRPr="00CB1E4D" w:rsidRDefault="00A03B92" w:rsidP="00A03B9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B1E4D">
        <w:rPr>
          <w:rFonts w:ascii="Times New Roman" w:hAnsi="Times New Roman" w:cs="Times New Roman"/>
          <w:b/>
          <w:bCs/>
          <w:sz w:val="23"/>
          <w:szCs w:val="23"/>
        </w:rPr>
        <w:t>более 108,8 тыс. налоговых услуг</w:t>
      </w:r>
    </w:p>
    <w:p w14:paraId="3E227252" w14:textId="77777777" w:rsidR="00A03B92" w:rsidRPr="00CB1E4D" w:rsidRDefault="00A03B92" w:rsidP="00A03B92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  <w:shd w:val="clear" w:color="auto" w:fill="FFFFFF"/>
        </w:rPr>
        <w:t>На территории Новгородской области в 24 территориальных подразделениях МФЦ по принципу «одного окна» предоставляется </w:t>
      </w:r>
      <w:hyperlink r:id="rId5" w:history="1">
        <w:r w:rsidRPr="00CB1E4D">
          <w:rPr>
            <w:rStyle w:val="aa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33 услуг</w:t>
        </w:r>
      </w:hyperlink>
      <w:r w:rsidRPr="00CB1E4D">
        <w:rPr>
          <w:rStyle w:val="aa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и</w:t>
      </w:r>
      <w:r w:rsidRPr="00CB1E4D">
        <w:rPr>
          <w:rFonts w:ascii="Times New Roman" w:hAnsi="Times New Roman" w:cs="Times New Roman"/>
          <w:sz w:val="23"/>
          <w:szCs w:val="23"/>
          <w:shd w:val="clear" w:color="auto" w:fill="FFFFFF"/>
        </w:rPr>
        <w:t> Федеральной налоговой службы.</w:t>
      </w:r>
      <w:r w:rsidRPr="00CB1E4D">
        <w:rPr>
          <w:rFonts w:ascii="Times New Roman" w:hAnsi="Times New Roman" w:cs="Times New Roman"/>
          <w:sz w:val="23"/>
          <w:szCs w:val="23"/>
        </w:rPr>
        <w:t xml:space="preserve"> Перечень услуг, предоставляемых в МФЦ, ежегодно расширяется.</w:t>
      </w:r>
    </w:p>
    <w:p w14:paraId="4A889353" w14:textId="77777777" w:rsidR="00A03B92" w:rsidRPr="00CB1E4D" w:rsidRDefault="00A03B92" w:rsidP="00A03B92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>В целом по области в подразделениях МФЦ за 9 месяцев 2024 года оказано 108,8 тыс. государственных услуг ФНС России, что в 5,2 раза больше уровня прошлого года. В число наиболее востребованных вошли:</w:t>
      </w:r>
    </w:p>
    <w:p w14:paraId="7488A154" w14:textId="77777777" w:rsidR="00A03B92" w:rsidRPr="00CB1E4D" w:rsidRDefault="00A03B92" w:rsidP="00A03B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>информирование физических лиц о задолженности с использованием ГИС ГМП – 85,5 тыс. услуг (78,6% от общего числа оказанных услуг);</w:t>
      </w:r>
    </w:p>
    <w:p w14:paraId="38A20CFA" w14:textId="77777777" w:rsidR="00A03B92" w:rsidRPr="00CB1E4D" w:rsidRDefault="00A03B92" w:rsidP="00A03B92">
      <w:pPr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CB1E4D">
        <w:rPr>
          <w:rFonts w:ascii="Times New Roman" w:hAnsi="Times New Roman" w:cs="Times New Roman"/>
          <w:snapToGrid w:val="0"/>
          <w:sz w:val="23"/>
          <w:szCs w:val="23"/>
        </w:rPr>
        <w:t xml:space="preserve">прием Согласия налогоплательщика на информирование о наличии недоимки и (или) задолженности по пеням, штрафам, процентам – 8,2 </w:t>
      </w:r>
      <w:r w:rsidRPr="00CB1E4D">
        <w:rPr>
          <w:rFonts w:ascii="Times New Roman" w:hAnsi="Times New Roman" w:cs="Times New Roman"/>
          <w:sz w:val="23"/>
          <w:szCs w:val="23"/>
        </w:rPr>
        <w:t>тыс. услуг</w:t>
      </w:r>
      <w:r w:rsidRPr="00CB1E4D">
        <w:rPr>
          <w:rFonts w:ascii="Times New Roman" w:hAnsi="Times New Roman" w:cs="Times New Roman"/>
          <w:snapToGrid w:val="0"/>
          <w:sz w:val="23"/>
          <w:szCs w:val="23"/>
        </w:rPr>
        <w:t xml:space="preserve"> (7,6%);</w:t>
      </w:r>
    </w:p>
    <w:p w14:paraId="3BD8973B" w14:textId="77777777" w:rsidR="00A03B92" w:rsidRPr="00CB1E4D" w:rsidRDefault="00A03B92" w:rsidP="00A03B92">
      <w:pPr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 xml:space="preserve">бесплатное информирование (в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 – </w:t>
      </w:r>
      <w:r w:rsidRPr="00CB1E4D">
        <w:rPr>
          <w:rFonts w:ascii="Times New Roman" w:hAnsi="Times New Roman" w:cs="Times New Roman"/>
          <w:bCs/>
          <w:sz w:val="23"/>
          <w:szCs w:val="23"/>
        </w:rPr>
        <w:t xml:space="preserve">5,2 </w:t>
      </w:r>
      <w:r w:rsidRPr="00CB1E4D">
        <w:rPr>
          <w:rFonts w:ascii="Times New Roman" w:hAnsi="Times New Roman" w:cs="Times New Roman"/>
          <w:sz w:val="23"/>
          <w:szCs w:val="23"/>
        </w:rPr>
        <w:t>тыс. услуг (4,8%);</w:t>
      </w:r>
    </w:p>
    <w:p w14:paraId="7F2E860D" w14:textId="77777777" w:rsidR="00A03B92" w:rsidRPr="00CB1E4D" w:rsidRDefault="00A03B92" w:rsidP="00A03B92">
      <w:pPr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 xml:space="preserve">прием заявления физического лица о постановке на учет и выдача ИНН – </w:t>
      </w:r>
      <w:r w:rsidRPr="00CB1E4D">
        <w:rPr>
          <w:rFonts w:ascii="Times New Roman" w:hAnsi="Times New Roman" w:cs="Times New Roman"/>
          <w:bCs/>
          <w:sz w:val="23"/>
          <w:szCs w:val="23"/>
        </w:rPr>
        <w:t>4,5</w:t>
      </w:r>
      <w:r w:rsidRPr="00CB1E4D">
        <w:rPr>
          <w:rFonts w:ascii="Times New Roman" w:hAnsi="Times New Roman" w:cs="Times New Roman"/>
          <w:sz w:val="23"/>
          <w:szCs w:val="23"/>
        </w:rPr>
        <w:t xml:space="preserve"> тыс. услуг (4,1%);</w:t>
      </w:r>
    </w:p>
    <w:p w14:paraId="36D995D6" w14:textId="77777777" w:rsidR="00A03B92" w:rsidRPr="00CB1E4D" w:rsidRDefault="00A03B92" w:rsidP="00A03B92">
      <w:pPr>
        <w:numPr>
          <w:ilvl w:val="0"/>
          <w:numId w:val="5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 xml:space="preserve">государственная регистрация юридических лиц, физических лиц в качестве индивидуальных предпринимателей и крестьянских (фермерских) хозяйств – </w:t>
      </w:r>
      <w:r w:rsidRPr="00CB1E4D">
        <w:rPr>
          <w:rFonts w:ascii="Times New Roman" w:hAnsi="Times New Roman" w:cs="Times New Roman"/>
          <w:bCs/>
          <w:sz w:val="23"/>
          <w:szCs w:val="23"/>
        </w:rPr>
        <w:t xml:space="preserve">1,8 тыс. </w:t>
      </w:r>
      <w:r w:rsidRPr="00CB1E4D">
        <w:rPr>
          <w:rFonts w:ascii="Times New Roman" w:hAnsi="Times New Roman" w:cs="Times New Roman"/>
          <w:sz w:val="23"/>
          <w:szCs w:val="23"/>
        </w:rPr>
        <w:t>услуг (1,7%).</w:t>
      </w:r>
    </w:p>
    <w:p w14:paraId="545608FC" w14:textId="77777777" w:rsidR="00A03B92" w:rsidRPr="00CB1E4D" w:rsidRDefault="00A03B92" w:rsidP="00A03B9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>Наибольшее количество услуг оказано в Великом Новгороде и Новгородском районе – 47,6 тыс. услуг от общего числа оказанных услуг, в Боровичском районе – 12 тыс. услуг, в Старорусском  – 4,2 тыс. услуг, в Мошенском – 4,1 тыс. услуг, в Крестецком – 3,9 тыс. услуг, в Хвойнинском – 3,5 тыс. услуг.</w:t>
      </w:r>
    </w:p>
    <w:p w14:paraId="03A38803" w14:textId="77777777" w:rsidR="00A03B92" w:rsidRPr="00CB1E4D" w:rsidRDefault="00A03B92" w:rsidP="00A03B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1E4D">
        <w:rPr>
          <w:rFonts w:ascii="Times New Roman" w:hAnsi="Times New Roman" w:cs="Times New Roman"/>
          <w:sz w:val="23"/>
          <w:szCs w:val="23"/>
        </w:rPr>
        <w:t>Успешное внедрение налоговых услуг в МФЦ позволяет  повысить информированность граждан и юридических лиц о порядке, способах и условиях получения государственных услуг, комфортность получения и удовлетворенность заявителей качеством услуг.</w:t>
      </w:r>
    </w:p>
    <w:p w14:paraId="33A5941D" w14:textId="77777777" w:rsidR="00A03B92" w:rsidRPr="00CB1E4D" w:rsidRDefault="00A03B92" w:rsidP="00A03B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B1E4D">
        <w:rPr>
          <w:rFonts w:ascii="Times New Roman" w:hAnsi="Times New Roman" w:cs="Times New Roman"/>
          <w:sz w:val="23"/>
          <w:szCs w:val="23"/>
          <w:shd w:val="clear" w:color="auto" w:fill="FFFFFF"/>
        </w:rPr>
        <w:t>С полным перечнем услуг Федеральной налоговой службы и актуальной информацией по адресам действующих многофункциональных центров можно ознакомиться на сайте ФНС России в разделе «</w:t>
      </w:r>
      <w:hyperlink r:id="rId6" w:history="1">
        <w:r w:rsidRPr="00CB1E4D">
          <w:rPr>
            <w:rStyle w:val="aa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Информация о МФЦ в вашем регионе</w:t>
        </w:r>
      </w:hyperlink>
      <w:r w:rsidRPr="00CB1E4D">
        <w:rPr>
          <w:rFonts w:ascii="Times New Roman" w:hAnsi="Times New Roman" w:cs="Times New Roman"/>
          <w:sz w:val="23"/>
          <w:szCs w:val="23"/>
          <w:shd w:val="clear" w:color="auto" w:fill="FFFFFF"/>
        </w:rPr>
        <w:t>».</w:t>
      </w:r>
    </w:p>
    <w:p w14:paraId="722FD8C6" w14:textId="77777777" w:rsidR="00A03B92" w:rsidRPr="00CB1E4D" w:rsidRDefault="00A03B92" w:rsidP="00A03B92">
      <w:pPr>
        <w:spacing w:after="0" w:line="240" w:lineRule="atLeast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sectPr w:rsidR="00A03B92" w:rsidRPr="00CB1E4D" w:rsidSect="00CB1E4D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82E"/>
    <w:multiLevelType w:val="hybridMultilevel"/>
    <w:tmpl w:val="E9FAD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17CF7"/>
    <w:multiLevelType w:val="hybridMultilevel"/>
    <w:tmpl w:val="A2DC5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" w15:restartNumberingAfterBreak="0">
    <w:nsid w:val="77A07765"/>
    <w:multiLevelType w:val="hybridMultilevel"/>
    <w:tmpl w:val="60D8C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D0DA4"/>
    <w:multiLevelType w:val="hybridMultilevel"/>
    <w:tmpl w:val="FACC05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B3"/>
    <w:rsid w:val="000229D5"/>
    <w:rsid w:val="00077011"/>
    <w:rsid w:val="000B2406"/>
    <w:rsid w:val="0016714C"/>
    <w:rsid w:val="00177270"/>
    <w:rsid w:val="003113A2"/>
    <w:rsid w:val="003D5066"/>
    <w:rsid w:val="003F7736"/>
    <w:rsid w:val="00435C0E"/>
    <w:rsid w:val="004838E6"/>
    <w:rsid w:val="004E4A69"/>
    <w:rsid w:val="005A01B3"/>
    <w:rsid w:val="006C6A05"/>
    <w:rsid w:val="007609D5"/>
    <w:rsid w:val="007B39CA"/>
    <w:rsid w:val="007C6668"/>
    <w:rsid w:val="008776D7"/>
    <w:rsid w:val="00A03B92"/>
    <w:rsid w:val="00A52D5B"/>
    <w:rsid w:val="00A80F03"/>
    <w:rsid w:val="00AE0D4F"/>
    <w:rsid w:val="00B257F3"/>
    <w:rsid w:val="00BF7BA3"/>
    <w:rsid w:val="00CB1E4D"/>
    <w:rsid w:val="00CF5679"/>
    <w:rsid w:val="00EE0D88"/>
    <w:rsid w:val="00F06F36"/>
    <w:rsid w:val="00F61402"/>
    <w:rsid w:val="00FA7F33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726A"/>
  <w15:docId w15:val="{8D80087C-E2DB-4841-9817-2DD5DB26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B3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E4A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E4A6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2406"/>
    <w:pPr>
      <w:ind w:left="720"/>
      <w:contextualSpacing/>
    </w:pPr>
  </w:style>
  <w:style w:type="character" w:styleId="a9">
    <w:name w:val="footnote reference"/>
    <w:semiHidden/>
    <w:rsid w:val="0016714C"/>
    <w:rPr>
      <w:vertAlign w:val="superscript"/>
    </w:rPr>
  </w:style>
  <w:style w:type="character" w:styleId="aa">
    <w:name w:val="Hyperlink"/>
    <w:uiPriority w:val="99"/>
    <w:semiHidden/>
    <w:unhideWhenUsed/>
    <w:rsid w:val="00A03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50/about_fts/fts/mfc/" TargetMode="External"/><Relationship Id="rId5" Type="http://schemas.openxmlformats.org/officeDocument/2006/relationships/hyperlink" Target="https://www.nalog.gov.ru/html/sites/www.rn62.nalog.ru/obschee/2024/uslugi_mfts2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Колосова Наталья Владимировна</cp:lastModifiedBy>
  <cp:revision>28</cp:revision>
  <dcterms:created xsi:type="dcterms:W3CDTF">2023-07-20T05:42:00Z</dcterms:created>
  <dcterms:modified xsi:type="dcterms:W3CDTF">2024-10-11T14:07:00Z</dcterms:modified>
</cp:coreProperties>
</file>