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D47" w:rsidRPr="00311D47" w:rsidRDefault="00311D47" w:rsidP="00311D47">
      <w:pPr>
        <w:shd w:val="clear" w:color="auto" w:fill="FFFFFF"/>
        <w:spacing w:after="0" w:line="240" w:lineRule="auto"/>
        <w:ind w:firstLine="851"/>
        <w:jc w:val="center"/>
        <w:outlineLvl w:val="0"/>
        <w:rPr>
          <w:rFonts w:ascii="Times New Roman" w:eastAsia="Times New Roman" w:hAnsi="Times New Roman" w:cs="Times New Roman"/>
          <w:b/>
          <w:bCs/>
          <w:kern w:val="36"/>
          <w:sz w:val="24"/>
          <w:szCs w:val="24"/>
          <w:lang w:eastAsia="ru-RU"/>
        </w:rPr>
      </w:pPr>
      <w:r w:rsidRPr="00311D47">
        <w:rPr>
          <w:rFonts w:ascii="Times New Roman" w:eastAsia="Times New Roman" w:hAnsi="Times New Roman" w:cs="Times New Roman"/>
          <w:b/>
          <w:bCs/>
          <w:kern w:val="36"/>
          <w:sz w:val="24"/>
          <w:szCs w:val="24"/>
          <w:lang w:eastAsia="ru-RU"/>
        </w:rPr>
        <w:t>О досрочном прекращении договора страхования</w:t>
      </w:r>
    </w:p>
    <w:p w:rsidR="00311D47" w:rsidRPr="00311D47" w:rsidRDefault="00311D47" w:rsidP="00311D47">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311D47">
        <w:rPr>
          <w:rFonts w:ascii="Times New Roman" w:eastAsia="Times New Roman" w:hAnsi="Times New Roman" w:cs="Times New Roman"/>
          <w:b/>
          <w:bCs/>
          <w:sz w:val="24"/>
          <w:szCs w:val="24"/>
          <w:lang w:eastAsia="ru-RU"/>
        </w:rPr>
        <w:t>Что такое страхование?</w:t>
      </w:r>
    </w:p>
    <w:p w:rsidR="00311D47" w:rsidRPr="00311D47" w:rsidRDefault="00311D47" w:rsidP="00311D47">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311D47">
        <w:rPr>
          <w:rFonts w:ascii="Times New Roman" w:eastAsia="Times New Roman" w:hAnsi="Times New Roman" w:cs="Times New Roman"/>
          <w:sz w:val="24"/>
          <w:szCs w:val="24"/>
          <w:lang w:eastAsia="ru-RU"/>
        </w:rPr>
        <w:t>Страхование представляет собой механизм финансовых возмещений ущерба, возникающего в результате непредвиденных обстоятельств для физических и юридических лиц. Если застрахованный оказывается в ситуации, требующей затрат (например, болезнь или повреждение имущества), эти расходы покрывает страховая компания. Финансирование этих выплат осуществляется за счёт страховых взносов.</w:t>
      </w:r>
    </w:p>
    <w:p w:rsidR="00311D47" w:rsidRPr="00311D47" w:rsidRDefault="00311D47" w:rsidP="00311D47">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311D47">
        <w:rPr>
          <w:rFonts w:ascii="Times New Roman" w:eastAsia="Times New Roman" w:hAnsi="Times New Roman" w:cs="Times New Roman"/>
          <w:sz w:val="24"/>
          <w:szCs w:val="24"/>
          <w:lang w:eastAsia="ru-RU"/>
        </w:rPr>
        <w:t> </w:t>
      </w:r>
    </w:p>
    <w:p w:rsidR="00311D47" w:rsidRPr="00311D47" w:rsidRDefault="00311D47" w:rsidP="00311D47">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311D47">
        <w:rPr>
          <w:rFonts w:ascii="Times New Roman" w:eastAsia="Times New Roman" w:hAnsi="Times New Roman" w:cs="Times New Roman"/>
          <w:b/>
          <w:bCs/>
          <w:sz w:val="24"/>
          <w:szCs w:val="24"/>
          <w:lang w:eastAsia="ru-RU"/>
        </w:rPr>
        <w:t>Формы страхования</w:t>
      </w:r>
    </w:p>
    <w:p w:rsidR="00311D47" w:rsidRPr="00311D47" w:rsidRDefault="00311D47" w:rsidP="00311D47">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311D47">
        <w:rPr>
          <w:rFonts w:ascii="Times New Roman" w:eastAsia="Times New Roman" w:hAnsi="Times New Roman" w:cs="Times New Roman"/>
          <w:b/>
          <w:bCs/>
          <w:sz w:val="24"/>
          <w:szCs w:val="24"/>
          <w:lang w:eastAsia="ru-RU"/>
        </w:rPr>
        <w:t>Обязательное страхование</w:t>
      </w:r>
    </w:p>
    <w:p w:rsidR="00311D47" w:rsidRPr="00311D47" w:rsidRDefault="00311D47" w:rsidP="00311D47">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311D47">
        <w:rPr>
          <w:rFonts w:ascii="Times New Roman" w:eastAsia="Times New Roman" w:hAnsi="Times New Roman" w:cs="Times New Roman"/>
          <w:sz w:val="24"/>
          <w:szCs w:val="24"/>
          <w:lang w:eastAsia="ru-RU"/>
        </w:rPr>
        <w:t>Согласно российскому законодательству, в ряде случаев граждане и организации обязаны страховать свою жизнь, здоровье и имущество других, а также свою ответственность перед ними. В некоторых ситуациях государство осуществляет страховку граждан за счёт бюджета и взносов в страховые фонды (например, обязательное медицинское страхование), в других же случаях людям необходимо самостоятельно приобретать страховки (например, ОСАГО).</w:t>
      </w:r>
    </w:p>
    <w:p w:rsidR="00311D47" w:rsidRPr="00311D47" w:rsidRDefault="00311D47" w:rsidP="00311D47">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311D47">
        <w:rPr>
          <w:rFonts w:ascii="Times New Roman" w:eastAsia="Times New Roman" w:hAnsi="Times New Roman" w:cs="Times New Roman"/>
          <w:b/>
          <w:bCs/>
          <w:sz w:val="24"/>
          <w:szCs w:val="24"/>
          <w:lang w:eastAsia="ru-RU"/>
        </w:rPr>
        <w:t>Добровольное страхование</w:t>
      </w:r>
    </w:p>
    <w:p w:rsidR="00311D47" w:rsidRPr="00311D47" w:rsidRDefault="00311D47" w:rsidP="00311D47">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311D47">
        <w:rPr>
          <w:rFonts w:ascii="Times New Roman" w:eastAsia="Times New Roman" w:hAnsi="Times New Roman" w:cs="Times New Roman"/>
          <w:sz w:val="24"/>
          <w:szCs w:val="24"/>
          <w:lang w:eastAsia="ru-RU"/>
        </w:rPr>
        <w:t>Полисы добровольного страхования доступны для приобретения по желанию клиента. В этом случае контроль осуществляется не правительством, а самими страховщиками, а стоимость и условия полисов зависят от рыночной конкуренции. В последние годы интерес к добровольному страхованию в России значительно увеличился.</w:t>
      </w:r>
    </w:p>
    <w:p w:rsidR="00311D47" w:rsidRPr="00311D47" w:rsidRDefault="00311D47" w:rsidP="00311D47">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311D47">
        <w:rPr>
          <w:rFonts w:ascii="Times New Roman" w:eastAsia="Times New Roman" w:hAnsi="Times New Roman" w:cs="Times New Roman"/>
          <w:sz w:val="24"/>
          <w:szCs w:val="24"/>
          <w:lang w:eastAsia="ru-RU"/>
        </w:rPr>
        <w:t> </w:t>
      </w:r>
    </w:p>
    <w:p w:rsidR="00311D47" w:rsidRPr="00311D47" w:rsidRDefault="00311D47" w:rsidP="00311D47">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311D47">
        <w:rPr>
          <w:rFonts w:ascii="Times New Roman" w:eastAsia="Times New Roman" w:hAnsi="Times New Roman" w:cs="Times New Roman"/>
          <w:b/>
          <w:bCs/>
          <w:sz w:val="24"/>
          <w:szCs w:val="24"/>
          <w:lang w:eastAsia="ru-RU"/>
        </w:rPr>
        <w:t>Условия страхового договора</w:t>
      </w:r>
    </w:p>
    <w:p w:rsidR="00311D47" w:rsidRPr="00311D47" w:rsidRDefault="00311D47" w:rsidP="00311D47">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311D47">
        <w:rPr>
          <w:rFonts w:ascii="Times New Roman" w:eastAsia="Times New Roman" w:hAnsi="Times New Roman" w:cs="Times New Roman"/>
          <w:sz w:val="24"/>
          <w:szCs w:val="24"/>
          <w:lang w:eastAsia="ru-RU"/>
        </w:rPr>
        <w:t>Это те положения, на которых страховая компания готова взять на себя определенные риски. Условия страхования являются неотъемлемой частью страхового договора. У каждой страховой компании свои уникальные правила. Страхователь имеет право либо согласиться с условиями, либо отказаться от заключения договора.</w:t>
      </w:r>
    </w:p>
    <w:p w:rsidR="00311D47" w:rsidRPr="00311D47" w:rsidRDefault="00311D47" w:rsidP="00311D47">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311D47">
        <w:rPr>
          <w:rFonts w:ascii="Times New Roman" w:eastAsia="Times New Roman" w:hAnsi="Times New Roman" w:cs="Times New Roman"/>
          <w:sz w:val="24"/>
          <w:szCs w:val="24"/>
          <w:lang w:eastAsia="ru-RU"/>
        </w:rPr>
        <w:t>Иногда в самом договоре не указаны все условия, но сообщается, что они перечислены в дополнительном соглашении. Страховая организация обязана предоставить такое соглашение. Обычно вместе с полисом страховая компания передает клиентам брошюру, в которой кратко описаны ключевые условия. Однако стоит помнить, что эта брошюра не имеет юридической силы и может не содержать все необходимые условия.</w:t>
      </w:r>
    </w:p>
    <w:p w:rsidR="00311D47" w:rsidRPr="00311D47" w:rsidRDefault="00311D47" w:rsidP="00311D47">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311D47">
        <w:rPr>
          <w:rFonts w:ascii="Times New Roman" w:eastAsia="Times New Roman" w:hAnsi="Times New Roman" w:cs="Times New Roman"/>
          <w:sz w:val="24"/>
          <w:szCs w:val="24"/>
          <w:lang w:eastAsia="ru-RU"/>
        </w:rPr>
        <w:t>Порядок заключения договора страхования</w:t>
      </w:r>
    </w:p>
    <w:p w:rsidR="00311D47" w:rsidRPr="00311D47" w:rsidRDefault="00311D47" w:rsidP="00311D47">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311D47">
        <w:rPr>
          <w:rFonts w:ascii="Times New Roman" w:eastAsia="Times New Roman" w:hAnsi="Times New Roman" w:cs="Times New Roman"/>
          <w:sz w:val="24"/>
          <w:szCs w:val="24"/>
          <w:lang w:eastAsia="ru-RU"/>
        </w:rPr>
        <w:t>Страхователь оформляет заявку и подписывает договор со страховщиком. Затем производится оплата, после чего страхователь получает подтверждение о платеже и страховую защиту для себя или своего имущества. Обычно это оформляется в виде полиса. С этого момента сделка признается завершенной.</w:t>
      </w:r>
    </w:p>
    <w:p w:rsidR="00311D47" w:rsidRPr="00311D47" w:rsidRDefault="00311D47" w:rsidP="00311D47">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311D47">
        <w:rPr>
          <w:rFonts w:ascii="Times New Roman" w:eastAsia="Times New Roman" w:hAnsi="Times New Roman" w:cs="Times New Roman"/>
          <w:sz w:val="24"/>
          <w:szCs w:val="24"/>
          <w:lang w:eastAsia="ru-RU"/>
        </w:rPr>
        <w:t>Страхование осуществляется на основании договоров имущественного или личного страхования, заключаемых гражданином (страхователем) со страховщиком.</w:t>
      </w:r>
    </w:p>
    <w:p w:rsidR="00311D47" w:rsidRPr="00311D47" w:rsidRDefault="00311D47" w:rsidP="00311D47">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311D47">
        <w:rPr>
          <w:rFonts w:ascii="Times New Roman" w:eastAsia="Times New Roman" w:hAnsi="Times New Roman" w:cs="Times New Roman"/>
          <w:sz w:val="24"/>
          <w:szCs w:val="24"/>
          <w:lang w:eastAsia="ru-RU"/>
        </w:rPr>
        <w:t>Основные положения, касающиеся проведения добровольного и обязательного страхования, регулируются главой 48 Гражданского кодекса Российской Федерации (далее – ГК РФ).</w:t>
      </w:r>
    </w:p>
    <w:p w:rsidR="00311D47" w:rsidRPr="00311D47" w:rsidRDefault="00311D47" w:rsidP="00311D47">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311D47">
        <w:rPr>
          <w:rFonts w:ascii="Times New Roman" w:eastAsia="Times New Roman" w:hAnsi="Times New Roman" w:cs="Times New Roman"/>
          <w:sz w:val="24"/>
          <w:szCs w:val="24"/>
          <w:lang w:eastAsia="ru-RU"/>
        </w:rPr>
        <w:t> </w:t>
      </w:r>
    </w:p>
    <w:p w:rsidR="00311D47" w:rsidRPr="00311D47" w:rsidRDefault="00311D47" w:rsidP="00311D47">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311D47">
        <w:rPr>
          <w:rFonts w:ascii="Times New Roman" w:eastAsia="Times New Roman" w:hAnsi="Times New Roman" w:cs="Times New Roman"/>
          <w:b/>
          <w:bCs/>
          <w:sz w:val="24"/>
          <w:szCs w:val="24"/>
          <w:lang w:eastAsia="ru-RU"/>
        </w:rPr>
        <w:t>Расторжение договора страхования</w:t>
      </w:r>
    </w:p>
    <w:p w:rsidR="00311D47" w:rsidRPr="00311D47" w:rsidRDefault="00311D47" w:rsidP="00311D47">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311D47">
        <w:rPr>
          <w:rFonts w:ascii="Times New Roman" w:eastAsia="Times New Roman" w:hAnsi="Times New Roman" w:cs="Times New Roman"/>
          <w:sz w:val="24"/>
          <w:szCs w:val="24"/>
          <w:lang w:eastAsia="ru-RU"/>
        </w:rPr>
        <w:t>По общему правилу, в соответствии со ст.32 Закона РФ «О защите прав потребителей» от 07.02.1992 № 2300-1 (далее – Закон № 2300-1) 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311D47" w:rsidRPr="00311D47" w:rsidRDefault="00311D47" w:rsidP="00311D47">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311D47">
        <w:rPr>
          <w:rFonts w:ascii="Times New Roman" w:eastAsia="Times New Roman" w:hAnsi="Times New Roman" w:cs="Times New Roman"/>
          <w:sz w:val="24"/>
          <w:szCs w:val="24"/>
          <w:lang w:eastAsia="ru-RU"/>
        </w:rPr>
        <w:t>Однако в отношении договора страхования применению подлежат специальные нормы, установленные действующим законодательством Российской Федерации.</w:t>
      </w:r>
    </w:p>
    <w:p w:rsidR="00311D47" w:rsidRPr="00311D47" w:rsidRDefault="00311D47" w:rsidP="00311D47">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311D47">
        <w:rPr>
          <w:rFonts w:ascii="Times New Roman" w:eastAsia="Times New Roman" w:hAnsi="Times New Roman" w:cs="Times New Roman"/>
          <w:sz w:val="24"/>
          <w:szCs w:val="24"/>
          <w:lang w:eastAsia="ru-RU"/>
        </w:rPr>
        <w:lastRenderedPageBreak/>
        <w:t>П.1 ст.958 ГК РФ предусмотрено, что 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 К таким причинам можно отнести, например, уничтожение застрахованного имущества по обстоятельствам, не связанным со страховым случаем.</w:t>
      </w:r>
    </w:p>
    <w:p w:rsidR="00311D47" w:rsidRPr="00311D47" w:rsidRDefault="00311D47" w:rsidP="00311D47">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311D47">
        <w:rPr>
          <w:rFonts w:ascii="Times New Roman" w:eastAsia="Times New Roman" w:hAnsi="Times New Roman" w:cs="Times New Roman"/>
          <w:sz w:val="24"/>
          <w:szCs w:val="24"/>
          <w:lang w:eastAsia="ru-RU"/>
        </w:rPr>
        <w:t>В случае досрочного прекращения договора по вышеуказанным причинам страховщик вправе удержать часть страховой премии пропорционально сроку действия договора.</w:t>
      </w:r>
    </w:p>
    <w:p w:rsidR="00311D47" w:rsidRPr="00311D47" w:rsidRDefault="00311D47" w:rsidP="00311D47">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311D47">
        <w:rPr>
          <w:rFonts w:ascii="Times New Roman" w:eastAsia="Times New Roman" w:hAnsi="Times New Roman" w:cs="Times New Roman"/>
          <w:sz w:val="24"/>
          <w:szCs w:val="24"/>
          <w:lang w:eastAsia="ru-RU"/>
        </w:rPr>
        <w:t>Страхователь (выгодоприобретатель) вправе отказаться от договора страхования в любое время, если к моменту отказа возможность наступления страхового случая не отпала по обстоятельствам, указанным в п. 1 ст. 958 ГК РФ. При досрочном отказе страхователя (выгодоприобретателя) от договора страхования уплаченная страховщику страховая премия не подлежит возврату, если законом или договором не предусмотрено иное.</w:t>
      </w:r>
    </w:p>
    <w:p w:rsidR="00311D47" w:rsidRPr="00311D47" w:rsidRDefault="00311D47" w:rsidP="00311D47">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311D47">
        <w:rPr>
          <w:rFonts w:ascii="Times New Roman" w:eastAsia="Times New Roman" w:hAnsi="Times New Roman" w:cs="Times New Roman"/>
          <w:sz w:val="24"/>
          <w:szCs w:val="24"/>
          <w:lang w:eastAsia="ru-RU"/>
        </w:rPr>
        <w:t>У покупателей страховки право на «период охлаждения», в течение которого они могут отказаться от услуги и получить полный возврат уплаченной страховой премии. Важно отметить, что этот период охлаждения длится 14 календарных дней с момента заключения договора страхования, при условии отсутствия событий, которые могут быть признаны страховым случаем.</w:t>
      </w:r>
    </w:p>
    <w:p w:rsidR="00311D47" w:rsidRPr="00311D47" w:rsidRDefault="00311D47" w:rsidP="00311D47">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311D47">
        <w:rPr>
          <w:rFonts w:ascii="Times New Roman" w:eastAsia="Times New Roman" w:hAnsi="Times New Roman" w:cs="Times New Roman"/>
          <w:sz w:val="24"/>
          <w:szCs w:val="24"/>
          <w:lang w:eastAsia="ru-RU"/>
        </w:rPr>
        <w:t>Кроме того, в силу ст.7 Федерального закона от 21.12.2013 № 353-ФЗ «О потребительском кредите (займе)», кредитные организации при предоставлении потребительского кредита (займа) вправе предлагать дополнительные услуги за отдельную плату. Если при предоставлении потребительского кредита (займа) заемщик становится застрахованным лицом по договору личного страхования, то он может отказаться от договора страхования в течение 30 дней с момента согласия на оказание этой услуги.</w:t>
      </w:r>
    </w:p>
    <w:p w:rsidR="00311D47" w:rsidRPr="00311D47" w:rsidRDefault="00311D47" w:rsidP="00311D47">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311D47">
        <w:rPr>
          <w:rFonts w:ascii="Times New Roman" w:eastAsia="Times New Roman" w:hAnsi="Times New Roman" w:cs="Times New Roman"/>
          <w:sz w:val="24"/>
          <w:szCs w:val="24"/>
          <w:lang w:eastAsia="ru-RU"/>
        </w:rPr>
        <w:t>В случае, когда стороны решают изменить или расторгнуть договор страхования, такое соглашение также должно быть заключено в письменной форме. Согласно ст.452 ГК РФ, требование об изменении или о расторжении договора может быть заявлено в суд только после получения отказа другой стороны на предложение изменить или расторгнуть договор, либо в случае отсутствия ответа в тридцатидневный срок.</w:t>
      </w:r>
    </w:p>
    <w:p w:rsidR="00CF007F" w:rsidRPr="00311D47" w:rsidRDefault="00CF007F" w:rsidP="00311D47">
      <w:pPr>
        <w:spacing w:after="0" w:line="240" w:lineRule="auto"/>
        <w:ind w:firstLine="851"/>
        <w:jc w:val="both"/>
        <w:rPr>
          <w:rFonts w:ascii="Times New Roman" w:eastAsia="Times New Roman" w:hAnsi="Times New Roman" w:cs="Times New Roman"/>
          <w:iCs/>
          <w:sz w:val="24"/>
          <w:szCs w:val="24"/>
          <w:lang w:eastAsia="ru-RU"/>
        </w:rPr>
      </w:pPr>
      <w:r w:rsidRPr="00311D47">
        <w:rPr>
          <w:rFonts w:ascii="Times New Roman" w:eastAsia="Times New Roman" w:hAnsi="Times New Roman" w:cs="Times New Roman"/>
          <w:iCs/>
          <w:sz w:val="24"/>
          <w:szCs w:val="24"/>
          <w:lang w:eastAsia="ru-RU"/>
        </w:rPr>
        <w:t>За консультативной помощью по возникающим вопросам можно обратиться:</w:t>
      </w:r>
    </w:p>
    <w:p w:rsidR="00CF007F" w:rsidRPr="00CF007F" w:rsidRDefault="00CF007F" w:rsidP="00311D47">
      <w:pPr>
        <w:spacing w:after="0" w:line="240" w:lineRule="auto"/>
        <w:ind w:firstLine="851"/>
        <w:jc w:val="both"/>
        <w:rPr>
          <w:rFonts w:ascii="Times New Roman" w:eastAsia="Times New Roman" w:hAnsi="Times New Roman" w:cs="Times New Roman"/>
          <w:iCs/>
          <w:color w:val="000000"/>
          <w:sz w:val="24"/>
          <w:szCs w:val="24"/>
          <w:lang w:eastAsia="ru-RU"/>
        </w:rPr>
      </w:pPr>
      <w:r w:rsidRPr="00311D47">
        <w:rPr>
          <w:rFonts w:ascii="Times New Roman" w:eastAsia="Times New Roman" w:hAnsi="Times New Roman" w:cs="Times New Roman"/>
          <w:iCs/>
          <w:sz w:val="24"/>
          <w:szCs w:val="24"/>
          <w:lang w:eastAsia="ru-RU"/>
        </w:rPr>
        <w:t>-в Общественные приемные Управления Роспотребнадзора по Новгородской области по адресу: В. Новгород, ул. Германа, д.14 каб. № 101 тел. 971-106, 971-083;</w:t>
      </w:r>
      <w:r w:rsidRPr="00311D47">
        <w:rPr>
          <w:rFonts w:ascii="Times New Roman" w:eastAsia="Times New Roman" w:hAnsi="Times New Roman" w:cs="Times New Roman"/>
          <w:iCs/>
          <w:sz w:val="24"/>
          <w:szCs w:val="24"/>
          <w:lang w:eastAsia="ru-RU"/>
        </w:rPr>
        <w:br/>
        <w:t xml:space="preserve">-в  Центр по информированию </w:t>
      </w:r>
      <w:r w:rsidRPr="00CF007F">
        <w:rPr>
          <w:rFonts w:ascii="Times New Roman" w:eastAsia="Times New Roman" w:hAnsi="Times New Roman" w:cs="Times New Roman"/>
          <w:iCs/>
          <w:color w:val="000000"/>
          <w:sz w:val="24"/>
          <w:szCs w:val="24"/>
          <w:lang w:eastAsia="ru-RU"/>
        </w:rPr>
        <w:t xml:space="preserve">и консультированию потребителей по адресу: г. Великий Новгород, ул. Германа 29а, каб.1.2 тел. 77-20-38, 73-06-77  </w:t>
      </w:r>
    </w:p>
    <w:p w:rsidR="00CF007F" w:rsidRPr="00CF007F" w:rsidRDefault="00CF007F" w:rsidP="00CF007F">
      <w:pPr>
        <w:spacing w:after="0" w:line="240" w:lineRule="auto"/>
        <w:ind w:firstLine="684"/>
        <w:jc w:val="both"/>
        <w:rPr>
          <w:rFonts w:ascii="Times New Roman" w:eastAsia="Times New Roman" w:hAnsi="Times New Roman" w:cs="Times New Roman"/>
          <w:sz w:val="24"/>
          <w:szCs w:val="24"/>
          <w:lang w:eastAsia="ru-RU"/>
        </w:rPr>
      </w:pPr>
      <w:r w:rsidRPr="00CF007F">
        <w:rPr>
          <w:rFonts w:ascii="Times New Roman" w:eastAsia="Times New Roman" w:hAnsi="Times New Roman" w:cs="Times New Roman"/>
          <w:sz w:val="24"/>
          <w:szCs w:val="24"/>
          <w:lang w:eastAsia="ru-RU"/>
        </w:rPr>
        <w:t>Дополнительно информируем, что функционирует Государственный информационный ресурс для потребителей. Каждый потребитель может ознакомиться с многочисленными памятками, обучающими видеороликами, образцами претензионных и исковых заявлений, с перечнем забракованных товаров. На ресурсе размещена вся информация о судебной практике Роспотребнадзора в сфере защиты прав потребителей.</w:t>
      </w:r>
    </w:p>
    <w:p w:rsidR="00CF007F" w:rsidRPr="00CF007F" w:rsidRDefault="00CF007F" w:rsidP="00CF007F">
      <w:pPr>
        <w:spacing w:after="0" w:line="240" w:lineRule="auto"/>
        <w:rPr>
          <w:rFonts w:ascii="Times New Roman" w:eastAsia="Times New Roman" w:hAnsi="Times New Roman" w:cs="Times New Roman"/>
          <w:color w:val="4F4F4F"/>
          <w:sz w:val="24"/>
          <w:szCs w:val="24"/>
          <w:lang w:eastAsia="ru-RU"/>
        </w:rPr>
      </w:pPr>
    </w:p>
    <w:p w:rsidR="00CF007F" w:rsidRPr="00CF007F" w:rsidRDefault="00CF007F" w:rsidP="00CF007F">
      <w:pPr>
        <w:spacing w:after="0" w:line="240" w:lineRule="auto"/>
        <w:rPr>
          <w:rFonts w:ascii="Times New Roman" w:eastAsia="Times New Roman" w:hAnsi="Times New Roman" w:cs="Times New Roman"/>
          <w:sz w:val="24"/>
          <w:szCs w:val="24"/>
          <w:lang w:eastAsia="ru-RU"/>
        </w:rPr>
      </w:pPr>
      <w:bookmarkStart w:id="0" w:name="_GoBack"/>
      <w:bookmarkEnd w:id="0"/>
    </w:p>
    <w:p w:rsidR="00004EFA" w:rsidRPr="00CF007F" w:rsidRDefault="00004EFA" w:rsidP="00CF007F">
      <w:pPr>
        <w:ind w:firstLine="426"/>
        <w:jc w:val="both"/>
        <w:rPr>
          <w:rFonts w:ascii="Times New Roman" w:hAnsi="Times New Roman" w:cs="Times New Roman"/>
          <w:sz w:val="24"/>
          <w:szCs w:val="24"/>
        </w:rPr>
      </w:pPr>
    </w:p>
    <w:sectPr w:rsidR="00004EFA" w:rsidRPr="00CF00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38F"/>
    <w:rsid w:val="00004EFA"/>
    <w:rsid w:val="000F622C"/>
    <w:rsid w:val="00311D47"/>
    <w:rsid w:val="00672AD5"/>
    <w:rsid w:val="00CF007F"/>
    <w:rsid w:val="00E32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EC643-E15D-443F-8EC9-1F271CD1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F00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F007F"/>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CF007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F00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42016">
      <w:bodyDiv w:val="1"/>
      <w:marLeft w:val="0"/>
      <w:marRight w:val="0"/>
      <w:marTop w:val="0"/>
      <w:marBottom w:val="0"/>
      <w:divBdr>
        <w:top w:val="none" w:sz="0" w:space="0" w:color="auto"/>
        <w:left w:val="none" w:sz="0" w:space="0" w:color="auto"/>
        <w:bottom w:val="none" w:sz="0" w:space="0" w:color="auto"/>
        <w:right w:val="none" w:sz="0" w:space="0" w:color="auto"/>
      </w:divBdr>
    </w:div>
    <w:div w:id="707488297">
      <w:bodyDiv w:val="1"/>
      <w:marLeft w:val="0"/>
      <w:marRight w:val="0"/>
      <w:marTop w:val="0"/>
      <w:marBottom w:val="0"/>
      <w:divBdr>
        <w:top w:val="none" w:sz="0" w:space="0" w:color="auto"/>
        <w:left w:val="none" w:sz="0" w:space="0" w:color="auto"/>
        <w:bottom w:val="none" w:sz="0" w:space="0" w:color="auto"/>
        <w:right w:val="none" w:sz="0" w:space="0" w:color="auto"/>
      </w:divBdr>
      <w:divsChild>
        <w:div w:id="1587303608">
          <w:marLeft w:val="0"/>
          <w:marRight w:val="0"/>
          <w:marTop w:val="0"/>
          <w:marBottom w:val="0"/>
          <w:divBdr>
            <w:top w:val="none" w:sz="0" w:space="0" w:color="auto"/>
            <w:left w:val="none" w:sz="0" w:space="0" w:color="auto"/>
            <w:bottom w:val="none" w:sz="0" w:space="0" w:color="auto"/>
            <w:right w:val="none" w:sz="0" w:space="0" w:color="auto"/>
          </w:divBdr>
          <w:divsChild>
            <w:div w:id="958799042">
              <w:marLeft w:val="0"/>
              <w:marRight w:val="0"/>
              <w:marTop w:val="0"/>
              <w:marBottom w:val="0"/>
              <w:divBdr>
                <w:top w:val="none" w:sz="0" w:space="0" w:color="auto"/>
                <w:left w:val="none" w:sz="0" w:space="0" w:color="auto"/>
                <w:bottom w:val="none" w:sz="0" w:space="0" w:color="auto"/>
                <w:right w:val="none" w:sz="0" w:space="0" w:color="auto"/>
              </w:divBdr>
              <w:divsChild>
                <w:div w:id="1731271803">
                  <w:marLeft w:val="0"/>
                  <w:marRight w:val="0"/>
                  <w:marTop w:val="0"/>
                  <w:marBottom w:val="0"/>
                  <w:divBdr>
                    <w:top w:val="none" w:sz="0" w:space="0" w:color="auto"/>
                    <w:left w:val="none" w:sz="0" w:space="0" w:color="auto"/>
                    <w:bottom w:val="none" w:sz="0" w:space="0" w:color="auto"/>
                    <w:right w:val="none" w:sz="0" w:space="0" w:color="auto"/>
                  </w:divBdr>
                  <w:divsChild>
                    <w:div w:id="1862546428">
                      <w:marLeft w:val="0"/>
                      <w:marRight w:val="0"/>
                      <w:marTop w:val="0"/>
                      <w:marBottom w:val="300"/>
                      <w:divBdr>
                        <w:top w:val="none" w:sz="0" w:space="0" w:color="auto"/>
                        <w:left w:val="none" w:sz="0" w:space="0" w:color="auto"/>
                        <w:bottom w:val="none" w:sz="0" w:space="0" w:color="auto"/>
                        <w:right w:val="none" w:sz="0" w:space="0" w:color="auto"/>
                      </w:divBdr>
                      <w:divsChild>
                        <w:div w:id="1079988067">
                          <w:marLeft w:val="0"/>
                          <w:marRight w:val="0"/>
                          <w:marTop w:val="60"/>
                          <w:marBottom w:val="60"/>
                          <w:divBdr>
                            <w:top w:val="none" w:sz="0" w:space="0" w:color="auto"/>
                            <w:left w:val="none" w:sz="0" w:space="0" w:color="auto"/>
                            <w:bottom w:val="none" w:sz="0" w:space="0" w:color="auto"/>
                            <w:right w:val="none" w:sz="0" w:space="0" w:color="auto"/>
                          </w:divBdr>
                        </w:div>
                        <w:div w:id="74799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915</Words>
  <Characters>5217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4</cp:revision>
  <cp:lastPrinted>2025-01-14T06:13:00Z</cp:lastPrinted>
  <dcterms:created xsi:type="dcterms:W3CDTF">2025-01-14T06:14:00Z</dcterms:created>
  <dcterms:modified xsi:type="dcterms:W3CDTF">2025-01-14T06:40:00Z</dcterms:modified>
</cp:coreProperties>
</file>