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91CF" w14:textId="06FAA95C" w:rsidR="00BF71E1" w:rsidRPr="00BF71E1" w:rsidRDefault="00BF71E1" w:rsidP="00BF71E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71E1">
        <w:rPr>
          <w:b/>
          <w:sz w:val="28"/>
          <w:szCs w:val="28"/>
        </w:rPr>
        <w:t>Правительство Российской Федерации внесло изменения в правовые акты, связанные с использованием земельных участков.</w:t>
      </w:r>
    </w:p>
    <w:p w14:paraId="1D368659" w14:textId="77777777" w:rsidR="00BF71E1" w:rsidRPr="00BF71E1" w:rsidRDefault="00BF71E1" w:rsidP="00BF71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1E1">
        <w:rPr>
          <w:sz w:val="28"/>
          <w:szCs w:val="28"/>
        </w:rPr>
        <w:t>С 06.07.2024 вступило в силу постановление Правительства РФ от 24.06.2024 № 850 «О внесении изменений в постановление Правительства Российской Федерации от 3 декабря 2014 года № 1300».</w:t>
      </w:r>
    </w:p>
    <w:p w14:paraId="7B9A7308" w14:textId="77777777" w:rsidR="00BF71E1" w:rsidRPr="00BF71E1" w:rsidRDefault="00BF71E1" w:rsidP="00BF71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1E1">
        <w:rPr>
          <w:sz w:val="28"/>
          <w:szCs w:val="28"/>
        </w:rPr>
        <w:t>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включена контейнерная площадка для накопления твердых коммунальных отходов.</w:t>
      </w:r>
    </w:p>
    <w:p w14:paraId="2AFD2ED8" w14:textId="6AB4B8D1" w:rsidR="00BF71E1" w:rsidRPr="00EA2E41" w:rsidRDefault="00BF71E1" w:rsidP="00BF71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1E1">
        <w:rPr>
          <w:sz w:val="28"/>
          <w:szCs w:val="28"/>
        </w:rPr>
        <w:t>Указанное позволит органам местного самоуправления ускорить работу по размещению мусорных контейнеров для нужд жителей многоквартирных домов и владельцев дачных участков.</w:t>
      </w:r>
    </w:p>
    <w:p w14:paraId="1B5CAB68" w14:textId="3F270E6C" w:rsidR="00737283" w:rsidRDefault="00737283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1E684ACE" w14:textId="77777777" w:rsidR="00BF71E1" w:rsidRDefault="00BF71E1" w:rsidP="00BF71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8610E23" w14:textId="236A83E4" w:rsidR="00BF71E1" w:rsidRDefault="00BF71E1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485288B6" w14:textId="77777777" w:rsidR="000903A0" w:rsidRDefault="000903A0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7013ACCC" w14:textId="7FD11663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Разъяснения по вопросу свободного доступа к водным объектам общего пользования.</w:t>
      </w:r>
    </w:p>
    <w:p w14:paraId="3DD91475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Свободное и беспрепятственное природопользование является одним из безусловных прав граждан.</w:t>
      </w:r>
    </w:p>
    <w:p w14:paraId="4BF29A34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Статьей 6 Водного кодекса РФ закреплено, что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14:paraId="3512A498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этом под береговой полосой понимается прилегающий к водному объекту участок земли шириной 20 м (для каналов, рек и ручьев длиной менее 10 км – 5 м).</w:t>
      </w:r>
    </w:p>
    <w:p w14:paraId="27411DAF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Закрепленное положение означает, что в границах береговой полосы не должно находиться зданий, строений или иных сооружений, которые препятствуют свободному передвижению как в направлении водного объекта, так и вдоль него на протяжении всей ширины двадцатиметровой береговой полосы.</w:t>
      </w:r>
    </w:p>
    <w:p w14:paraId="081C7A79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 целью предотвращения незаконной застройки берега земельным законодательством также предусмотрены дополнительные ограничения. Так, запрещена передача в частную собственность земельных участков, расположенных в границах береговой полосы (ст. 27 Земельного кодекса РФ).</w:t>
      </w:r>
    </w:p>
    <w:p w14:paraId="47933AC4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 (ст. </w:t>
      </w:r>
      <w:r w:rsidRPr="000903A0">
        <w:rPr>
          <w:sz w:val="28"/>
          <w:szCs w:val="28"/>
        </w:rPr>
        <w:lastRenderedPageBreak/>
        <w:t>39.8 Земельного кодекса РФ).</w:t>
      </w:r>
    </w:p>
    <w:p w14:paraId="76423DA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Ограничение доступа граждан к водному объекту образует состав административного правонарушения, предусмотренного ст. 8.12.1 Кодекса Российской Федерации об административных правонарушениях.</w:t>
      </w:r>
    </w:p>
    <w:p w14:paraId="66432DD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Совершение данного административного правонарушения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14:paraId="07A3E126" w14:textId="381D0A37" w:rsidR="00BF71E1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Незаконно возведенные в границах береговой полосы сооружения подлежат демонтажу и сносу в административном (на основании решения органа местного самоуправления) или судебном порядке, в том числе по иску прокурора.</w:t>
      </w:r>
    </w:p>
    <w:p w14:paraId="4D1DA7E9" w14:textId="05BF7DE0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7CC50C3D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E4CA0E4" w14:textId="2E736FF4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D9ABDC8" w14:textId="1C853E9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2467104" w14:textId="77777777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3581008" w14:textId="75C16880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Правительством РФ установлен порядок ведения реестра недобросовестных участников аукционов в сфере рыболовства.</w:t>
      </w:r>
    </w:p>
    <w:p w14:paraId="346BB4BC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Постановлением Правительства РФ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14:paraId="2301621F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Правила приняты в целях реализации Федерального закона от 20.12.2004 № 166-ФЗ «О рыболовстве и сохранении водных биологических ресурсов».</w:t>
      </w:r>
    </w:p>
    <w:p w14:paraId="071E003A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Реестр является государственным информационным ресурсом и ведется Федеральным агентством по рыболовству в электронном виде с использованием официального сайта Российской Федерации в информационно-телекоммуникационной сети «Интернет» для размещения информации о проведении торгов по адресу www.torgi.gov.ru.</w:t>
      </w:r>
    </w:p>
    <w:p w14:paraId="24FB770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Сведения, содержащиеся в реестре, являются доступными для ознакомления на официальном сайте без взимания платы.</w:t>
      </w:r>
    </w:p>
    <w:p w14:paraId="5E132096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Сведения исключаются из реестра по истечении 3 лет со дня их </w:t>
      </w:r>
      <w:r w:rsidRPr="000903A0">
        <w:rPr>
          <w:sz w:val="28"/>
          <w:szCs w:val="28"/>
        </w:rPr>
        <w:lastRenderedPageBreak/>
        <w:t>включения в реестр, а до истечения указанного срока - на основании решения суда.</w:t>
      </w:r>
    </w:p>
    <w:p w14:paraId="5115C903" w14:textId="17D30012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 вступило в силу с 1 сентября 2024 года.</w:t>
      </w:r>
    </w:p>
    <w:p w14:paraId="14B678E6" w14:textId="3748D88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51D34F4" w14:textId="21538184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B9C5ECD" w14:textId="58ED9AA4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5259F3" w14:textId="285186FC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EA51291" w14:textId="48F90AB0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Правительство РФ утвердило Правила трансграничного перемещения отходов.</w:t>
      </w:r>
    </w:p>
    <w:p w14:paraId="4DC63930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Постановлением Правительства РФ от 27.04.2024 № 550 утверждены Правила трансграничного перемещения отходов</w:t>
      </w:r>
    </w:p>
    <w:p w14:paraId="488CD1A9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Правила устанавливают порядок ввоза отходов на территорию Российской Федерации в целях их экологически безопасного использования и вывоза отходов с ее территории, а также транзита отходов по территории Российской Федерации.</w:t>
      </w:r>
    </w:p>
    <w:p w14:paraId="5D541776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Помимо этого, определен порядок получения разрешительных документов, ограничения на ввоз, перемещение и вывоз отдельных видов отходов с учетом норм законодательства РФ, ЕАЭС и ЕЭС.</w:t>
      </w:r>
    </w:p>
    <w:p w14:paraId="7E14E640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Заключение (разрешительный документ) на трансграничное перемещение отходов в форме электронного документа на каждое трансграничное перемещение отходов выдает Федеральная служба по надзору в сфере природопользования (Росприроднадзор), которая ведет реестр выданных заключений.</w:t>
      </w:r>
    </w:p>
    <w:p w14:paraId="02D22408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Информация, содержащаяся в реестре заключений, является открытой для ознакомления с ней заинтересованных лиц и размещается на официальном сайте Росприроднадзора в информационно-телекоммуникационной сети «Интернет», за исключением информации, доступ к которой ограничен в соответствии с законодательством Российской Федерации.</w:t>
      </w:r>
    </w:p>
    <w:p w14:paraId="52BD0745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Для получения заключения на трансграничное перемещение отходов юридическое лицо или индивидуальный предприниматель представляют в Росприроднадзор, в том числе с использованием федеральной государственной информационной системы «Единый портал государственных и муниципальных услуг (функций)», заявление о выдаче заключения.</w:t>
      </w:r>
    </w:p>
    <w:p w14:paraId="38CCBD08" w14:textId="77777777" w:rsidR="000903A0" w:rsidRP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Признаны утратившими силу постановление Правительства РФ от 17.07.2003 № 442 «О трансграничном перемещении отходов», а также иные нормативные положения, предусмотренные актами Правительства РФ.</w:t>
      </w:r>
    </w:p>
    <w:p w14:paraId="5AB444DE" w14:textId="217CBA05" w:rsidR="000903A0" w:rsidRDefault="000903A0" w:rsidP="000903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Новые правила действуют с 1 сентября 2024 г. до 1 сентября 2030 г.</w:t>
      </w:r>
    </w:p>
    <w:p w14:paraId="00A7D677" w14:textId="77777777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23E87B1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09BA9CBE" w14:textId="73E86405" w:rsidR="00BF71E1" w:rsidRDefault="00BF71E1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35520209" w14:textId="2624F49A" w:rsidR="000903A0" w:rsidRDefault="000903A0" w:rsidP="00737283">
      <w:pPr>
        <w:pStyle w:val="ConsPlusNormal"/>
        <w:ind w:firstLine="709"/>
        <w:jc w:val="both"/>
        <w:rPr>
          <w:sz w:val="28"/>
          <w:szCs w:val="28"/>
        </w:rPr>
      </w:pPr>
    </w:p>
    <w:p w14:paraId="5A27E43B" w14:textId="62978CD0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 xml:space="preserve">Правительство России уточнило порядок ликвидации </w:t>
      </w:r>
      <w:r w:rsidRPr="000903A0">
        <w:rPr>
          <w:b/>
          <w:sz w:val="28"/>
          <w:szCs w:val="28"/>
        </w:rPr>
        <w:lastRenderedPageBreak/>
        <w:t>накопленного вреда окружающей среде.</w:t>
      </w:r>
    </w:p>
    <w:p w14:paraId="476B9E00" w14:textId="24FCEC30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С 29.10.2024 вступили в силу изменения в постановление Правительства Российской Федерации от 27.12.2023 № 2323 </w:t>
      </w:r>
      <w:r>
        <w:rPr>
          <w:sz w:val="28"/>
          <w:szCs w:val="28"/>
        </w:rPr>
        <w:t>«</w:t>
      </w:r>
      <w:r w:rsidRPr="000903A0">
        <w:rPr>
          <w:sz w:val="28"/>
          <w:szCs w:val="28"/>
        </w:rPr>
        <w:t>Об утверждении Правил организации ликвидации накопленного вреда окружающей среде</w:t>
      </w:r>
      <w:r>
        <w:rPr>
          <w:sz w:val="28"/>
          <w:szCs w:val="28"/>
        </w:rPr>
        <w:t>»</w:t>
      </w:r>
      <w:r w:rsidRPr="000903A0">
        <w:rPr>
          <w:sz w:val="28"/>
          <w:szCs w:val="28"/>
        </w:rPr>
        <w:t>.</w:t>
      </w:r>
    </w:p>
    <w:p w14:paraId="3EA35EC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В соответствии с постановлением Правительства Российской Федерации от 28.10.2024 № 1439, которым внесены соответствующие изменения, указанный Порядок уточнен.</w:t>
      </w:r>
    </w:p>
    <w:p w14:paraId="18D0E69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Теперь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</w:p>
    <w:p w14:paraId="2FB99F0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Ликвидация накопленного вреда окружающей среде является одним из условий улучшения качества окружающей среды и экологического благополучия, что закреплено национальными целями в соответствии с Указом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 года».</w:t>
      </w:r>
    </w:p>
    <w:p w14:paraId="72C88FE9" w14:textId="43378773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Правовые основы в области ликвидации накопленного вреда окружающей среде, в том числе в части их инвентаризации, учета, а также ликвидации установлены статьями 80.1 - 80.3 Федерального закона от 10.01.2002 № 7-ФЗ «Об охране окружающей среды».</w:t>
      </w:r>
    </w:p>
    <w:p w14:paraId="44541886" w14:textId="693DAD0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B5578C9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7E2422BC" w14:textId="2907A5D7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2571F562" w14:textId="1FDF86FF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8B358D5" w14:textId="0AAD4045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Внесены изменения в Кодекс РФ об административных правонарушениях, касающиеся несоблюдения требований к содержанию домашних животных.</w:t>
      </w:r>
    </w:p>
    <w:p w14:paraId="2363AD8F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 11 декабря 2024 года вступили в силу изменения, касающиеся несоблюдения требований к содержанию домашних животных</w:t>
      </w:r>
    </w:p>
    <w:p w14:paraId="42061A0B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установлены требования к содержанию домашних животных</w:t>
      </w:r>
    </w:p>
    <w:p w14:paraId="7F2202B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Согласно ст. 13 данного Закона выгул питомцев должен осуществляться при условии обязательного обеспечения безопасности граждан, животных, сохранности имущества физических лиц и юридических лиц. Необходимо исключать возможность свободного, неконтролируемого передвижения </w:t>
      </w:r>
      <w:r w:rsidRPr="000903A0">
        <w:rPr>
          <w:sz w:val="28"/>
          <w:szCs w:val="28"/>
        </w:rPr>
        <w:lastRenderedPageBreak/>
        <w:t>животного вне мест, разрешенных решением органа местного самоуправления для выгула животных, обеспечивать уборку продуктов жизнедеятельности животного в местах и на территориях общего пользования.</w:t>
      </w:r>
    </w:p>
    <w:p w14:paraId="56CE335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правонарушениях.</w:t>
      </w:r>
    </w:p>
    <w:p w14:paraId="3F937D5F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Установлена ответственность за несоблюдение требований к содержанию домашних животных, за исключением случаев жестокого обращения с ними, а также нарушения законодательства в области обращения с животными, повлекшее причинение вреда жизни или здоровью граждан либо имуществу.</w:t>
      </w:r>
    </w:p>
    <w:p w14:paraId="183D8247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Санкцией данной статьи КоАП РФ предусмотрено наказание в виде предупреждения или штрафа для граждан в размере от 1,5 тыс. до 3 тыс. рублей, для должностных лиц – от 5 тыс. до 15 тыс. рублей, для юридических лиц – от 15 тыс. до 30 тыс. рублей.</w:t>
      </w:r>
    </w:p>
    <w:p w14:paraId="0ABB8C54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питомцем или если животное выбыло из владения лица в результате противоправных действий других лиц.</w:t>
      </w:r>
    </w:p>
    <w:p w14:paraId="5D4AA8AC" w14:textId="689124AD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14:paraId="2338DE0F" w14:textId="57ABBDCA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049D1A2B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729CCE23" w14:textId="1A018411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47344C9A" w14:textId="3C6B944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3ECB5BB5" w14:textId="3B932846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Ответственность за незаконную добычу водных биологических ресурсов.</w:t>
      </w:r>
    </w:p>
    <w:p w14:paraId="1A89F21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Граждане, добывшие водные биоресурсы без разрешительных документов (в случае их необходимости), в нарушение условий, предусмотренных такими документами, нарушившие запреты (например, по способу, периоду или орудию лова) привлекаются к ответственности в соответствии с законодательством Российской Федерации.</w:t>
      </w:r>
    </w:p>
    <w:p w14:paraId="391A27B0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Административная ответственность по ч. 2 ст. 8.37 КоАП РФ предусмотрена за нарушение правил, регламентирующих рыболовство. Максимальное наказание для граждан – штраф до 5 тыс. рублей, для должностных лиц – до 30 тыс. рублей, для юридических лиц до – 200 тыс. рублей.</w:t>
      </w:r>
    </w:p>
    <w:p w14:paraId="3B716D05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В случае причинения крупного ущерба (свыше 100 тыс. рублей), применения самоходного транспортного плавающего средства или взрывчатых и химических веществ, или других запрещенных орудий и </w:t>
      </w:r>
      <w:r w:rsidRPr="000903A0">
        <w:rPr>
          <w:sz w:val="28"/>
          <w:szCs w:val="28"/>
        </w:rPr>
        <w:lastRenderedPageBreak/>
        <w:t xml:space="preserve">способов массового истребления водных животных и растений, в местах нереста или на миграционных путях к ним, предусмотрена уголовная ответственность по ст. 256 УК РФ с максимальным наказанием в виде штрафа до 1 млн. рублей, либо лишения свободы до 5 лет. </w:t>
      </w:r>
    </w:p>
    <w:p w14:paraId="097029B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Для расчета ущерба, причиненного водным биологическим ресурсам, применяются утвержденные таксы. Исчисление осуществляется за 1 экземпляр, вне зависимости от размера и веса.</w:t>
      </w:r>
    </w:p>
    <w:p w14:paraId="2EFE1818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Например, за добычу 1 экземпляра </w:t>
      </w:r>
      <w:proofErr w:type="spellStart"/>
      <w:r w:rsidRPr="000903A0">
        <w:rPr>
          <w:sz w:val="28"/>
          <w:szCs w:val="28"/>
        </w:rPr>
        <w:t>калуги</w:t>
      </w:r>
      <w:proofErr w:type="spellEnd"/>
      <w:r w:rsidRPr="000903A0">
        <w:rPr>
          <w:sz w:val="28"/>
          <w:szCs w:val="28"/>
        </w:rPr>
        <w:t xml:space="preserve"> ущерб составит 269 250 рублей.  </w:t>
      </w:r>
    </w:p>
    <w:p w14:paraId="64EF21CA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В особом порядке уголовным законодательством регулируются вопросы незаконной добычи, содержания, приобретения, хранения, перевозки, пересылки и продажи особо ценных водных биоресурсов, принадлежащих к видам, занесенным в Красную книгу РФ и (или) охраняемым международными договорами РФ, их частей и дериватов (производных). Браконьер, привлеченный к уголовной ответственности по ч. 1 ст. 258.1 Уголовного кодекса РФ может получить максимальное наказание в виде лишения свободы до 9 лет со штрафом в размере до 3 млн.  рублей.</w:t>
      </w:r>
    </w:p>
    <w:p w14:paraId="44F030C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Уголовным кодексом Российской Федерации предусмотрена такая мера уголовно-правового характера как конфискация. Так конфискации подлежат орудия, оборудование или иные средства совершения преступления, принадлежащие обвиняемому.</w:t>
      </w:r>
    </w:p>
    <w:p w14:paraId="4D8B24F1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назначении административного наказания судом также может быть назначена конфискация орудия совершения административного правонарушения.</w:t>
      </w:r>
    </w:p>
    <w:p w14:paraId="06242397" w14:textId="29974DE2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Кроме того, за браконьерство предусмотрена гражданско-правовая ответственность – взыскание в пользу Российской Федерации причиненного водным биологическим ресурсам ущерба.</w:t>
      </w:r>
    </w:p>
    <w:p w14:paraId="2C9397EB" w14:textId="3537CA6B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6C5E5495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385D3F9E" w14:textId="79DFBD34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176A7572" w14:textId="6A284C23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64D31C05" w14:textId="39E24A84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Обновлены основы ценообразования в области обращения с твердыми коммунальными отходами.</w:t>
      </w:r>
    </w:p>
    <w:p w14:paraId="11E6E9C6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Постановлением Правительства РФ № 1318 внесены изменения в Основы ценообразования в области обращения с твердыми коммунальными отходами, утвержденные.</w:t>
      </w:r>
    </w:p>
    <w:p w14:paraId="62A3115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установлении тарифов в сфере обращения с ТКО на 2025 год учитываются прогнозные расходы (недополученные доходы) за 2024 год. Они рассчитываются на основании экономически обоснованных расходов и доходов, возникших за период с 1 января по 30 сентября 2024 года, для региональных операторов:</w:t>
      </w:r>
    </w:p>
    <w:p w14:paraId="24DE2515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 xml:space="preserve">- подавших заявление об установлении тарифов в сфере обращения с ТКО в срок до 1 ноября 2024 года в орган регулирования тарифов </w:t>
      </w:r>
      <w:r w:rsidRPr="000903A0">
        <w:rPr>
          <w:sz w:val="28"/>
          <w:szCs w:val="28"/>
        </w:rPr>
        <w:lastRenderedPageBreak/>
        <w:t>дополнительно к предложению об установлении указанных тарифов на 2025 год,</w:t>
      </w:r>
    </w:p>
    <w:p w14:paraId="7941599D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- для которых утверждена инвестиционная программа в указанной области, по результатам выполнения которой обеспечивается сортировка 100 % объема ежегодно образуемых ТКО.</w:t>
      </w:r>
    </w:p>
    <w:p w14:paraId="26FDBD9F" w14:textId="39517FF9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 этом расходы и доходы должны быть подтверждены бухгалтерской отчетностью за указанный период.</w:t>
      </w:r>
    </w:p>
    <w:p w14:paraId="06A73B04" w14:textId="588FCDD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7D36B7B5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1FD86C3A" w14:textId="37328F31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29AC2F22" w14:textId="4D98E725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264F7C79" w14:textId="3EAFCBF7" w:rsidR="000903A0" w:rsidRPr="000903A0" w:rsidRDefault="000903A0" w:rsidP="000903A0">
      <w:pPr>
        <w:pStyle w:val="ConsPlusNormal"/>
        <w:ind w:firstLine="709"/>
        <w:jc w:val="both"/>
        <w:rPr>
          <w:b/>
          <w:sz w:val="28"/>
          <w:szCs w:val="28"/>
        </w:rPr>
      </w:pPr>
      <w:r w:rsidRPr="000903A0">
        <w:rPr>
          <w:b/>
          <w:sz w:val="28"/>
          <w:szCs w:val="28"/>
        </w:rPr>
        <w:t>Усилен госконтроль за рыболовством и сохранением водных биоресурсов.</w:t>
      </w:r>
    </w:p>
    <w:p w14:paraId="5266FECE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Росрыболовство и его территориальные органы смогут контролировать в режиме постоянного рейда, соблюдают ли компании и ИП требования в области рыболовства и сохранения водных биоресурсов (кроме морских). Поправки к Закону о рыболовстве вступают в силу с 1 марта 2025 года.</w:t>
      </w:r>
    </w:p>
    <w:p w14:paraId="5449FE4D" w14:textId="77777777" w:rsidR="000903A0" w:rsidRP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14:paraId="7DE84E54" w14:textId="597A78A2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ТС и иным производственным объектам, представлять документы для ознакомления. Инспекторы также вправе проводить опрос и инструментальное обследование.</w:t>
      </w:r>
    </w:p>
    <w:p w14:paraId="4A72B671" w14:textId="2DCDF3DB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0DA6B8FA" w14:textId="77777777" w:rsidR="000903A0" w:rsidRDefault="000903A0" w:rsidP="000903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5110D420" w14:textId="50131122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068515AE" w14:textId="3A9D5CE6" w:rsidR="000903A0" w:rsidRDefault="000903A0" w:rsidP="000903A0">
      <w:pPr>
        <w:pStyle w:val="ConsPlusNormal"/>
        <w:ind w:firstLine="709"/>
        <w:jc w:val="both"/>
        <w:rPr>
          <w:sz w:val="28"/>
          <w:szCs w:val="28"/>
        </w:rPr>
      </w:pPr>
    </w:p>
    <w:p w14:paraId="3A497584" w14:textId="3CFF6A11" w:rsidR="00132954" w:rsidRPr="00132954" w:rsidRDefault="00132954" w:rsidP="00132954">
      <w:pPr>
        <w:pStyle w:val="ConsPlusNormal"/>
        <w:ind w:firstLine="709"/>
        <w:jc w:val="both"/>
        <w:rPr>
          <w:b/>
          <w:sz w:val="28"/>
          <w:szCs w:val="28"/>
        </w:rPr>
      </w:pPr>
      <w:r w:rsidRPr="00132954">
        <w:rPr>
          <w:b/>
          <w:sz w:val="28"/>
          <w:szCs w:val="28"/>
        </w:rPr>
        <w:t>Минприроды России утвердило Порядок выдачи и аннулирования охотничьего билета и форму охотничьего билета.</w:t>
      </w:r>
    </w:p>
    <w:p w14:paraId="2F2E1109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>С 01.01.2025 (за исключением отдельных положений) вступает в силу приказ Минприроды России от 24.09.2024 № 579, которым определен порядок выдачи и аннулирования охотничьего билета, а также обновлена форма охотничьего билета.</w:t>
      </w:r>
    </w:p>
    <w:p w14:paraId="15505612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 xml:space="preserve">Так, охотничий билет выдается физическим лицам, соответствующим требованиям части 1 статьи 21 Федерального закона от 24 июля 2009 г. № 209-ФЗ «Об охоте и о сохранении </w:t>
      </w:r>
      <w:proofErr w:type="gramStart"/>
      <w:r w:rsidRPr="00132954">
        <w:rPr>
          <w:sz w:val="28"/>
          <w:szCs w:val="28"/>
        </w:rPr>
        <w:t>охотничьих ресурсов</w:t>
      </w:r>
      <w:proofErr w:type="gramEnd"/>
      <w:r w:rsidRPr="00132954">
        <w:rPr>
          <w:sz w:val="28"/>
          <w:szCs w:val="28"/>
        </w:rPr>
        <w:t xml:space="preserve"> и о внесении изменений в отдельные законодательные акты Российской Федерации».</w:t>
      </w:r>
    </w:p>
    <w:p w14:paraId="4602B52C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 xml:space="preserve">Охотничий билет выдается исполнительным органом субъекта Российской Федерации, на территории которого расположено место </w:t>
      </w:r>
      <w:r w:rsidRPr="00132954">
        <w:rPr>
          <w:sz w:val="28"/>
          <w:szCs w:val="28"/>
        </w:rPr>
        <w:lastRenderedPageBreak/>
        <w:t>жительства физического лица, а при отсутствии места жительства - место пребывания заявителя.</w:t>
      </w:r>
    </w:p>
    <w:p w14:paraId="70ED4182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>Для получения охотничьего билета необходимо составить заявление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</w:t>
      </w:r>
    </w:p>
    <w:p w14:paraId="58F700FA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>Кроме того, охотничий билет может быть выдан также в виде электронного документа.</w:t>
      </w:r>
    </w:p>
    <w:p w14:paraId="16ED4E44" w14:textId="77777777" w:rsidR="00132954" w:rsidRP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 xml:space="preserve">В день выдачи уполномоченным органом охотничьего билета информация о его выдаче вносится в государственный </w:t>
      </w:r>
      <w:proofErr w:type="spellStart"/>
      <w:r w:rsidRPr="00132954">
        <w:rPr>
          <w:sz w:val="28"/>
          <w:szCs w:val="28"/>
        </w:rPr>
        <w:t>охото</w:t>
      </w:r>
      <w:proofErr w:type="spellEnd"/>
      <w:r w:rsidRPr="00132954">
        <w:rPr>
          <w:sz w:val="28"/>
          <w:szCs w:val="28"/>
        </w:rPr>
        <w:t>-хозяйственный реестр.</w:t>
      </w:r>
    </w:p>
    <w:p w14:paraId="4201AF3C" w14:textId="410C3BDD" w:rsidR="000903A0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r w:rsidRPr="00132954">
        <w:rPr>
          <w:sz w:val="28"/>
          <w:szCs w:val="28"/>
        </w:rPr>
        <w:t>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частью 8 статьи 21 Федерального закона от 24 июля 2009 г. № 209-ФЗ.</w:t>
      </w:r>
    </w:p>
    <w:p w14:paraId="0D616075" w14:textId="6BBE33CE" w:rsid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</w:p>
    <w:p w14:paraId="0B7D5D2F" w14:textId="77777777" w:rsidR="00132954" w:rsidRDefault="00132954" w:rsidP="001329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14:paraId="7AD654BA" w14:textId="77777777" w:rsidR="00132954" w:rsidRDefault="00132954" w:rsidP="00132954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32954" w:rsidSect="001329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B7CF" w14:textId="77777777" w:rsidR="005D602F" w:rsidRDefault="005D602F" w:rsidP="00132954">
      <w:pPr>
        <w:spacing w:after="0" w:line="240" w:lineRule="auto"/>
      </w:pPr>
      <w:r>
        <w:separator/>
      </w:r>
    </w:p>
  </w:endnote>
  <w:endnote w:type="continuationSeparator" w:id="0">
    <w:p w14:paraId="4F4D32F4" w14:textId="77777777" w:rsidR="005D602F" w:rsidRDefault="005D602F" w:rsidP="001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728B4" w14:textId="77777777" w:rsidR="005D602F" w:rsidRDefault="005D602F" w:rsidP="00132954">
      <w:pPr>
        <w:spacing w:after="0" w:line="240" w:lineRule="auto"/>
      </w:pPr>
      <w:r>
        <w:separator/>
      </w:r>
    </w:p>
  </w:footnote>
  <w:footnote w:type="continuationSeparator" w:id="0">
    <w:p w14:paraId="79CF77BB" w14:textId="77777777" w:rsidR="005D602F" w:rsidRDefault="005D602F" w:rsidP="0013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782498"/>
      <w:docPartObj>
        <w:docPartGallery w:val="Page Numbers (Top of Page)"/>
        <w:docPartUnique/>
      </w:docPartObj>
    </w:sdtPr>
    <w:sdtContent>
      <w:p w14:paraId="0FACA81D" w14:textId="16902969" w:rsidR="00132954" w:rsidRDefault="0013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C5911C" w14:textId="77777777" w:rsidR="00132954" w:rsidRDefault="00132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1"/>
    <w:rsid w:val="00043331"/>
    <w:rsid w:val="00056594"/>
    <w:rsid w:val="00087219"/>
    <w:rsid w:val="000903A0"/>
    <w:rsid w:val="00095F53"/>
    <w:rsid w:val="00132954"/>
    <w:rsid w:val="00192941"/>
    <w:rsid w:val="001D0A63"/>
    <w:rsid w:val="002D6584"/>
    <w:rsid w:val="005B156E"/>
    <w:rsid w:val="005D602F"/>
    <w:rsid w:val="00737283"/>
    <w:rsid w:val="008D32AB"/>
    <w:rsid w:val="009A48CC"/>
    <w:rsid w:val="00A46575"/>
    <w:rsid w:val="00B14947"/>
    <w:rsid w:val="00BD308F"/>
    <w:rsid w:val="00BF71E1"/>
    <w:rsid w:val="00C01C12"/>
    <w:rsid w:val="00C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BF1"/>
  <w15:chartTrackingRefBased/>
  <w15:docId w15:val="{1C0AD690-D0A4-45BE-AAAC-13AAE7E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A6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A63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1D0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D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9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3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9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Дмитрий Васильевич</dc:creator>
  <cp:keywords/>
  <dc:description/>
  <cp:lastModifiedBy>Васильев Дмитрий Васильевич</cp:lastModifiedBy>
  <cp:revision>3</cp:revision>
  <dcterms:created xsi:type="dcterms:W3CDTF">2025-01-28T16:13:00Z</dcterms:created>
  <dcterms:modified xsi:type="dcterms:W3CDTF">2025-01-28T16:22:00Z</dcterms:modified>
</cp:coreProperties>
</file>