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53" w:rsidRPr="00503F40" w:rsidRDefault="00503F40" w:rsidP="00503F40">
      <w:pPr>
        <w:spacing w:after="0" w:line="240" w:lineRule="atLeast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03F40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 2</w:t>
      </w:r>
    </w:p>
    <w:p w:rsidR="00503F40" w:rsidRDefault="00503F40" w:rsidP="00286053">
      <w:pPr>
        <w:pStyle w:val="Default"/>
        <w:jc w:val="center"/>
        <w:rPr>
          <w:b/>
        </w:rPr>
      </w:pPr>
    </w:p>
    <w:p w:rsidR="00286053" w:rsidRDefault="00286053" w:rsidP="00286053">
      <w:pPr>
        <w:pStyle w:val="Default"/>
        <w:jc w:val="center"/>
        <w:rPr>
          <w:b/>
        </w:rPr>
      </w:pPr>
      <w:r>
        <w:rPr>
          <w:b/>
        </w:rPr>
        <w:t>У</w:t>
      </w:r>
      <w:r w:rsidR="00503F40">
        <w:rPr>
          <w:b/>
        </w:rPr>
        <w:t xml:space="preserve">ФНС России по Новгородской области </w:t>
      </w:r>
      <w:r>
        <w:rPr>
          <w:b/>
        </w:rPr>
        <w:t>проводятся мероприятия, направленные на выявление налоговых рисков</w:t>
      </w:r>
    </w:p>
    <w:p w:rsidR="00286053" w:rsidRDefault="00286053" w:rsidP="00286053">
      <w:pPr>
        <w:pStyle w:val="Default"/>
        <w:rPr>
          <w:b/>
        </w:rPr>
      </w:pPr>
    </w:p>
    <w:p w:rsidR="00286053" w:rsidRDefault="00286053" w:rsidP="00503F40">
      <w:pPr>
        <w:pStyle w:val="Default"/>
        <w:ind w:firstLine="709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 xml:space="preserve">УФНС России по Новгородской области активно проводится политика открытого диалога с налогоплательщиками, направленная на предупреждение налоговых нарушений. На этапе </w:t>
      </w:r>
      <w:proofErr w:type="spellStart"/>
      <w:r>
        <w:rPr>
          <w:rFonts w:eastAsia="Times New Roman"/>
          <w:color w:val="auto"/>
          <w:lang w:eastAsia="ru-RU"/>
        </w:rPr>
        <w:t>предпроверочного</w:t>
      </w:r>
      <w:proofErr w:type="spellEnd"/>
      <w:r>
        <w:rPr>
          <w:rFonts w:eastAsia="Times New Roman"/>
          <w:color w:val="auto"/>
          <w:lang w:eastAsia="ru-RU"/>
        </w:rPr>
        <w:t xml:space="preserve"> анализа акцент  контрольной работы Управления смещен на информирование налогоплательщиков о возможных рисках, </w:t>
      </w:r>
      <w:r>
        <w:rPr>
          <w:color w:val="auto"/>
        </w:rPr>
        <w:t>установленных в ходе анализа его хозяйственных взаимоотношений</w:t>
      </w:r>
      <w:r>
        <w:rPr>
          <w:rFonts w:eastAsia="Times New Roman"/>
          <w:color w:val="auto"/>
          <w:lang w:eastAsia="ru-RU"/>
        </w:rPr>
        <w:t>. Налогоплательщику</w:t>
      </w:r>
      <w:r>
        <w:rPr>
          <w:color w:val="auto"/>
        </w:rPr>
        <w:t xml:space="preserve"> предоставляется возможность самостоятельно пересмотреть налоговые обязательства путем представления уточненных налоговых деклараций и уплаты в бюджет налога.</w:t>
      </w:r>
    </w:p>
    <w:p w:rsidR="00286053" w:rsidRDefault="00286053" w:rsidP="00503F4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Действия налогового органа направлены на предупреждение возможных ошибок и нарушения налогоплательщиком положений ст. 54.1 Налогового кодекса РФ.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анализа деятельности налогоплательщика, налоговые органы вправе вызывать на основании письменного уведомления налогоплательщиков для дачи пояснений в связи с уплатой (удержанием и перечислением) ими налогов и сборов</w:t>
      </w:r>
      <w:r w:rsidR="00503F40">
        <w:rPr>
          <w:rFonts w:ascii="Times New Roman" w:hAnsi="Times New Roman" w:cs="Times New Roman"/>
          <w:sz w:val="24"/>
          <w:szCs w:val="24"/>
        </w:rPr>
        <w:t>.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о вызове в налоговый орган налогоплательщика утверждена приказом ФНС России от 07.11.2018 № ММВ-7-2/628@. Уведомление носит информационный характер и направляется налогоплательщику с целью самостоятельной оценки своих налоговых рисков, на основании проведенного Управлением анализа сведений, показателей налоговой отчетности, информации, полученной из внешних источников.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рабочих встреч, налогоплательщик излагает пояснения по фактам  выявленных Управлением нарушений, при необходимости представляет дополнительные документы. Результаты рабочей встречи фиксируются  протоколом, который носит информационный характер, не возлагает на налогоплательщика каких-либо налоговых обязательств, не устанавливает обстоятельств, которые могут иметь значение для дальнейших мероприятий налогового контроля.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Налогоплательщикам следует обратить внимание, что информация о способах ведения финансово-хозяйственной деятельности с высоким налоговым риском размещается на официальном сайте ФНС России в разделе «Общедоступные критерии самостоятельной оценки рисков», а также доступна в личном кабинете налогоплательщика. </w:t>
      </w:r>
    </w:p>
    <w:p w:rsidR="00286053" w:rsidRDefault="00286053" w:rsidP="00503F4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рамках </w:t>
      </w:r>
      <w:proofErr w:type="spellStart"/>
      <w:r>
        <w:rPr>
          <w:color w:val="auto"/>
        </w:rPr>
        <w:t>предпроверочного</w:t>
      </w:r>
      <w:proofErr w:type="spellEnd"/>
      <w:r>
        <w:rPr>
          <w:color w:val="auto"/>
        </w:rPr>
        <w:t xml:space="preserve"> анализа Управлением в 1 полугодии 2024 года направлено сведений о рисках 29 налогоплательщикам, проведено 18 рабочих встреч. По итогам пересмотра налогоплательщиками налоговых обязательств в бюджет уже поступило более 10 </w:t>
      </w:r>
      <w:proofErr w:type="gramStart"/>
      <w:r>
        <w:rPr>
          <w:color w:val="auto"/>
        </w:rPr>
        <w:t>млн</w:t>
      </w:r>
      <w:proofErr w:type="gramEnd"/>
      <w:r>
        <w:rPr>
          <w:color w:val="auto"/>
        </w:rPr>
        <w:t xml:space="preserve"> рублей. </w:t>
      </w: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сервисов ФНС России налогоплательщики могут получить информацию о том, на что обращает внимание налоговый орган при анализе его финансово – хозяйственной деятельности, и оценить себя по аналогичным правилам. В личных </w:t>
      </w:r>
      <w:hyperlink r:id="rId9" w:history="1">
        <w:r w:rsidRPr="00503F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кабинетах</w:t>
        </w:r>
      </w:hyperlink>
      <w:r w:rsidRPr="00503F40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 xml:space="preserve">ридического лица и индивидуального предпринимателя в подсистеме «Как меня видит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можно увидеть информацию о себе – «Показатели финансово - хозяйственной деятельности» и «Показатели для партнеров». Именно эти показатели используются налоговым органом при выборе налогоплательщиков для проведения мероприятий налогового контроля перед включением в план проверок. 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в подсистеме «Как меня видит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» в подразделе «Сервис оценки юридически лиц» могут запросить выписку с результатами оценки своей финансово- хозяйственной деятельности. Чтобы исключить финансовые риски при взаимодействии, полученные сведения можно использовать как для подтверждения своей надежности перед заказчиком, так и для проверки сведений о потенциальных контрагентах.</w:t>
      </w:r>
    </w:p>
    <w:p w:rsidR="00286053" w:rsidRDefault="00286053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53" w:rsidRDefault="00286053" w:rsidP="00503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Более 237 тысяч жителей Новгородской области взаимодействуют с налоговым органом в электронном виде</w:t>
      </w:r>
    </w:p>
    <w:p w:rsidR="00503F40" w:rsidRDefault="00503F40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«Личный кабинет налогоплательщика для физических лиц» (ЛК ФЛ) позволяет налогоплательщикам удаленно взаимодействовать с налоговым органом. В Новгородской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пользователями ЛК ФЛ являются более 237 тыс. физических лиц.</w:t>
      </w: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ЛК ФЛ в электронной форме можно направить, в частности, следующие документы: </w:t>
      </w:r>
    </w:p>
    <w:p w:rsidR="00286053" w:rsidRDefault="0065446A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86053" w:rsidRPr="00503F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сообщение</w:t>
        </w:r>
      </w:hyperlink>
      <w:r w:rsidR="00286053" w:rsidRPr="00503F40">
        <w:rPr>
          <w:rFonts w:ascii="Times New Roman" w:hAnsi="Times New Roman" w:cs="Times New Roman"/>
          <w:sz w:val="24"/>
          <w:szCs w:val="24"/>
        </w:rPr>
        <w:t xml:space="preserve"> </w:t>
      </w:r>
      <w:r w:rsidR="00286053">
        <w:rPr>
          <w:rFonts w:ascii="Times New Roman" w:hAnsi="Times New Roman" w:cs="Times New Roman"/>
          <w:sz w:val="24"/>
          <w:szCs w:val="24"/>
        </w:rPr>
        <w:t>о наличии недвижимости и (или) транспортных средств, являющихся объектами налогообложения, в отношении которых гражданин никогда не получал налоговое уведомление и не пользовался льготой. Срок представления такого сообщения - до 31 декабря года, следующего за истекшим налоговым периодом (годом);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выбранных объектах налогообложения в целях предоставления льготы по налогу на имущество физических лиц, о выбранном земельном участке, в отношении которого применяется налоговый вычет по земельному налогу. Срок направления уведомлений - не позднее 31 декабря года, начиная с которого льгота (вычет) подлежит применению;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льготы по имущественным налогам физических лиц;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подтверждении права на получение налоговых вычетов у работодателя;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движении денежных средств и иных финансовых активов физического лица - резидента по счету (вкладу) в банке и иной организации финансового рынка, расположенных за пределами территории РФ, и о переводах денежных средств без открытия банковского счета с использованием электронных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>
        <w:rPr>
          <w:rFonts w:ascii="Times New Roman" w:hAnsi="Times New Roman" w:cs="Times New Roman"/>
          <w:sz w:val="24"/>
          <w:szCs w:val="24"/>
        </w:rPr>
        <w:t>атежа, предоставленных иностранными поставщиками платежных услуг (КНД 1112520);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участии в иностранных организациях;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контролируемых иностранных компаниях.</w:t>
      </w: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направить сообщение (уведомление, заявление) в налоговый орган в левой части стартовой страницы ЛК ФЛ необходимо выбрать категорию налогоплательщика: физическое лицо, индивидуальный предприниматель,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нажатии вкладки «Каталог обращений»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оявляется выпадающий перечень обращений, сгруппированных по определенному признаку.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налогоплательщик не нашел подходящую для него категорию обращений, следует выбирать раздел «Прочие обращения». Появляется перечень жизненных ситуаций, самой распространенной из которых является «Обращение в свободной форме». Обращение формируется в выбранном разделе и направляется в налоговый орган.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направления большинства документов или запросов в ЛК ФЛ гражданину необходима неквалифицированная электронная подпись (НЭП).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ользователю для получения сертификата НЭП следует в ЛК ФЛ зайти в «Профиль пользователя», выбрать раздел «Настройки профиля»/ подраздел «Электронная подпись». 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Пользователю предоставляется возможность выбора одного из двух вариантов хранения неквалифицированной электронной подписи: «Ключ электронной подписи хранится в защищенной системе ФНС России (рекомендовано)» или «Электронная подпись хранится на вашей рабочей станции». В обоих случаях сертификат НЭП будет полноценным инструментом для осуществления электронного документооборота в ЛК ФЛ. Сертификат НЭП выдается на 1 год. По истечении установленного срока сертификат будет аннулирован. Для дальнейшей работы пользователь должен сформировать новый сертификат подписи в ЛК ФЛ.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налогового органа на обращение можно посмотреть, нажав на кнопку «Конверт» в правом верхнем углу стартовой станицы сервиса. В данном разделе содержатся документы, которые налогоплательщик направлял в налоговый орган или получал из налогового органа. Можно просмотреть все документы, выбрать документы за определенный период или по виду обращений, просмотреть архив. Здесь же находится вкладка «Обратиться в налоговый орган», позволяющая направить новое обращение.</w:t>
      </w:r>
    </w:p>
    <w:p w:rsidR="00F6242A" w:rsidRPr="00286053" w:rsidRDefault="00286053" w:rsidP="00503F4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ЛК ФЛ можно выбрать способ получения сообщений (уведомлений) из налогового органа. Для этого на стартовой странице ЛК ФЛ следует нажать значок с рисунком человека. В выпадающем поле выбрать опцию «Настройки профиля» / «Уведомления». В открывшемся поле пользователю необходимо указать, как он хочет получать различные виды уведомлений: персональные уведомления, сообщения, рассылки. Получать уведомления можно на электронную почту, в виде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push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уведомлений в телефоне, в ЛК ФЛ. Способы получения отражаются в виде значка в соответствующих полях – квадратах каждого вида уведомлений. </w:t>
      </w:r>
      <w:bookmarkStart w:id="0" w:name="_GoBack"/>
      <w:bookmarkEnd w:id="0"/>
    </w:p>
    <w:sectPr w:rsidR="00F6242A" w:rsidRPr="00286053" w:rsidSect="00503F40">
      <w:headerReference w:type="default" r:id="rId11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6A" w:rsidRDefault="0065446A" w:rsidP="00BF5465">
      <w:pPr>
        <w:spacing w:after="0" w:line="240" w:lineRule="auto"/>
      </w:pPr>
      <w:r>
        <w:separator/>
      </w:r>
    </w:p>
  </w:endnote>
  <w:endnote w:type="continuationSeparator" w:id="0">
    <w:p w:rsidR="0065446A" w:rsidRDefault="0065446A" w:rsidP="00BF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6A" w:rsidRDefault="0065446A" w:rsidP="00BF5465">
      <w:pPr>
        <w:spacing w:after="0" w:line="240" w:lineRule="auto"/>
      </w:pPr>
      <w:r>
        <w:separator/>
      </w:r>
    </w:p>
  </w:footnote>
  <w:footnote w:type="continuationSeparator" w:id="0">
    <w:p w:rsidR="0065446A" w:rsidRDefault="0065446A" w:rsidP="00BF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851617"/>
      <w:docPartObj>
        <w:docPartGallery w:val="Page Numbers (Top of Page)"/>
        <w:docPartUnique/>
      </w:docPartObj>
    </w:sdtPr>
    <w:sdtEndPr/>
    <w:sdtContent>
      <w:p w:rsidR="00BF5465" w:rsidRDefault="00BF54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40">
          <w:rPr>
            <w:noProof/>
          </w:rPr>
          <w:t>2</w:t>
        </w:r>
        <w:r>
          <w:fldChar w:fldCharType="end"/>
        </w:r>
      </w:p>
    </w:sdtContent>
  </w:sdt>
  <w:p w:rsidR="00BF5465" w:rsidRDefault="00BF54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A0"/>
    <w:multiLevelType w:val="hybridMultilevel"/>
    <w:tmpl w:val="3FE80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0898"/>
    <w:multiLevelType w:val="multilevel"/>
    <w:tmpl w:val="B300AA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B20BC"/>
    <w:multiLevelType w:val="multilevel"/>
    <w:tmpl w:val="169A90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77E35"/>
    <w:multiLevelType w:val="hybridMultilevel"/>
    <w:tmpl w:val="FDF40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2AD2"/>
    <w:multiLevelType w:val="multilevel"/>
    <w:tmpl w:val="0EB811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24DB3"/>
    <w:multiLevelType w:val="multilevel"/>
    <w:tmpl w:val="13FE4E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F23E8"/>
    <w:multiLevelType w:val="hybridMultilevel"/>
    <w:tmpl w:val="59D80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44B06"/>
    <w:multiLevelType w:val="multilevel"/>
    <w:tmpl w:val="C7489A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838EA"/>
    <w:multiLevelType w:val="multilevel"/>
    <w:tmpl w:val="700026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FA529D"/>
    <w:multiLevelType w:val="multilevel"/>
    <w:tmpl w:val="1EB215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55"/>
    <w:rsid w:val="00024FE7"/>
    <w:rsid w:val="000348BE"/>
    <w:rsid w:val="0007552B"/>
    <w:rsid w:val="000D5DAD"/>
    <w:rsid w:val="000E136E"/>
    <w:rsid w:val="000E2F35"/>
    <w:rsid w:val="000E74B6"/>
    <w:rsid w:val="000F0F04"/>
    <w:rsid w:val="001153E1"/>
    <w:rsid w:val="00140FCB"/>
    <w:rsid w:val="00162938"/>
    <w:rsid w:val="00166CCE"/>
    <w:rsid w:val="00183EF7"/>
    <w:rsid w:val="001A6771"/>
    <w:rsid w:val="001B3FFC"/>
    <w:rsid w:val="001F39AB"/>
    <w:rsid w:val="001F39E6"/>
    <w:rsid w:val="001F5BA5"/>
    <w:rsid w:val="00245769"/>
    <w:rsid w:val="00286053"/>
    <w:rsid w:val="00293759"/>
    <w:rsid w:val="002A1BA7"/>
    <w:rsid w:val="002D0F52"/>
    <w:rsid w:val="002E5234"/>
    <w:rsid w:val="002F560E"/>
    <w:rsid w:val="0030249F"/>
    <w:rsid w:val="00330426"/>
    <w:rsid w:val="003947B5"/>
    <w:rsid w:val="003B7A20"/>
    <w:rsid w:val="003C211A"/>
    <w:rsid w:val="003C5583"/>
    <w:rsid w:val="003E3688"/>
    <w:rsid w:val="003E6853"/>
    <w:rsid w:val="00413BAB"/>
    <w:rsid w:val="004178C5"/>
    <w:rsid w:val="00431D81"/>
    <w:rsid w:val="00437D2A"/>
    <w:rsid w:val="00455EB8"/>
    <w:rsid w:val="00487F0F"/>
    <w:rsid w:val="004B2481"/>
    <w:rsid w:val="004C0B86"/>
    <w:rsid w:val="004D1FEC"/>
    <w:rsid w:val="004E4E28"/>
    <w:rsid w:val="00503F40"/>
    <w:rsid w:val="00510558"/>
    <w:rsid w:val="00515007"/>
    <w:rsid w:val="005242CD"/>
    <w:rsid w:val="005319FD"/>
    <w:rsid w:val="00554980"/>
    <w:rsid w:val="00554D0D"/>
    <w:rsid w:val="005763D8"/>
    <w:rsid w:val="0058739A"/>
    <w:rsid w:val="0058745A"/>
    <w:rsid w:val="0059312B"/>
    <w:rsid w:val="00593A59"/>
    <w:rsid w:val="005A5FF2"/>
    <w:rsid w:val="005C07F3"/>
    <w:rsid w:val="005F3DC3"/>
    <w:rsid w:val="006264B9"/>
    <w:rsid w:val="0065446A"/>
    <w:rsid w:val="00656C55"/>
    <w:rsid w:val="006C3485"/>
    <w:rsid w:val="006E1FE1"/>
    <w:rsid w:val="006F1B23"/>
    <w:rsid w:val="006F266E"/>
    <w:rsid w:val="00703617"/>
    <w:rsid w:val="0075076A"/>
    <w:rsid w:val="007513D3"/>
    <w:rsid w:val="00761E7F"/>
    <w:rsid w:val="0077263F"/>
    <w:rsid w:val="007A2328"/>
    <w:rsid w:val="007F468F"/>
    <w:rsid w:val="00802D90"/>
    <w:rsid w:val="008400E5"/>
    <w:rsid w:val="00886355"/>
    <w:rsid w:val="008A5B85"/>
    <w:rsid w:val="008B2942"/>
    <w:rsid w:val="00904977"/>
    <w:rsid w:val="00905027"/>
    <w:rsid w:val="00906AFC"/>
    <w:rsid w:val="00957F08"/>
    <w:rsid w:val="00962B4C"/>
    <w:rsid w:val="00964845"/>
    <w:rsid w:val="009708D8"/>
    <w:rsid w:val="009912AA"/>
    <w:rsid w:val="00996733"/>
    <w:rsid w:val="009B095A"/>
    <w:rsid w:val="009B13C3"/>
    <w:rsid w:val="009B6387"/>
    <w:rsid w:val="009D0968"/>
    <w:rsid w:val="009F1524"/>
    <w:rsid w:val="00A07B5B"/>
    <w:rsid w:val="00A5046E"/>
    <w:rsid w:val="00A52D5B"/>
    <w:rsid w:val="00A65B16"/>
    <w:rsid w:val="00A71184"/>
    <w:rsid w:val="00A92735"/>
    <w:rsid w:val="00AA6F1F"/>
    <w:rsid w:val="00AE427B"/>
    <w:rsid w:val="00AE7FC3"/>
    <w:rsid w:val="00AF0BF6"/>
    <w:rsid w:val="00B10FFB"/>
    <w:rsid w:val="00B12A10"/>
    <w:rsid w:val="00B53FB5"/>
    <w:rsid w:val="00BD0EBB"/>
    <w:rsid w:val="00BF5465"/>
    <w:rsid w:val="00C11991"/>
    <w:rsid w:val="00C159A2"/>
    <w:rsid w:val="00C45A23"/>
    <w:rsid w:val="00C733C9"/>
    <w:rsid w:val="00C953E5"/>
    <w:rsid w:val="00C96306"/>
    <w:rsid w:val="00CC492C"/>
    <w:rsid w:val="00D112FC"/>
    <w:rsid w:val="00D332AB"/>
    <w:rsid w:val="00D3658F"/>
    <w:rsid w:val="00D7456A"/>
    <w:rsid w:val="00D82A7D"/>
    <w:rsid w:val="00D95D59"/>
    <w:rsid w:val="00D9695D"/>
    <w:rsid w:val="00DB3DEE"/>
    <w:rsid w:val="00E204F5"/>
    <w:rsid w:val="00E37F68"/>
    <w:rsid w:val="00E44FE4"/>
    <w:rsid w:val="00EB5656"/>
    <w:rsid w:val="00EC13AE"/>
    <w:rsid w:val="00F054D6"/>
    <w:rsid w:val="00F352B3"/>
    <w:rsid w:val="00F573A0"/>
    <w:rsid w:val="00F6242A"/>
    <w:rsid w:val="00F71019"/>
    <w:rsid w:val="00F91BEC"/>
    <w:rsid w:val="00FA7F3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407&amp;dst=1000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737&amp;dst=3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A29A-9260-4065-8D5D-9186ABFE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Кузьменко Ирина Ивановна</cp:lastModifiedBy>
  <cp:revision>4</cp:revision>
  <cp:lastPrinted>2024-05-29T13:51:00Z</cp:lastPrinted>
  <dcterms:created xsi:type="dcterms:W3CDTF">2024-08-01T10:44:00Z</dcterms:created>
  <dcterms:modified xsi:type="dcterms:W3CDTF">2024-08-01T11:52:00Z</dcterms:modified>
</cp:coreProperties>
</file>