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70F0" w14:textId="77777777" w:rsidR="00997913" w:rsidRDefault="00997913" w:rsidP="00997913">
      <w:pPr>
        <w:spacing w:after="0" w:line="240" w:lineRule="atLeast"/>
        <w:jc w:val="center"/>
        <w:rPr>
          <w:rFonts w:ascii="Times New Roman" w:hAnsi="Times New Roman" w:cs="Times New Roman"/>
          <w:b/>
          <w:color w:val="000000"/>
          <w:sz w:val="24"/>
          <w:szCs w:val="24"/>
          <w:shd w:val="clear" w:color="auto" w:fill="FFFFFF"/>
        </w:rPr>
      </w:pPr>
      <w:r w:rsidRPr="00C67CB4">
        <w:rPr>
          <w:rFonts w:ascii="Times New Roman" w:hAnsi="Times New Roman" w:cs="Times New Roman"/>
          <w:b/>
          <w:color w:val="000000"/>
          <w:sz w:val="24"/>
          <w:szCs w:val="24"/>
          <w:shd w:val="clear" w:color="auto" w:fill="FFFFFF"/>
        </w:rPr>
        <w:t>Как провести сверку по ЕНС</w:t>
      </w:r>
    </w:p>
    <w:p w14:paraId="3C5C7616" w14:textId="77777777" w:rsidR="00997913" w:rsidRPr="00B247D7" w:rsidRDefault="00997913" w:rsidP="00997913">
      <w:pPr>
        <w:spacing w:after="0" w:line="240" w:lineRule="atLeast"/>
        <w:ind w:firstLine="567"/>
        <w:jc w:val="both"/>
        <w:rPr>
          <w:rFonts w:ascii="Times New Roman" w:hAnsi="Times New Roman" w:cs="Times New Roman"/>
          <w:b/>
          <w:color w:val="000000"/>
          <w:sz w:val="24"/>
          <w:szCs w:val="24"/>
          <w:shd w:val="clear" w:color="auto" w:fill="FFFFFF"/>
        </w:rPr>
      </w:pPr>
      <w:r w:rsidRPr="0045375C">
        <w:rPr>
          <w:rFonts w:ascii="Times New Roman" w:eastAsia="Times New Roman" w:hAnsi="Times New Roman" w:cs="Times New Roman"/>
          <w:sz w:val="24"/>
          <w:szCs w:val="24"/>
          <w:lang w:eastAsia="ru-RU"/>
        </w:rPr>
        <w:t>Состояние</w:t>
      </w:r>
      <w:r>
        <w:rPr>
          <w:rFonts w:ascii="Times New Roman" w:eastAsia="Times New Roman" w:hAnsi="Times New Roman" w:cs="Times New Roman"/>
          <w:sz w:val="24"/>
          <w:szCs w:val="24"/>
          <w:lang w:eastAsia="ru-RU"/>
        </w:rPr>
        <w:t xml:space="preserve"> Единого налогового счета </w:t>
      </w:r>
      <w:r w:rsidRPr="0045375C">
        <w:rPr>
          <w:rFonts w:ascii="Times New Roman" w:eastAsia="Times New Roman" w:hAnsi="Times New Roman" w:cs="Times New Roman"/>
          <w:sz w:val="24"/>
          <w:szCs w:val="24"/>
          <w:lang w:eastAsia="ru-RU"/>
        </w:rPr>
        <w:t>отображается в виде единой суммы – сальдо, которое представляет собой разницу между общей суммой денежных средств, перечисленных в качестве Единого налогового платежа, и начислений. Сальдо может быть положительным (когда перечисления больше начислений), отрицательным (перечисления меньше начислений) и нулевым (перечисления равны начислениям).</w:t>
      </w:r>
    </w:p>
    <w:p w14:paraId="422B0E19" w14:textId="77777777" w:rsidR="00997913" w:rsidRPr="005D4752" w:rsidRDefault="00997913" w:rsidP="00997913">
      <w:pPr>
        <w:pStyle w:val="a3"/>
        <w:spacing w:after="0" w:line="240" w:lineRule="atLeast"/>
        <w:ind w:left="0" w:firstLine="567"/>
        <w:jc w:val="both"/>
        <w:rPr>
          <w:rFonts w:ascii="Times New Roman" w:hAnsi="Times New Roman" w:cs="Times New Roman"/>
          <w:sz w:val="24"/>
          <w:szCs w:val="24"/>
          <w:shd w:val="clear" w:color="auto" w:fill="FFFFFF"/>
        </w:rPr>
      </w:pPr>
      <w:r w:rsidRPr="005D4752">
        <w:rPr>
          <w:rFonts w:ascii="Times New Roman" w:hAnsi="Times New Roman" w:cs="Times New Roman"/>
          <w:sz w:val="24"/>
          <w:szCs w:val="24"/>
          <w:shd w:val="clear" w:color="auto" w:fill="FFFFFF"/>
        </w:rPr>
        <w:t>Для проведения сверки расчетов налогоплательщики могут запросить у налогового органа следующие виды документов:</w:t>
      </w:r>
    </w:p>
    <w:p w14:paraId="08C8A256" w14:textId="77777777" w:rsidR="00997913" w:rsidRPr="005D4752" w:rsidRDefault="00997913" w:rsidP="00997913">
      <w:pPr>
        <w:pStyle w:val="a3"/>
        <w:numPr>
          <w:ilvl w:val="0"/>
          <w:numId w:val="1"/>
        </w:numPr>
        <w:tabs>
          <w:tab w:val="left" w:pos="284"/>
        </w:tabs>
        <w:spacing w:after="0" w:line="240" w:lineRule="atLeast"/>
        <w:ind w:left="0" w:firstLine="567"/>
        <w:jc w:val="both"/>
        <w:rPr>
          <w:rFonts w:ascii="Times New Roman" w:hAnsi="Times New Roman" w:cs="Times New Roman"/>
          <w:sz w:val="24"/>
          <w:szCs w:val="24"/>
          <w:shd w:val="clear" w:color="auto" w:fill="FFFFFF"/>
        </w:rPr>
      </w:pPr>
      <w:r w:rsidRPr="005D4752">
        <w:rPr>
          <w:rFonts w:ascii="Times New Roman" w:hAnsi="Times New Roman" w:cs="Times New Roman"/>
          <w:sz w:val="24"/>
          <w:szCs w:val="24"/>
          <w:shd w:val="clear" w:color="auto" w:fill="FFFFFF"/>
        </w:rPr>
        <w:t>акт сверки принадлежности сумм денежных средств, перечисленных и (или) признаваемых в качестве ЕНП, либо сумм денежных средств, перечисленных не в качестве ЕНП;</w:t>
      </w:r>
    </w:p>
    <w:p w14:paraId="14087B23" w14:textId="77777777" w:rsidR="00997913" w:rsidRPr="005D4752" w:rsidRDefault="00997913" w:rsidP="00997913">
      <w:pPr>
        <w:pStyle w:val="a3"/>
        <w:numPr>
          <w:ilvl w:val="0"/>
          <w:numId w:val="1"/>
        </w:numPr>
        <w:tabs>
          <w:tab w:val="left" w:pos="284"/>
        </w:tabs>
        <w:spacing w:after="0" w:line="240" w:lineRule="atLeast"/>
        <w:ind w:left="0" w:firstLine="567"/>
        <w:jc w:val="both"/>
        <w:rPr>
          <w:rFonts w:ascii="Times New Roman" w:hAnsi="Times New Roman" w:cs="Times New Roman"/>
          <w:sz w:val="24"/>
          <w:szCs w:val="24"/>
          <w:shd w:val="clear" w:color="auto" w:fill="FFFFFF"/>
        </w:rPr>
      </w:pPr>
      <w:r w:rsidRPr="005D4752">
        <w:rPr>
          <w:rFonts w:ascii="Times New Roman" w:hAnsi="Times New Roman" w:cs="Times New Roman"/>
          <w:sz w:val="24"/>
          <w:szCs w:val="24"/>
          <w:shd w:val="clear" w:color="auto" w:fill="FFFFFF"/>
        </w:rPr>
        <w:t xml:space="preserve">справку </w:t>
      </w:r>
      <w:r w:rsidRPr="005D4752">
        <w:rPr>
          <w:rFonts w:ascii="Times New Roman" w:hAnsi="Times New Roman" w:cs="Times New Roman"/>
          <w:sz w:val="24"/>
          <w:szCs w:val="24"/>
        </w:rPr>
        <w:t>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Pr="005D4752">
        <w:rPr>
          <w:rFonts w:ascii="Times New Roman" w:hAnsi="Times New Roman" w:cs="Times New Roman"/>
          <w:sz w:val="24"/>
          <w:szCs w:val="24"/>
          <w:shd w:val="clear" w:color="auto" w:fill="FFFFFF"/>
        </w:rPr>
        <w:t xml:space="preserve">   </w:t>
      </w:r>
    </w:p>
    <w:p w14:paraId="2468A28B" w14:textId="77777777" w:rsidR="00997913" w:rsidRPr="005D4752" w:rsidRDefault="00997913" w:rsidP="00997913">
      <w:pPr>
        <w:pStyle w:val="a3"/>
        <w:numPr>
          <w:ilvl w:val="0"/>
          <w:numId w:val="1"/>
        </w:numPr>
        <w:tabs>
          <w:tab w:val="left" w:pos="284"/>
        </w:tabs>
        <w:spacing w:after="0" w:line="240" w:lineRule="atLeast"/>
        <w:ind w:left="0" w:firstLine="567"/>
        <w:jc w:val="both"/>
        <w:rPr>
          <w:rFonts w:ascii="Times New Roman" w:hAnsi="Times New Roman" w:cs="Times New Roman"/>
          <w:sz w:val="24"/>
          <w:szCs w:val="24"/>
          <w:shd w:val="clear" w:color="auto" w:fill="FFFFFF"/>
        </w:rPr>
      </w:pPr>
      <w:r w:rsidRPr="005D4752">
        <w:rPr>
          <w:rFonts w:ascii="Times New Roman" w:hAnsi="Times New Roman" w:cs="Times New Roman"/>
          <w:sz w:val="24"/>
          <w:szCs w:val="24"/>
          <w:shd w:val="clear" w:color="auto" w:fill="FFFFFF"/>
        </w:rPr>
        <w:t xml:space="preserve">справку </w:t>
      </w:r>
      <w:r w:rsidRPr="005D4752">
        <w:rPr>
          <w:rFonts w:ascii="Times New Roman" w:hAnsi="Times New Roman" w:cs="Times New Roman"/>
          <w:sz w:val="24"/>
          <w:szCs w:val="24"/>
        </w:rPr>
        <w:t>о принадлежности сумм денежных средств, перечисленных в качестве единого налогового платежа;</w:t>
      </w:r>
    </w:p>
    <w:p w14:paraId="5D306425" w14:textId="77777777" w:rsidR="00997913" w:rsidRPr="005D4752" w:rsidRDefault="00997913" w:rsidP="00997913">
      <w:pPr>
        <w:pStyle w:val="a3"/>
        <w:numPr>
          <w:ilvl w:val="0"/>
          <w:numId w:val="1"/>
        </w:numPr>
        <w:tabs>
          <w:tab w:val="left" w:pos="284"/>
        </w:tabs>
        <w:spacing w:after="0" w:line="240" w:lineRule="atLeast"/>
        <w:ind w:left="0" w:firstLine="567"/>
        <w:jc w:val="both"/>
        <w:rPr>
          <w:rFonts w:ascii="Times New Roman" w:hAnsi="Times New Roman" w:cs="Times New Roman"/>
          <w:sz w:val="24"/>
          <w:szCs w:val="24"/>
          <w:shd w:val="clear" w:color="auto" w:fill="FFFFFF"/>
        </w:rPr>
      </w:pPr>
      <w:r w:rsidRPr="005D4752">
        <w:rPr>
          <w:rFonts w:ascii="Times New Roman" w:hAnsi="Times New Roman" w:cs="Times New Roman"/>
          <w:sz w:val="24"/>
          <w:szCs w:val="24"/>
        </w:rPr>
        <w:t>справку об исполнении обязанности по уплате налогов.</w:t>
      </w:r>
    </w:p>
    <w:p w14:paraId="247EBB61" w14:textId="77777777" w:rsidR="00997913" w:rsidRDefault="00997913" w:rsidP="00997913">
      <w:pPr>
        <w:spacing w:after="0" w:line="240" w:lineRule="atLeast"/>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Среди налогоплательщиков Новгородской области </w:t>
      </w:r>
      <w:r w:rsidRPr="0045375C">
        <w:rPr>
          <w:rFonts w:ascii="Times New Roman" w:hAnsi="Times New Roman" w:cs="Times New Roman"/>
          <w:sz w:val="24"/>
          <w:szCs w:val="24"/>
          <w:shd w:val="clear" w:color="auto" w:fill="FFFFFF"/>
        </w:rPr>
        <w:t xml:space="preserve">данная услуга востребована. Так, с 1 января 2024 года </w:t>
      </w:r>
      <w:r>
        <w:rPr>
          <w:rFonts w:ascii="Times New Roman" w:hAnsi="Times New Roman" w:cs="Times New Roman"/>
          <w:sz w:val="24"/>
          <w:szCs w:val="24"/>
          <w:shd w:val="clear" w:color="auto" w:fill="FFFFFF"/>
        </w:rPr>
        <w:t xml:space="preserve">заявителям предоставлено свыше 92 тыс. </w:t>
      </w:r>
      <w:r w:rsidRPr="0045375C">
        <w:rPr>
          <w:rFonts w:ascii="Times New Roman" w:hAnsi="Times New Roman" w:cs="Times New Roman"/>
          <w:sz w:val="24"/>
          <w:szCs w:val="24"/>
          <w:shd w:val="clear" w:color="auto" w:fill="FFFFFF"/>
        </w:rPr>
        <w:t xml:space="preserve">справок и </w:t>
      </w:r>
      <w:r>
        <w:rPr>
          <w:rFonts w:ascii="Times New Roman" w:hAnsi="Times New Roman" w:cs="Times New Roman"/>
          <w:sz w:val="24"/>
          <w:szCs w:val="24"/>
          <w:shd w:val="clear" w:color="auto" w:fill="FFFFFF"/>
        </w:rPr>
        <w:t xml:space="preserve">3 тыс. </w:t>
      </w:r>
      <w:r w:rsidRPr="0045375C">
        <w:rPr>
          <w:rFonts w:ascii="Times New Roman" w:hAnsi="Times New Roman" w:cs="Times New Roman"/>
          <w:sz w:val="24"/>
          <w:szCs w:val="24"/>
          <w:shd w:val="clear" w:color="auto" w:fill="FFFFFF"/>
        </w:rPr>
        <w:t>актов</w:t>
      </w:r>
      <w:r>
        <w:rPr>
          <w:rFonts w:ascii="Times New Roman" w:hAnsi="Times New Roman" w:cs="Times New Roman"/>
          <w:sz w:val="24"/>
          <w:szCs w:val="24"/>
          <w:shd w:val="clear" w:color="auto" w:fill="FFFFFF"/>
        </w:rPr>
        <w:t xml:space="preserve"> сверки.</w:t>
      </w:r>
    </w:p>
    <w:p w14:paraId="2CE74D35" w14:textId="77777777" w:rsidR="00997913" w:rsidRDefault="00997913" w:rsidP="00997913">
      <w:pPr>
        <w:autoSpaceDE w:val="0"/>
        <w:autoSpaceDN w:val="0"/>
        <w:adjustRightInd w:val="0"/>
        <w:spacing w:after="0" w:line="240" w:lineRule="atLeast"/>
        <w:ind w:firstLine="567"/>
        <w:jc w:val="both"/>
        <w:rPr>
          <w:rFonts w:ascii="Times New Roman" w:hAnsi="Times New Roman" w:cs="Times New Roman"/>
          <w:sz w:val="24"/>
          <w:szCs w:val="24"/>
        </w:rPr>
      </w:pPr>
      <w:r w:rsidRPr="005D4752">
        <w:rPr>
          <w:rFonts w:ascii="Times New Roman" w:hAnsi="Times New Roman" w:cs="Times New Roman"/>
          <w:sz w:val="24"/>
          <w:szCs w:val="24"/>
        </w:rPr>
        <w:t>Срок выдачи справки о сальдо ЕНС и</w:t>
      </w:r>
      <w:r>
        <w:rPr>
          <w:rFonts w:ascii="Times New Roman" w:hAnsi="Times New Roman" w:cs="Times New Roman"/>
          <w:sz w:val="24"/>
          <w:szCs w:val="24"/>
        </w:rPr>
        <w:t>ли о принадлежности сумм ЕНП - пять</w:t>
      </w:r>
      <w:r w:rsidRPr="005D4752">
        <w:rPr>
          <w:rFonts w:ascii="Times New Roman" w:hAnsi="Times New Roman" w:cs="Times New Roman"/>
          <w:sz w:val="24"/>
          <w:szCs w:val="24"/>
        </w:rPr>
        <w:t xml:space="preserve"> рабочих дней, об исполнении об</w:t>
      </w:r>
      <w:r>
        <w:rPr>
          <w:rFonts w:ascii="Times New Roman" w:hAnsi="Times New Roman" w:cs="Times New Roman"/>
          <w:sz w:val="24"/>
          <w:szCs w:val="24"/>
        </w:rPr>
        <w:t>язанности по уплате налогов - десять</w:t>
      </w:r>
      <w:r w:rsidRPr="005D4752">
        <w:rPr>
          <w:rFonts w:ascii="Times New Roman" w:hAnsi="Times New Roman" w:cs="Times New Roman"/>
          <w:sz w:val="24"/>
          <w:szCs w:val="24"/>
        </w:rPr>
        <w:t xml:space="preserve"> рабочих дней</w:t>
      </w:r>
      <w:r>
        <w:rPr>
          <w:rFonts w:ascii="Times New Roman" w:hAnsi="Times New Roman" w:cs="Times New Roman"/>
          <w:sz w:val="24"/>
          <w:szCs w:val="24"/>
        </w:rPr>
        <w:t>, акта сверки - три рабочих дня.</w:t>
      </w:r>
    </w:p>
    <w:p w14:paraId="4089C358" w14:textId="77777777" w:rsidR="00997913" w:rsidRDefault="00997913" w:rsidP="0099791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EA43FE">
        <w:rPr>
          <w:rFonts w:ascii="Times New Roman" w:hAnsi="Times New Roman" w:cs="Times New Roman"/>
          <w:sz w:val="24"/>
          <w:szCs w:val="24"/>
        </w:rPr>
        <w:t xml:space="preserve">Заказать документы можно с использованием телекоммуникационных каналов связи, через личный кабинет налогоплательщика, </w:t>
      </w:r>
      <w:r w:rsidRPr="00EA43FE">
        <w:rPr>
          <w:rFonts w:ascii="Times New Roman" w:eastAsia="Times New Roman" w:hAnsi="Times New Roman" w:cs="Times New Roman"/>
          <w:sz w:val="24"/>
          <w:szCs w:val="24"/>
          <w:lang w:eastAsia="ru-RU"/>
        </w:rPr>
        <w:t>через  </w:t>
      </w:r>
      <w:r>
        <w:rPr>
          <w:rFonts w:ascii="Times New Roman" w:eastAsia="Times New Roman" w:hAnsi="Times New Roman" w:cs="Times New Roman"/>
          <w:sz w:val="24"/>
          <w:szCs w:val="24"/>
          <w:lang w:eastAsia="ru-RU"/>
        </w:rPr>
        <w:t xml:space="preserve"> подразделения ГОАУ «</w:t>
      </w:r>
      <w:hyperlink r:id="rId5" w:tgtFrame="_blank" w:history="1">
        <w:r w:rsidRPr="00EA43FE">
          <w:rPr>
            <w:rFonts w:ascii="Times New Roman" w:eastAsia="Times New Roman" w:hAnsi="Times New Roman" w:cs="Times New Roman"/>
            <w:sz w:val="24"/>
            <w:szCs w:val="24"/>
            <w:lang w:eastAsia="ru-RU"/>
          </w:rPr>
          <w:t>МФЦ</w:t>
        </w:r>
      </w:hyperlink>
      <w:r>
        <w:rPr>
          <w:rFonts w:ascii="Times New Roman" w:eastAsia="Times New Roman" w:hAnsi="Times New Roman" w:cs="Times New Roman"/>
          <w:sz w:val="24"/>
          <w:szCs w:val="24"/>
          <w:lang w:eastAsia="ru-RU"/>
        </w:rPr>
        <w:t>»</w:t>
      </w:r>
      <w:r w:rsidRPr="00EA43FE">
        <w:rPr>
          <w:rFonts w:ascii="Times New Roman" w:eastAsia="Times New Roman" w:hAnsi="Times New Roman" w:cs="Times New Roman"/>
          <w:sz w:val="24"/>
          <w:szCs w:val="24"/>
          <w:lang w:eastAsia="ru-RU"/>
        </w:rPr>
        <w:t> </w:t>
      </w:r>
      <w:r>
        <w:rPr>
          <w:rFonts w:ascii="Times New Roman" w:hAnsi="Times New Roman" w:cs="Times New Roman"/>
          <w:sz w:val="24"/>
          <w:szCs w:val="24"/>
        </w:rPr>
        <w:t xml:space="preserve"> или при личном посещении. </w:t>
      </w:r>
      <w:r w:rsidRPr="00EA43FE">
        <w:rPr>
          <w:rFonts w:ascii="Times New Roman" w:eastAsia="Times New Roman" w:hAnsi="Times New Roman" w:cs="Times New Roman"/>
          <w:sz w:val="24"/>
          <w:szCs w:val="24"/>
          <w:lang w:eastAsia="ru-RU"/>
        </w:rPr>
        <w:t>Также детализированная информация о распределении Единого налогового </w:t>
      </w:r>
      <w:hyperlink r:id="rId6" w:tooltip="платежа" w:history="1">
        <w:r w:rsidRPr="00EA43FE">
          <w:rPr>
            <w:rFonts w:ascii="Times New Roman" w:eastAsia="Times New Roman" w:hAnsi="Times New Roman" w:cs="Times New Roman"/>
            <w:sz w:val="24"/>
            <w:szCs w:val="24"/>
            <w:lang w:eastAsia="ru-RU"/>
          </w:rPr>
          <w:t>платежа</w:t>
        </w:r>
      </w:hyperlink>
      <w:r w:rsidRPr="00EA43FE">
        <w:rPr>
          <w:rFonts w:ascii="Times New Roman" w:eastAsia="Times New Roman" w:hAnsi="Times New Roman" w:cs="Times New Roman"/>
          <w:sz w:val="24"/>
          <w:szCs w:val="24"/>
          <w:lang w:eastAsia="ru-RU"/>
        </w:rPr>
        <w:t xml:space="preserve"> доступна в учетной </w:t>
      </w:r>
      <w:r w:rsidRPr="009D2E80">
        <w:rPr>
          <w:rFonts w:ascii="Times New Roman" w:eastAsia="Times New Roman" w:hAnsi="Times New Roman" w:cs="Times New Roman"/>
          <w:sz w:val="24"/>
          <w:szCs w:val="24"/>
          <w:lang w:eastAsia="ru-RU"/>
        </w:rPr>
        <w:t>бухгалтерской системе.</w:t>
      </w:r>
      <w:r>
        <w:rPr>
          <w:rFonts w:ascii="Times New Roman" w:eastAsia="Times New Roman" w:hAnsi="Times New Roman" w:cs="Times New Roman"/>
          <w:sz w:val="24"/>
          <w:szCs w:val="24"/>
          <w:lang w:eastAsia="ru-RU"/>
        </w:rPr>
        <w:t xml:space="preserve"> </w:t>
      </w:r>
    </w:p>
    <w:p w14:paraId="0017DFB0" w14:textId="77777777" w:rsidR="00997913" w:rsidRPr="009D2E80" w:rsidRDefault="00997913" w:rsidP="0099791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9D2E80">
        <w:rPr>
          <w:rFonts w:ascii="Times New Roman" w:hAnsi="Times New Roman" w:cs="Times New Roman"/>
          <w:sz w:val="24"/>
          <w:szCs w:val="24"/>
        </w:rPr>
        <w:t xml:space="preserve">В случае несогласия с сальдо по ЕНС можно провести сверку, обратившись непосредственно в </w:t>
      </w:r>
      <w:r w:rsidRPr="009D2E80">
        <w:rPr>
          <w:rFonts w:ascii="Times New Roman" w:hAnsi="Times New Roman" w:cs="Times New Roman"/>
          <w:sz w:val="24"/>
          <w:szCs w:val="24"/>
          <w:shd w:val="clear" w:color="auto" w:fill="FFFFFF"/>
        </w:rPr>
        <w:t>налоговый орган по месту учета</w:t>
      </w:r>
      <w:r w:rsidRPr="009D2E80">
        <w:rPr>
          <w:rFonts w:ascii="Times New Roman" w:hAnsi="Times New Roman" w:cs="Times New Roman"/>
          <w:sz w:val="24"/>
          <w:szCs w:val="24"/>
        </w:rPr>
        <w:t>.</w:t>
      </w:r>
    </w:p>
    <w:p w14:paraId="2EED18D0" w14:textId="77777777" w:rsidR="00997913" w:rsidRDefault="00997913" w:rsidP="00997913">
      <w:pPr>
        <w:spacing w:after="0" w:line="240" w:lineRule="atLeast"/>
        <w:ind w:firstLine="567"/>
        <w:jc w:val="both"/>
        <w:rPr>
          <w:rFonts w:ascii="Times New Roman" w:eastAsia="Times New Roman" w:hAnsi="Times New Roman" w:cs="Times New Roman"/>
          <w:sz w:val="24"/>
          <w:szCs w:val="24"/>
          <w:lang w:eastAsia="ru-RU"/>
        </w:rPr>
      </w:pPr>
      <w:r w:rsidRPr="0045375C">
        <w:rPr>
          <w:rFonts w:ascii="Times New Roman" w:eastAsia="Times New Roman" w:hAnsi="Times New Roman" w:cs="Times New Roman"/>
          <w:sz w:val="24"/>
          <w:szCs w:val="24"/>
          <w:lang w:eastAsia="ru-RU"/>
        </w:rPr>
        <w:t xml:space="preserve">Налогоплательщики могут </w:t>
      </w:r>
      <w:r>
        <w:rPr>
          <w:rFonts w:ascii="Times New Roman" w:eastAsia="Times New Roman" w:hAnsi="Times New Roman" w:cs="Times New Roman"/>
          <w:sz w:val="24"/>
          <w:szCs w:val="24"/>
          <w:lang w:eastAsia="ru-RU"/>
        </w:rPr>
        <w:t>самостоятельно анализировать состояние сальдо ЕНС</w:t>
      </w:r>
      <w:r w:rsidRPr="0045375C">
        <w:rPr>
          <w:rFonts w:ascii="Times New Roman" w:eastAsia="Times New Roman" w:hAnsi="Times New Roman" w:cs="Times New Roman"/>
          <w:sz w:val="24"/>
          <w:szCs w:val="24"/>
          <w:lang w:eastAsia="ru-RU"/>
        </w:rPr>
        <w:t xml:space="preserve"> в своем личном кабинете на сайте ФНС России. </w:t>
      </w:r>
      <w:r>
        <w:rPr>
          <w:rFonts w:ascii="Times New Roman" w:eastAsia="Times New Roman" w:hAnsi="Times New Roman" w:cs="Times New Roman"/>
          <w:sz w:val="24"/>
          <w:szCs w:val="24"/>
          <w:lang w:eastAsia="ru-RU"/>
        </w:rPr>
        <w:t>Для этого необходимо в закладке «Все обязательства» выбрать интересующий налог и посмотреть детализацию. Анализ проведенных операций по определенному дню можно просмотреть в разделе «Истории ЕНС».</w:t>
      </w:r>
    </w:p>
    <w:p w14:paraId="58DDAE0B" w14:textId="77777777" w:rsidR="00997913" w:rsidRDefault="00997913" w:rsidP="00997913">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во вкладке «Все обязательства» при просмотре детализации любого налога можно увидеть суммы стартового сальдо на начало 2023 года. Сервис также позволяет получать актуальные сведения по предстоящим платежам, зарезервированным суммам, переплате и задолженности. Если налогоплательщик не согласен с информацией о Едином налоговом счете, в Личном кабинете предусмотрена возможность по получению «обратной связи». Так, нажав на кнопку «Нашли ошибку в данных? Сообщите нам» можно направить обращение в налоговый орган.</w:t>
      </w:r>
    </w:p>
    <w:p w14:paraId="75390235" w14:textId="77777777" w:rsidR="003A3060" w:rsidRDefault="003A3060"/>
    <w:sectPr w:rsidR="003A3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973"/>
    <w:multiLevelType w:val="hybridMultilevel"/>
    <w:tmpl w:val="17B6E2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2F"/>
    <w:rsid w:val="0016282F"/>
    <w:rsid w:val="003A3060"/>
    <w:rsid w:val="00997913"/>
    <w:rsid w:val="00F3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944E-1261-46D4-9829-D6272446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913"/>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la.bezformata.com/word/platezhi/1866/" TargetMode="External"/><Relationship Id="rId5" Type="http://schemas.openxmlformats.org/officeDocument/2006/relationships/hyperlink" Target="https://mfc71.ru/?ysclid=lqao8m13ug3531242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2024-09-03T06:04:00Z</dcterms:created>
  <dcterms:modified xsi:type="dcterms:W3CDTF">2024-09-03T06:04:00Z</dcterms:modified>
</cp:coreProperties>
</file>