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E528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94-ФЗ</w:t>
      </w:r>
    </w:p>
    <w:p w14:paraId="40921249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58 Семейного кодекса Российской Федерации и статью 18 Федерального закона "Об актах гражданского состояния"</w:t>
      </w:r>
    </w:p>
    <w:p w14:paraId="3ED463CB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 </w:t>
      </w:r>
    </w:p>
    <w:p w14:paraId="75054473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 выборе имени ребенка родителям придется обойтись без цифр, символов и титулов</w:t>
      </w:r>
    </w:p>
    <w:p w14:paraId="661FEA95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Настоящим Федеральным законом установлено, что при выборе родителями имени ребенка не допускается использование в его имени цифр, буквенно-цифровых обозначений, числительных, символов и не являющихся буквами знаков, за исключением знака "дефис", или их любой комбинации либо бранных слов, указаний на ранги, должности, титулы. Запись такого имени ребенка органам ЗАГС осуществлять запрещено.</w:t>
      </w:r>
    </w:p>
    <w:p w14:paraId="71774B3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Также определено, что при разных фамилиях родителей по их соглашению ребенку присваивается фамилия отца, фамилия матери или двойная фамилия, образованная посредством присоединения фамилий отца и матери друг к другу в любой последовательности, если иное не предусмотрено законами субъектов РФ. При этом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сестер.</w:t>
      </w:r>
    </w:p>
    <w:p w14:paraId="088E5FB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Двойная фамилия ребенка может состоять не более чем из двух слов, соединенных при написании дефисом.</w:t>
      </w:r>
    </w:p>
    <w:p w14:paraId="58F9DEF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04EAB4FF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89-ФЗ</w:t>
      </w:r>
    </w:p>
    <w:p w14:paraId="3B2E4E43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Закон Российской Федерации "О занятости населения в Российской Федерации" и статью 9 Федерального закона "О дополнительных гарантиях по социальной поддержке детей-сирот и детей, оставшихся без попечения родителей"</w:t>
      </w:r>
    </w:p>
    <w:p w14:paraId="7A7D3FF2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 </w:t>
      </w:r>
    </w:p>
    <w:p w14:paraId="320B1E6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Установлены дополнительные гарантии социальной поддержки безработных детей-сирот</w:t>
      </w:r>
    </w:p>
    <w:p w14:paraId="6F9B0AA5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Впервые ищущим работу и впервые признанным безработными детям-сиротам, детям, оставшимся без попечения родителей, лицам из числа детей-сирот и детей, оставшихся без попечения родителей, устанавливаются пособие по безработице и стипендия во время прохождения профессионального обучения и получения </w:t>
      </w:r>
      <w:r>
        <w:rPr>
          <w:rFonts w:ascii="Roboto" w:hAnsi="Roboto"/>
          <w:color w:val="000000"/>
          <w:sz w:val="27"/>
          <w:szCs w:val="27"/>
        </w:rPr>
        <w:lastRenderedPageBreak/>
        <w:t>дополнительного профессионального образования по направлению органов службы занятости.</w:t>
      </w:r>
    </w:p>
    <w:p w14:paraId="29F44DFC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Общий период выплаты пособия по безработице и стипендии в размере среднемесячной начисленной заработной платы в соответствующем субъекте РФ не может превышать шесть месяцев.</w:t>
      </w:r>
    </w:p>
    <w:p w14:paraId="1C6081B5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 истечении шести месяцев со дня регистрации в качестве безработных, а также при достижении 23 лет пособие по безработице и стипендия выплачиваются в размере минимальной величины пособия по безработице, увеличенной на размер районного коэффициента.</w:t>
      </w:r>
    </w:p>
    <w:p w14:paraId="3D5CC955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Законом предусматривается также обязанность работодателя обеспечить указанным лицам, увольняемым в связи с ликвидацией организации, сокращением численности или штата работников, за счет собственных средств необходимое профессиональное обучение с последующим трудоустройством у данного или другого работодателя.</w:t>
      </w:r>
    </w:p>
    <w:p w14:paraId="2BA48DC8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62E00B9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4828B8AE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95-ФЗ</w:t>
      </w:r>
    </w:p>
    <w:p w14:paraId="5D41C07A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статьи 7 и 38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</w:t>
      </w:r>
    </w:p>
    <w:p w14:paraId="3E81FD49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1BDEA1C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Лицам, потерявшим двух и более кормильцев, погибших вследствие исполнения ими обязанностей военной службы (служебных обязанностей), установлен повышенный размер пенсионного обеспечения</w:t>
      </w:r>
    </w:p>
    <w:p w14:paraId="46F0207C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 учетом позиции Конституционного Суда РФ, изложенной в постановлении от 19 июля 2016 г. N 16-П, внесены изменения в Закон о пенсионном обеспечении военнослужащих, служащих ОВД, Государственной противопожарной службы, органов ФСКН, УИС и Росгвардии.</w:t>
      </w:r>
    </w:p>
    <w:p w14:paraId="051B17CE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Согласно поправкам пенсия по случаю потери кормильцев устанавливается только в связи со смертью (гибелью) одного из них по выбору пенсионера. К пенсии устанавливается надбавка в размере 200 процентов расчетного размера пенсии, в связи со смертью (гибелью) каждого из кормильцев. Исключением из общего правила являются </w:t>
      </w:r>
      <w:r>
        <w:rPr>
          <w:rFonts w:ascii="Roboto" w:hAnsi="Roboto"/>
          <w:color w:val="000000"/>
          <w:sz w:val="27"/>
          <w:szCs w:val="27"/>
        </w:rPr>
        <w:lastRenderedPageBreak/>
        <w:t>случаи потери кормильца, когда смерть указанных лиц наступила в результате их противоправных действий.</w:t>
      </w:r>
    </w:p>
    <w:p w14:paraId="7B6CFCBE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Повышенная пенсия предусмотрена также в отношении детей - студентов, до достижения ими 23-летнего возраста, а также детей, являющихся инвалидами с детства I и II групп.</w:t>
      </w:r>
    </w:p>
    <w:p w14:paraId="1F290D18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04E8262B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88-ФЗ</w:t>
      </w:r>
    </w:p>
    <w:p w14:paraId="590CE7EE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16.1 Закона Российской Федерации "О защите прав потребителей" и Федеральный закон "О национальной платежной системе"</w:t>
      </w:r>
    </w:p>
    <w:p w14:paraId="5F2A8B06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7E243ECA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Подписан закон, обязывающий обеспечить возможность расчетов с использованием платежных карт "МИР"</w:t>
      </w:r>
    </w:p>
    <w:p w14:paraId="4F89D4E0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Соответствующие изменения внесены в Закон о защите прав потребителей и Закон о национальной платежной системе.</w:t>
      </w:r>
    </w:p>
    <w:p w14:paraId="75B87B33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Так, в частности, использование национальных платежных инструментов обязаны обеспечить субъекты предпринимательской деятельности, выручка которых за предшествующий календарный год превышает 40 млн. рублей (установлен ряд исключений, в том числе отсутствие доступа к подвижной радиотелефонной связи и (или) Интернету).</w:t>
      </w:r>
    </w:p>
    <w:p w14:paraId="415B4DF6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Дополняются обязанности кредитных организаций при осуществлении выплат за счет бюджетных средств. Устанавливаются сроки перехода на применение национальных карт:</w:t>
      </w:r>
    </w:p>
    <w:p w14:paraId="66CAA8B6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 открытии банковского счета в целях получения выплат за счет бюджетных средств, предусматривающего осуществление операций с использованием платежных карт, - с 1 июля 2017 года;</w:t>
      </w:r>
    </w:p>
    <w:p w14:paraId="07B73FD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целях осуществления социальных выплат, пенсий и ежемесячного пожизненного содержания судей - по истечении срока действия используемых карт, но не позднее 1 июля 2020 года;</w:t>
      </w:r>
    </w:p>
    <w:p w14:paraId="1C19AA6C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целях выплат денежного содержания, вознаграждения, довольствия государственных служащих, заработной платы бюджетников и государственных стипендий - с 1 июля 2018 года.</w:t>
      </w:r>
    </w:p>
    <w:p w14:paraId="1FABC05C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Скорректированы критерии отнесения платежной системы к системно значимой и к социально значимой.</w:t>
      </w:r>
    </w:p>
    <w:p w14:paraId="1AFF5C1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Расширен перечень возможных участников НСПК (включены в том числе иностранные банки и международные финансовые организации).</w:t>
      </w:r>
    </w:p>
    <w:p w14:paraId="517BDF6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18373DFA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 </w:t>
      </w:r>
    </w:p>
    <w:p w14:paraId="1A517072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83-ФЗ</w:t>
      </w:r>
    </w:p>
    <w:p w14:paraId="415389F9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статьи 30 и 34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14:paraId="3CE0F704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 </w:t>
      </w:r>
    </w:p>
    <w:p w14:paraId="1D711AF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Закон о контрактной системе внесены изменения в части ужесточения сроков оплаты заказчиком исполненного контракта (его этапов)</w:t>
      </w:r>
    </w:p>
    <w:p w14:paraId="17242649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Настоящим Федеральным законом установлено,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 товара (работы, услуги).</w:t>
      </w:r>
    </w:p>
    <w:p w14:paraId="60DD8CF8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Кроме того, предусмотрено, что по результатам исполнения контракта, заключенного с субъектом малого предпринимательства или социально ориентированной некоммерческой организацией, оплата должна быть произведена заказчиком в срок не более чем в течение пятнадцати рабочих дней (ранее - не более чем в течение тридцати дней) с даты подписания заказчиком документа о приемке.</w:t>
      </w:r>
    </w:p>
    <w:p w14:paraId="2E75E6C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7C2239B9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480D7694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91-ФЗ</w:t>
      </w:r>
    </w:p>
    <w:p w14:paraId="478AD5B8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34 Федерального закона "О воинской обязанности и военной службе"</w:t>
      </w:r>
    </w:p>
    <w:p w14:paraId="3435D866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10BB91C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Расширен перечень категорий граждан, имеющих право заключить контракт о прохождении военной службы</w:t>
      </w:r>
    </w:p>
    <w:p w14:paraId="06D364A5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Ранее пунктом 1 статьи 34 Федерального закона от 28 марта 1998 года "О воинской обязанности и военной службе" было установлено, что контракт о прохождении военной службы вправе заключать, в частности:</w:t>
      </w:r>
    </w:p>
    <w:p w14:paraId="76C8C503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военнослужащие, проходящие военную службу по призыву и получившие до призыва на военную службу высшее образование, а также военнослужащие, проходящие военную службу по призыву и прослужившие не менее трех месяцев;</w:t>
      </w:r>
    </w:p>
    <w:p w14:paraId="0F3AF15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граждане мужского пола, не пребывающие в запасе и получившие высшее образование.</w:t>
      </w:r>
    </w:p>
    <w:p w14:paraId="634943C9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Настоящим Федеральным законом право заключить контракт о прохождении военной службы в Вооруженных Силах РФ, войсках национальной гвардии РФ, спасательных воинских формированиях МЧС России, СВР России и органах государственной охраны предоставлено в том числе военнослужащим, проходящим военную службу по призыву и получившим до призыва на военную службу среднее профессиональное образование, а также гражданам мужского пола, не пребывающим в запасе и получившим среднее профессиональное образование.</w:t>
      </w:r>
    </w:p>
    <w:p w14:paraId="0CBA642B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65A1798B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82-ФЗ</w:t>
      </w:r>
    </w:p>
    <w:p w14:paraId="7EC0C4F9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</w:t>
      </w:r>
    </w:p>
    <w:p w14:paraId="445191D9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98-ФЗ</w:t>
      </w:r>
    </w:p>
    <w:p w14:paraId="08550262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19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14:paraId="4049273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5171687A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 временно исполняющего обязанности высшего должностного лица субъекта РФ возложена обязанность по представлению сведений о доходах, об имуществе и обязательствах имущественного характера</w:t>
      </w:r>
    </w:p>
    <w:p w14:paraId="06C1FCD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Предусмотрено, в частности, что на временно исполняющего обязанности высшего должностного лица субъекта РФ (руководителя высшего исполнительного органа государственной власти субъекта РФ) с учетом определенных особенностей распространяются обязанности, ограничения и запреты, установленные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и иными нормативными правовыми актами для высшего должностного лица субъекта РФ (руководителя высшего исполнительного органа государственной власти субъекта РФ) в целях противодействия коррупции.</w:t>
      </w:r>
    </w:p>
    <w:p w14:paraId="5B0CB85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Представленные сведения размещаются на официальных сайтах государственных органов субъекта РФ в сети Интернет и предоставляются общероссийским СМИ для опубликования в связи с их запросами в порядке, установленном для высшего должностного лица субъекта РФ (руководителя высшего исполнительного органа государственной власти субъекта РФ).</w:t>
      </w:r>
    </w:p>
    <w:p w14:paraId="1209AAD8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17EBD8E4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lastRenderedPageBreak/>
        <w:t>Федеральный закон от 01.05.2017 N 90-ФЗ</w:t>
      </w:r>
    </w:p>
    <w:p w14:paraId="4DEC740D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21 Федерального закона "О муниципальной службе в Российской Федерации"</w:t>
      </w:r>
    </w:p>
    <w:p w14:paraId="032CECAB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6D801CB5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Унифицированы подходы к предоставлению и использованию государственными служащими и муниципальными служащими ежегодных оплачиваемых отпусков</w:t>
      </w:r>
    </w:p>
    <w:p w14:paraId="66DA3B9F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частности, устанавливаются:</w:t>
      </w:r>
    </w:p>
    <w:p w14:paraId="5D2E3ADF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фиксированная продолжительность ежегодного основного оплачиваемого отпуска муниципального служащего независимо от того, должность какой группы должностей муниципальной службы он замещает;</w:t>
      </w:r>
    </w:p>
    <w:p w14:paraId="51955D5E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продолжительность ежегодного дополнительного оплачиваемого отпуска за ненормированный служебный день;</w:t>
      </w:r>
    </w:p>
    <w:p w14:paraId="6A2BCF9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соотношение продолжительности стажа муниципальной службы и ежегодного дополнительного оплачиваемого отпуска за выслугу лет муниципального служащего;</w:t>
      </w:r>
    </w:p>
    <w:p w14:paraId="2DC8AC8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- порядок использования муниципальным служащим ежегодного оплачиваемого отпуска.</w:t>
      </w:r>
    </w:p>
    <w:p w14:paraId="068F7F8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За муниципальными служащими, имеющими на день вступления Федерального закона в силу неиспользованные ежегодные оплачиваемые отпуска или части этих отпусков, сохраняется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14:paraId="4A1B1DC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настоящего Федерального закона в силу, исчисляется в соответствии с новыми требованиями, начиная с их нового служебного года.</w:t>
      </w:r>
    </w:p>
    <w:p w14:paraId="0D5231B0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2548F0F9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Постановление Правительства РФ от 26.04.2017 N 496</w:t>
      </w:r>
    </w:p>
    <w:p w14:paraId="7A515798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предоставлении субсидий из федерального бюджета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на компенсацию части затрат на транспортировку продукции"</w:t>
      </w:r>
    </w:p>
    <w:p w14:paraId="1D9A6BF0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482BAAA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Установлен порядок предоставления субсидий российским организациям, в том числе организациям автомобилестроения, сельскохозяйственного машиностроения, транспортного машиностроения и энергетического машиностроения, в целях компенсации части затрат на транспортировку продукции</w:t>
      </w:r>
    </w:p>
    <w:p w14:paraId="4E3DD78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Субсидии предоставляются при соблюдении ряда условий, в частности:</w:t>
      </w:r>
    </w:p>
    <w:p w14:paraId="3582253E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организация является производителем, либо аффилированным лицом, либо уполномоченным лицом;</w:t>
      </w:r>
    </w:p>
    <w:p w14:paraId="5CDB9523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организация при осуществлении транспортировки продукции понесла затраты по контрактам на поставку продукции, требования к которым устанавливаются в агентском договоре и соглашении о предоставлении субсидии;</w:t>
      </w:r>
    </w:p>
    <w:p w14:paraId="6EF542D8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транспортировка продукции осуществлялась не ранее 1 октября года, предшествующего текущему финансовому году, от пунктов отправления, расположенных на территории РФ, до конечного пункта назначения автомобильным транспортом экологического класса не ниже 3-го, железнодорожным транспортом, водным транспортом, своим ходом, а также несколькими видами транспорта;</w:t>
      </w:r>
    </w:p>
    <w:p w14:paraId="52123E38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утверждаемый Минфином России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не превышает 50 процентов;</w:t>
      </w:r>
    </w:p>
    <w:p w14:paraId="20E9DDF6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 состоянию на 1-е число месяца, предшествующего месяцу, в котором планируется заключение соглашения о предоставлении субсидии:</w:t>
      </w:r>
    </w:p>
    <w:p w14:paraId="46F4E44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 организации отсутствует задолженность по уплате налогов, сборов и других обязательных платежей в бюджеты бюджетной системы РФ, срок исполнения по которым наступил в соответствии с законодательством РФ;</w:t>
      </w:r>
    </w:p>
    <w:p w14:paraId="3BE5932A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организация не находится в процессе реорганизации, банкротства, ликвидации и не имеет ограничений на осуществление хозяйственной деятельности.</w:t>
      </w:r>
    </w:p>
    <w:p w14:paraId="714B8E44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Субсидия предоставляется на основании соглашения, заключаемого с акционерным обществом "Российский экспортный центр" как агентом Правительства РФ и Минпромторгом России в соответствии с типовой формой, установленной Минфином России.</w:t>
      </w:r>
    </w:p>
    <w:p w14:paraId="7A9DC900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12350069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lastRenderedPageBreak/>
        <w:t>Федеральный закон от 01.05.2017 N 93-ФЗ</w:t>
      </w:r>
    </w:p>
    <w:p w14:paraId="165D75EB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71 Федерального закона "Об образовании в Российской Федерации"</w:t>
      </w:r>
    </w:p>
    <w:p w14:paraId="1A816D93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7255528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Исключено требование о наличии у инвалида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</w:t>
      </w:r>
    </w:p>
    <w:p w14:paraId="4E4BF2BD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Согласно действующей редакции Федерального закона от 29.12.2012 N 273-ФЗ "Об образовании в Российской Федерации"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РФ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</w:t>
      </w:r>
    </w:p>
    <w:p w14:paraId="52AC1380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Принятым законом исключается требование о наличии у инвалида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организациях.</w:t>
      </w:r>
    </w:p>
    <w:p w14:paraId="2E750359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5A0E2BBF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Федеральный закон от 01.05.2017 N 86-ФЗ</w:t>
      </w:r>
    </w:p>
    <w:p w14:paraId="6CB123FD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Style w:val="a5"/>
          <w:rFonts w:ascii="Roboto" w:hAnsi="Roboto"/>
          <w:color w:val="000000"/>
          <w:sz w:val="27"/>
          <w:szCs w:val="27"/>
        </w:rPr>
        <w:t>"О внесении изменений в статью 13 Федерального закона "Об обязательном социальном страховании на случай временной нетрудоспособности и в связи с материнством" и статьи 59 и 78 Федерального закона "Об основах охраны здоровья граждан в Российской Федерации"</w:t>
      </w:r>
    </w:p>
    <w:p w14:paraId="62BE8670" w14:textId="77777777" w:rsidR="00B83C5C" w:rsidRDefault="00B83C5C" w:rsidP="00B83C5C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42385552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 </w:t>
      </w:r>
    </w:p>
    <w:p w14:paraId="062E1471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С 1 июля 2017 года с письменного согласия пациента листок нетрудоспособности будет выдаваться в форме электронного документа</w:t>
      </w:r>
    </w:p>
    <w:p w14:paraId="30D2EAE0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Согласно принятому закону назначение и выплата пособий по временной нетрудоспособности, по беременности и родам осуществляются на основании листка нетрудоспособности, выданного медицинской организацией в форме документа на бумажном носителе или (с письменного согласия застрахованного лица) сформированного и размещенного в информационной системе страховщика в форме электронного документа.</w:t>
      </w:r>
    </w:p>
    <w:p w14:paraId="26895337" w14:textId="77777777" w:rsidR="00B83C5C" w:rsidRDefault="00B83C5C" w:rsidP="00B83C5C">
      <w:pPr>
        <w:pStyle w:val="a3"/>
        <w:spacing w:before="0" w:beforeAutospacing="0" w:after="150" w:afterAutospacing="0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Установлено также, что для назначения и выплаты указанных пособий застрахованное лицо представляет справку о сумме заработка, из которого должно быть исчислено пособие, с места работы у другого страхователя, а для назначения и выплаты указанных пособий территориальным органом страховщика - справку о сумме заработка и документы, подтверждающие страховой стаж.</w:t>
      </w:r>
    </w:p>
    <w:p w14:paraId="044B5409" w14:textId="3A9D565C" w:rsidR="00DE528E" w:rsidRPr="00B83C5C" w:rsidRDefault="00DE528E" w:rsidP="00B83C5C"/>
    <w:sectPr w:rsidR="00DE528E" w:rsidRPr="00B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EF"/>
    <w:rsid w:val="00165ACA"/>
    <w:rsid w:val="001F6C4C"/>
    <w:rsid w:val="003D4E02"/>
    <w:rsid w:val="00722CD1"/>
    <w:rsid w:val="007A0928"/>
    <w:rsid w:val="00823D13"/>
    <w:rsid w:val="00942333"/>
    <w:rsid w:val="00A32BC8"/>
    <w:rsid w:val="00A46BE8"/>
    <w:rsid w:val="00B83C5C"/>
    <w:rsid w:val="00BF7380"/>
    <w:rsid w:val="00CA2B1B"/>
    <w:rsid w:val="00DE528E"/>
    <w:rsid w:val="00E22DEF"/>
    <w:rsid w:val="00F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C77D-0484-4D5E-BEB4-FB58DF5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2333"/>
    <w:rPr>
      <w:color w:val="0000FF"/>
      <w:u w:val="single"/>
    </w:rPr>
  </w:style>
  <w:style w:type="character" w:styleId="a5">
    <w:name w:val="Strong"/>
    <w:basedOn w:val="a0"/>
    <w:uiPriority w:val="22"/>
    <w:qFormat/>
    <w:rsid w:val="00B8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15</cp:revision>
  <dcterms:created xsi:type="dcterms:W3CDTF">2023-03-29T08:51:00Z</dcterms:created>
  <dcterms:modified xsi:type="dcterms:W3CDTF">2023-03-29T09:15:00Z</dcterms:modified>
</cp:coreProperties>
</file>