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E528" w14:textId="77777777" w:rsidR="00B83C5C" w:rsidRDefault="00B83C5C" w:rsidP="00B83C5C">
      <w:pPr>
        <w:pStyle w:val="a3"/>
        <w:spacing w:before="0" w:beforeAutospacing="0" w:after="150" w:afterAutospacing="0"/>
        <w:jc w:val="center"/>
        <w:rPr>
          <w:rFonts w:ascii="Roboto" w:hAnsi="Roboto"/>
          <w:color w:val="000000"/>
          <w:sz w:val="27"/>
          <w:szCs w:val="27"/>
        </w:rPr>
      </w:pPr>
      <w:r>
        <w:rPr>
          <w:rStyle w:val="a5"/>
          <w:rFonts w:ascii="Roboto" w:hAnsi="Roboto"/>
          <w:color w:val="000000"/>
          <w:sz w:val="27"/>
          <w:szCs w:val="27"/>
        </w:rPr>
        <w:t>Федеральный закон от 01.05.2017 N 94-ФЗ</w:t>
      </w:r>
    </w:p>
    <w:p w14:paraId="40921249" w14:textId="77777777" w:rsidR="00B83C5C" w:rsidRDefault="00B83C5C" w:rsidP="00B83C5C">
      <w:pPr>
        <w:pStyle w:val="a3"/>
        <w:spacing w:before="0" w:beforeAutospacing="0" w:after="150" w:afterAutospacing="0"/>
        <w:jc w:val="center"/>
        <w:rPr>
          <w:rFonts w:ascii="Roboto" w:hAnsi="Roboto"/>
          <w:color w:val="000000"/>
          <w:sz w:val="27"/>
          <w:szCs w:val="27"/>
        </w:rPr>
      </w:pPr>
      <w:r>
        <w:rPr>
          <w:rStyle w:val="a5"/>
          <w:rFonts w:ascii="Roboto" w:hAnsi="Roboto"/>
          <w:color w:val="000000"/>
          <w:sz w:val="27"/>
          <w:szCs w:val="27"/>
        </w:rPr>
        <w:t>"О внесении изменений в статью 58 Семейного кодекса Российской Федерации и статью 18 Федерального закона "Об актах гражданского состояния"</w:t>
      </w:r>
    </w:p>
    <w:p w14:paraId="3ED463CB" w14:textId="77777777" w:rsidR="00B83C5C" w:rsidRDefault="00B83C5C" w:rsidP="00B83C5C">
      <w:pPr>
        <w:pStyle w:val="a3"/>
        <w:spacing w:before="0" w:beforeAutospacing="0" w:after="150" w:afterAutospacing="0"/>
        <w:jc w:val="center"/>
        <w:rPr>
          <w:rFonts w:ascii="Roboto" w:hAnsi="Roboto"/>
          <w:color w:val="000000"/>
          <w:sz w:val="27"/>
          <w:szCs w:val="27"/>
        </w:rPr>
      </w:pPr>
      <w:r>
        <w:rPr>
          <w:rStyle w:val="a5"/>
          <w:rFonts w:ascii="Roboto" w:hAnsi="Roboto"/>
          <w:color w:val="000000"/>
          <w:sz w:val="27"/>
          <w:szCs w:val="27"/>
        </w:rPr>
        <w:t> </w:t>
      </w:r>
    </w:p>
    <w:p w14:paraId="75054473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При выборе имени ребенка родителям придется обойтись без цифр, символов и титулов</w:t>
      </w:r>
    </w:p>
    <w:p w14:paraId="661FEA95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Настоящим Федеральным законом установлено, что при выборе родителями имени ребенка не допускается использование в его имени цифр, буквенно-цифровых обозначений, числительных, символов и не являющихся буквами знаков, за исключением знака "дефис", или их любой комбинации либо бранных слов, указаний на ранги, должности, титулы. Запись такого имени ребенка органам ЗАГС осуществлять запрещено.</w:t>
      </w:r>
    </w:p>
    <w:p w14:paraId="71774B3D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Также определено, что при разных фамилиях родителей по их соглашению ребенку присваивается фамилия отца, фамилия матери или двойная фамилия, образованная посредством присоединения фамилий отца и матери друг к другу в любой последовательности, если иное не предусмотрено законами субъектов РФ. При этом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сестер.</w:t>
      </w:r>
    </w:p>
    <w:p w14:paraId="088E5FB2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Двойная фамилия ребенка может состоять не более чем из двух слов, соединенных при написании дефисом.</w:t>
      </w:r>
    </w:p>
    <w:p w14:paraId="58F9DEF1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 </w:t>
      </w:r>
    </w:p>
    <w:p w14:paraId="04EAB4FF" w14:textId="77777777" w:rsidR="00B83C5C" w:rsidRDefault="00B83C5C" w:rsidP="00B83C5C">
      <w:pPr>
        <w:pStyle w:val="a3"/>
        <w:spacing w:before="0" w:beforeAutospacing="0" w:after="150" w:afterAutospacing="0"/>
        <w:jc w:val="center"/>
        <w:rPr>
          <w:rFonts w:ascii="Roboto" w:hAnsi="Roboto"/>
          <w:color w:val="000000"/>
          <w:sz w:val="27"/>
          <w:szCs w:val="27"/>
        </w:rPr>
      </w:pPr>
      <w:r>
        <w:rPr>
          <w:rStyle w:val="a5"/>
          <w:rFonts w:ascii="Roboto" w:hAnsi="Roboto"/>
          <w:color w:val="000000"/>
          <w:sz w:val="27"/>
          <w:szCs w:val="27"/>
        </w:rPr>
        <w:t>Федеральный закон от 01.05.2017 N 89-ФЗ</w:t>
      </w:r>
    </w:p>
    <w:p w14:paraId="3B2E4E43" w14:textId="77777777" w:rsidR="00B83C5C" w:rsidRDefault="00B83C5C" w:rsidP="00B83C5C">
      <w:pPr>
        <w:pStyle w:val="a3"/>
        <w:spacing w:before="0" w:beforeAutospacing="0" w:after="150" w:afterAutospacing="0"/>
        <w:jc w:val="center"/>
        <w:rPr>
          <w:rFonts w:ascii="Roboto" w:hAnsi="Roboto"/>
          <w:color w:val="000000"/>
          <w:sz w:val="27"/>
          <w:szCs w:val="27"/>
        </w:rPr>
      </w:pPr>
      <w:r>
        <w:rPr>
          <w:rStyle w:val="a5"/>
          <w:rFonts w:ascii="Roboto" w:hAnsi="Roboto"/>
          <w:color w:val="000000"/>
          <w:sz w:val="27"/>
          <w:szCs w:val="27"/>
        </w:rPr>
        <w:t>"О внесении изменений в Закон Российской Федерации "О занятости населения в Российской Федерации" и статью 9 Федерального закона "О дополнительных гарантиях по социальной поддержке детей-сирот и детей, оставшихся без попечения родителей"</w:t>
      </w:r>
    </w:p>
    <w:p w14:paraId="7A7D3FF2" w14:textId="77777777" w:rsidR="00B83C5C" w:rsidRDefault="00B83C5C" w:rsidP="00B83C5C">
      <w:pPr>
        <w:pStyle w:val="a3"/>
        <w:spacing w:before="0" w:beforeAutospacing="0" w:after="150" w:afterAutospacing="0"/>
        <w:jc w:val="center"/>
        <w:rPr>
          <w:rFonts w:ascii="Roboto" w:hAnsi="Roboto"/>
          <w:color w:val="000000"/>
          <w:sz w:val="27"/>
          <w:szCs w:val="27"/>
        </w:rPr>
      </w:pPr>
      <w:r>
        <w:rPr>
          <w:rStyle w:val="a5"/>
          <w:rFonts w:ascii="Roboto" w:hAnsi="Roboto"/>
          <w:color w:val="000000"/>
          <w:sz w:val="27"/>
          <w:szCs w:val="27"/>
        </w:rPr>
        <w:t> </w:t>
      </w:r>
    </w:p>
    <w:p w14:paraId="320B1E6D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Установлены дополнительные гарантии социальной поддержки безработных детей-сирот</w:t>
      </w:r>
    </w:p>
    <w:p w14:paraId="6F9B0AA5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 xml:space="preserve">Впервые ищущим работу и впервые признанным безработными детям-сиротам, детям, оставшимся без попечения родителей, лицам из числа детей-сирот и детей, оставшихся без попечения родителей, устанавливаются пособие по безработице и стипендия во время прохождения профессионального обучения и получения </w:t>
      </w:r>
      <w:r>
        <w:rPr>
          <w:rFonts w:ascii="Roboto" w:hAnsi="Roboto"/>
          <w:color w:val="000000"/>
          <w:sz w:val="27"/>
          <w:szCs w:val="27"/>
        </w:rPr>
        <w:lastRenderedPageBreak/>
        <w:t>дополнительного профессионального образования по направлению органов службы занятости.</w:t>
      </w:r>
    </w:p>
    <w:p w14:paraId="29F44DFC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Общий период выплаты пособия по безработице и стипендии в размере среднемесячной начисленной заработной платы в соответствующем субъекте РФ не может превышать шесть месяцев.</w:t>
      </w:r>
    </w:p>
    <w:p w14:paraId="1C6081B5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По истечении шести месяцев со дня регистрации в качестве безработных, а также при достижении 23 лет пособие по безработице и стипендия выплачиваются в размере минимальной величины пособия по безработице, увеличенной на размер районного коэффициента.</w:t>
      </w:r>
    </w:p>
    <w:p w14:paraId="3D5CC955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Законом предусматривается также обязанность работодателя обеспечить указанным лицам, увольняемым в связи с ликвидацией организации, сокращением численности или штата работников, за счет собственных средств необходимое профессиональное обучение с последующим трудоустройством у данного или другого работодателя.</w:t>
      </w:r>
    </w:p>
    <w:p w14:paraId="2BA48DC8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 </w:t>
      </w:r>
    </w:p>
    <w:p w14:paraId="62E00B92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 </w:t>
      </w:r>
    </w:p>
    <w:p w14:paraId="4828B8AE" w14:textId="77777777" w:rsidR="00B83C5C" w:rsidRDefault="00B83C5C" w:rsidP="00B83C5C">
      <w:pPr>
        <w:pStyle w:val="a3"/>
        <w:spacing w:before="0" w:beforeAutospacing="0" w:after="150" w:afterAutospacing="0"/>
        <w:jc w:val="center"/>
        <w:rPr>
          <w:rFonts w:ascii="Roboto" w:hAnsi="Roboto"/>
          <w:color w:val="000000"/>
          <w:sz w:val="27"/>
          <w:szCs w:val="27"/>
        </w:rPr>
      </w:pPr>
      <w:r>
        <w:rPr>
          <w:rStyle w:val="a5"/>
          <w:rFonts w:ascii="Roboto" w:hAnsi="Roboto"/>
          <w:color w:val="000000"/>
          <w:sz w:val="27"/>
          <w:szCs w:val="27"/>
        </w:rPr>
        <w:t>Федеральный закон от 01.05.2017 N 95-ФЗ</w:t>
      </w:r>
    </w:p>
    <w:p w14:paraId="5D41C07A" w14:textId="77777777" w:rsidR="00B83C5C" w:rsidRDefault="00B83C5C" w:rsidP="00B83C5C">
      <w:pPr>
        <w:pStyle w:val="a3"/>
        <w:spacing w:before="0" w:beforeAutospacing="0" w:after="150" w:afterAutospacing="0"/>
        <w:jc w:val="center"/>
        <w:rPr>
          <w:rFonts w:ascii="Roboto" w:hAnsi="Roboto"/>
          <w:color w:val="000000"/>
          <w:sz w:val="27"/>
          <w:szCs w:val="27"/>
        </w:rPr>
      </w:pPr>
      <w:r>
        <w:rPr>
          <w:rStyle w:val="a5"/>
          <w:rFonts w:ascii="Roboto" w:hAnsi="Roboto"/>
          <w:color w:val="000000"/>
          <w:sz w:val="27"/>
          <w:szCs w:val="27"/>
        </w:rPr>
        <w:t>"О внесении изменений в статьи 7 и 38 Закона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Федеральной службе войск национальной гвардии Российской Федерации, и их семей"</w:t>
      </w:r>
    </w:p>
    <w:p w14:paraId="3E81FD49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 </w:t>
      </w:r>
    </w:p>
    <w:p w14:paraId="1BDEA1C1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Лицам, потерявшим двух и более кормильцев, погибших вследствие исполнения ими обязанностей военной службы (служебных обязанностей), установлен повышенный размер пенсионного обеспечения</w:t>
      </w:r>
    </w:p>
    <w:p w14:paraId="46F0207C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С учетом позиции Конституционного Суда РФ, изложенной в постановлении от 19 июля 2016 г. N 16-П, внесены изменения в Закон о пенсионном обеспечении военнослужащих, служащих ОВД, Государственной противопожарной службы, органов ФСКН, УИС и Росгвардии.</w:t>
      </w:r>
    </w:p>
    <w:p w14:paraId="051B17CE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 xml:space="preserve">Согласно поправкам пенсия по случаю потери кормильцев устанавливается только в связи со смертью (гибелью) одного из них по выбору пенсионера. К пенсии устанавливается надбавка в размере 200 процентов расчетного размера пенсии, в связи со смертью (гибелью) каждого из кормильцев. Исключением из общего правила являются </w:t>
      </w:r>
      <w:r>
        <w:rPr>
          <w:rFonts w:ascii="Roboto" w:hAnsi="Roboto"/>
          <w:color w:val="000000"/>
          <w:sz w:val="27"/>
          <w:szCs w:val="27"/>
        </w:rPr>
        <w:lastRenderedPageBreak/>
        <w:t>случаи потери кормильца, когда смерть указанных лиц наступила в результате их противоправных действий.</w:t>
      </w:r>
    </w:p>
    <w:p w14:paraId="7B6CFCBE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Повышенная пенсия предусмотрена также в отношении детей - студентов, до достижения ими 23-летнего возраста, а также детей, являющихся инвалидами с детства I и II групп.</w:t>
      </w:r>
    </w:p>
    <w:p w14:paraId="1F290D18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 </w:t>
      </w:r>
    </w:p>
    <w:p w14:paraId="04E8262B" w14:textId="77777777" w:rsidR="00B83C5C" w:rsidRDefault="00B83C5C" w:rsidP="00B83C5C">
      <w:pPr>
        <w:pStyle w:val="a3"/>
        <w:spacing w:before="0" w:beforeAutospacing="0" w:after="150" w:afterAutospacing="0"/>
        <w:jc w:val="center"/>
        <w:rPr>
          <w:rFonts w:ascii="Roboto" w:hAnsi="Roboto"/>
          <w:color w:val="000000"/>
          <w:sz w:val="27"/>
          <w:szCs w:val="27"/>
        </w:rPr>
      </w:pPr>
      <w:r>
        <w:rPr>
          <w:rStyle w:val="a5"/>
          <w:rFonts w:ascii="Roboto" w:hAnsi="Roboto"/>
          <w:color w:val="000000"/>
          <w:sz w:val="27"/>
          <w:szCs w:val="27"/>
        </w:rPr>
        <w:t>Федеральный закон от 01.05.2017 N 88-ФЗ</w:t>
      </w:r>
    </w:p>
    <w:p w14:paraId="590CE7EE" w14:textId="77777777" w:rsidR="00B83C5C" w:rsidRDefault="00B83C5C" w:rsidP="00B83C5C">
      <w:pPr>
        <w:pStyle w:val="a3"/>
        <w:spacing w:before="0" w:beforeAutospacing="0" w:after="150" w:afterAutospacing="0"/>
        <w:jc w:val="center"/>
        <w:rPr>
          <w:rFonts w:ascii="Roboto" w:hAnsi="Roboto"/>
          <w:color w:val="000000"/>
          <w:sz w:val="27"/>
          <w:szCs w:val="27"/>
        </w:rPr>
      </w:pPr>
      <w:r>
        <w:rPr>
          <w:rStyle w:val="a5"/>
          <w:rFonts w:ascii="Roboto" w:hAnsi="Roboto"/>
          <w:color w:val="000000"/>
          <w:sz w:val="27"/>
          <w:szCs w:val="27"/>
        </w:rPr>
        <w:t>"О внесении изменений в статью 16.1 Закона Российской Федерации "О защите прав потребителей" и Федеральный закон "О национальной платежной системе"</w:t>
      </w:r>
    </w:p>
    <w:p w14:paraId="5F2A8B06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 </w:t>
      </w:r>
    </w:p>
    <w:p w14:paraId="7E243ECA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Подписан закон, обязывающий обеспечить возможность расчетов с использованием платежных карт "МИР"</w:t>
      </w:r>
    </w:p>
    <w:p w14:paraId="4F89D4E0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Соответствующие изменения внесены в Закон о защите прав потребителей и Закон о национальной платежной системе.</w:t>
      </w:r>
    </w:p>
    <w:p w14:paraId="75B87B33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Так, в частности, использование национальных платежных инструментов обязаны обеспечить субъекты предпринимательской деятельности, выручка которых за предшествующий календарный год превышает 40 млн. рублей (установлен ряд исключений, в том числе отсутствие доступа к подвижной радиотелефонной связи и (или) Интернету).</w:t>
      </w:r>
    </w:p>
    <w:p w14:paraId="415B4DF6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Дополняются обязанности кредитных организаций при осуществлении выплат за счет бюджетных средств. Устанавливаются сроки перехода на применение национальных карт:</w:t>
      </w:r>
    </w:p>
    <w:p w14:paraId="66CAA8B6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при открытии банковского счета в целях получения выплат за счет бюджетных средств, предусматривающего осуществление операций с использованием платежных карт, - с 1 июля 2017 года;</w:t>
      </w:r>
    </w:p>
    <w:p w14:paraId="07B73FDD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в целях осуществления социальных выплат, пенсий и ежемесячного пожизненного содержания судей - по истечении срока действия используемых карт, но не позднее 1 июля 2020 года;</w:t>
      </w:r>
    </w:p>
    <w:p w14:paraId="1C19AA6C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в целях выплат денежного содержания, вознаграждения, довольствия государственных служащих, заработной платы бюджетников и государственных стипендий - с 1 июля 2018 года.</w:t>
      </w:r>
    </w:p>
    <w:p w14:paraId="1FABC05C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Скорректированы критерии отнесения платежной системы к системно значимой и к социально значимой.</w:t>
      </w:r>
    </w:p>
    <w:p w14:paraId="1AFF5C12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Расширен перечень возможных участников НСПК (включены в том числе иностранные банки и международные финансовые организации).</w:t>
      </w:r>
    </w:p>
    <w:p w14:paraId="517BDF6D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 </w:t>
      </w:r>
    </w:p>
    <w:p w14:paraId="18373DFA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lastRenderedPageBreak/>
        <w:t> </w:t>
      </w:r>
    </w:p>
    <w:p w14:paraId="1A517072" w14:textId="77777777" w:rsidR="00B83C5C" w:rsidRDefault="00B83C5C" w:rsidP="00B83C5C">
      <w:pPr>
        <w:pStyle w:val="a3"/>
        <w:spacing w:before="0" w:beforeAutospacing="0" w:after="150" w:afterAutospacing="0"/>
        <w:jc w:val="center"/>
        <w:rPr>
          <w:rFonts w:ascii="Roboto" w:hAnsi="Roboto"/>
          <w:color w:val="000000"/>
          <w:sz w:val="27"/>
          <w:szCs w:val="27"/>
        </w:rPr>
      </w:pPr>
      <w:r>
        <w:rPr>
          <w:rStyle w:val="a5"/>
          <w:rFonts w:ascii="Roboto" w:hAnsi="Roboto"/>
          <w:color w:val="000000"/>
          <w:sz w:val="27"/>
          <w:szCs w:val="27"/>
        </w:rPr>
        <w:t>Федеральный закон от 01.05.2017 N 83-ФЗ</w:t>
      </w:r>
    </w:p>
    <w:p w14:paraId="415389F9" w14:textId="77777777" w:rsidR="00B83C5C" w:rsidRDefault="00B83C5C" w:rsidP="00B83C5C">
      <w:pPr>
        <w:pStyle w:val="a3"/>
        <w:spacing w:before="0" w:beforeAutospacing="0" w:after="150" w:afterAutospacing="0"/>
        <w:jc w:val="center"/>
        <w:rPr>
          <w:rFonts w:ascii="Roboto" w:hAnsi="Roboto"/>
          <w:color w:val="000000"/>
          <w:sz w:val="27"/>
          <w:szCs w:val="27"/>
        </w:rPr>
      </w:pPr>
      <w:r>
        <w:rPr>
          <w:rStyle w:val="a5"/>
          <w:rFonts w:ascii="Roboto" w:hAnsi="Roboto"/>
          <w:color w:val="000000"/>
          <w:sz w:val="27"/>
          <w:szCs w:val="27"/>
        </w:rPr>
        <w:t>"О внесении изменений в статьи 30 и 34 Федерального закона "О контрактной системе в сфере закупок товаров, работ, услуг для обеспечения государственных и муниципальных нужд"</w:t>
      </w:r>
    </w:p>
    <w:p w14:paraId="3CE0F704" w14:textId="77777777" w:rsidR="00B83C5C" w:rsidRDefault="00B83C5C" w:rsidP="00B83C5C">
      <w:pPr>
        <w:pStyle w:val="a3"/>
        <w:spacing w:before="0" w:beforeAutospacing="0" w:after="150" w:afterAutospacing="0"/>
        <w:jc w:val="center"/>
        <w:rPr>
          <w:rFonts w:ascii="Roboto" w:hAnsi="Roboto"/>
          <w:color w:val="000000"/>
          <w:sz w:val="27"/>
          <w:szCs w:val="27"/>
        </w:rPr>
      </w:pPr>
      <w:r>
        <w:rPr>
          <w:rStyle w:val="a5"/>
          <w:rFonts w:ascii="Roboto" w:hAnsi="Roboto"/>
          <w:color w:val="000000"/>
          <w:sz w:val="27"/>
          <w:szCs w:val="27"/>
        </w:rPr>
        <w:t> </w:t>
      </w:r>
    </w:p>
    <w:p w14:paraId="1D711AF7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В Закон о контрактной системе внесены изменения в части ужесточения сроков оплаты заказчиком исполненного контракта (его этапов)</w:t>
      </w:r>
    </w:p>
    <w:p w14:paraId="17242649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Настоящим Федеральным законом установлено, что срок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тридцати дней с даты подписания заказчиком документа о приемке товара (работы, услуги).</w:t>
      </w:r>
    </w:p>
    <w:p w14:paraId="60DD8CF8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Кроме того, предусмотрено, что по результатам исполнения контракта, заключенного с субъектом малого предпринимательства или социально ориентированной некоммерческой организацией, оплата должна быть произведена заказчиком в срок не более чем в течение пятнадцати рабочих дней (ранее - не более чем в течение тридцати дней) с даты подписания заказчиком документа о приемке.</w:t>
      </w:r>
    </w:p>
    <w:p w14:paraId="2E75E6C1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 </w:t>
      </w:r>
    </w:p>
    <w:p w14:paraId="7C2239B9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 </w:t>
      </w:r>
    </w:p>
    <w:p w14:paraId="480D7694" w14:textId="77777777" w:rsidR="00B83C5C" w:rsidRDefault="00B83C5C" w:rsidP="00B83C5C">
      <w:pPr>
        <w:pStyle w:val="a3"/>
        <w:spacing w:before="0" w:beforeAutospacing="0" w:after="150" w:afterAutospacing="0"/>
        <w:jc w:val="center"/>
        <w:rPr>
          <w:rFonts w:ascii="Roboto" w:hAnsi="Roboto"/>
          <w:color w:val="000000"/>
          <w:sz w:val="27"/>
          <w:szCs w:val="27"/>
        </w:rPr>
      </w:pPr>
      <w:r>
        <w:rPr>
          <w:rStyle w:val="a5"/>
          <w:rFonts w:ascii="Roboto" w:hAnsi="Roboto"/>
          <w:color w:val="000000"/>
          <w:sz w:val="27"/>
          <w:szCs w:val="27"/>
        </w:rPr>
        <w:t>Федеральный закон от 01.05.2017 N 91-ФЗ</w:t>
      </w:r>
    </w:p>
    <w:p w14:paraId="478AD5B8" w14:textId="77777777" w:rsidR="00B83C5C" w:rsidRDefault="00B83C5C" w:rsidP="00B83C5C">
      <w:pPr>
        <w:pStyle w:val="a3"/>
        <w:spacing w:before="0" w:beforeAutospacing="0" w:after="150" w:afterAutospacing="0"/>
        <w:jc w:val="center"/>
        <w:rPr>
          <w:rFonts w:ascii="Roboto" w:hAnsi="Roboto"/>
          <w:color w:val="000000"/>
          <w:sz w:val="27"/>
          <w:szCs w:val="27"/>
        </w:rPr>
      </w:pPr>
      <w:r>
        <w:rPr>
          <w:rStyle w:val="a5"/>
          <w:rFonts w:ascii="Roboto" w:hAnsi="Roboto"/>
          <w:color w:val="000000"/>
          <w:sz w:val="27"/>
          <w:szCs w:val="27"/>
        </w:rPr>
        <w:t>"О внесении изменений в статью 34 Федерального закона "О воинской обязанности и военной службе"</w:t>
      </w:r>
    </w:p>
    <w:p w14:paraId="3435D866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 </w:t>
      </w:r>
    </w:p>
    <w:p w14:paraId="10BB91C1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Расширен перечень категорий граждан, имеющих право заключить контракт о прохождении военной службы</w:t>
      </w:r>
    </w:p>
    <w:p w14:paraId="06D364A5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Ранее пунктом 1 статьи 34 Федерального закона от 28 марта 1998 года "О воинской обязанности и военной службе" было установлено, что контракт о прохождении военной службы вправе заключать, в частности:</w:t>
      </w:r>
    </w:p>
    <w:p w14:paraId="76C8C503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военнослужащие, проходящие военную службу по призыву и получившие до призыва на военную службу высшее образование, а также военнослужащие, проходящие военную службу по призыву и прослужившие не менее трех месяцев;</w:t>
      </w:r>
    </w:p>
    <w:p w14:paraId="0F3AF157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граждане мужского пола, не пребывающие в запасе и получившие высшее образование.</w:t>
      </w:r>
    </w:p>
    <w:p w14:paraId="634943C9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lastRenderedPageBreak/>
        <w:t>Настоящим Федеральным законом право заключить контракт о прохождении военной службы в Вооруженных Силах РФ, войсках национальной гвардии РФ, спасательных воинских формированиях МЧС России, СВР России и органах государственной охраны предоставлено в том числе военнослужащим, проходящим военную службу по призыву и получившим до призыва на военную службу среднее профессиональное образование, а также гражданам мужского пола, не пребывающим в запасе и получившим среднее профессиональное образование.</w:t>
      </w:r>
    </w:p>
    <w:p w14:paraId="0CBA642B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 </w:t>
      </w:r>
    </w:p>
    <w:p w14:paraId="65A1798B" w14:textId="77777777" w:rsidR="00B83C5C" w:rsidRDefault="00B83C5C" w:rsidP="00B83C5C">
      <w:pPr>
        <w:pStyle w:val="a3"/>
        <w:spacing w:before="0" w:beforeAutospacing="0" w:after="150" w:afterAutospacing="0"/>
        <w:jc w:val="center"/>
        <w:rPr>
          <w:rFonts w:ascii="Roboto" w:hAnsi="Roboto"/>
          <w:color w:val="000000"/>
          <w:sz w:val="27"/>
          <w:szCs w:val="27"/>
        </w:rPr>
      </w:pPr>
      <w:r>
        <w:rPr>
          <w:rStyle w:val="a5"/>
          <w:rFonts w:ascii="Roboto" w:hAnsi="Roboto"/>
          <w:color w:val="000000"/>
          <w:sz w:val="27"/>
          <w:szCs w:val="27"/>
        </w:rPr>
        <w:t>Федеральный закон от 01.05.2017 N 82-ФЗ</w:t>
      </w:r>
    </w:p>
    <w:p w14:paraId="7EC0C4F9" w14:textId="77777777" w:rsidR="00B83C5C" w:rsidRDefault="00B83C5C" w:rsidP="00B83C5C">
      <w:pPr>
        <w:pStyle w:val="a3"/>
        <w:spacing w:before="0" w:beforeAutospacing="0" w:after="150" w:afterAutospacing="0"/>
        <w:jc w:val="center"/>
        <w:rPr>
          <w:rFonts w:ascii="Roboto" w:hAnsi="Roboto"/>
          <w:color w:val="000000"/>
          <w:sz w:val="27"/>
          <w:szCs w:val="27"/>
        </w:rPr>
      </w:pPr>
      <w:r>
        <w:rPr>
          <w:rStyle w:val="a5"/>
          <w:rFonts w:ascii="Roboto" w:hAnsi="Roboto"/>
          <w:color w:val="000000"/>
          <w:sz w:val="27"/>
          <w:szCs w:val="27"/>
        </w:rPr>
        <w:t>"О</w:t>
      </w:r>
    </w:p>
    <w:p w14:paraId="445191D9" w14:textId="77777777" w:rsidR="00B83C5C" w:rsidRDefault="00B83C5C" w:rsidP="00B83C5C">
      <w:pPr>
        <w:pStyle w:val="a3"/>
        <w:spacing w:before="0" w:beforeAutospacing="0" w:after="150" w:afterAutospacing="0"/>
        <w:jc w:val="center"/>
        <w:rPr>
          <w:rFonts w:ascii="Roboto" w:hAnsi="Roboto"/>
          <w:color w:val="000000"/>
          <w:sz w:val="27"/>
          <w:szCs w:val="27"/>
        </w:rPr>
      </w:pPr>
      <w:r>
        <w:rPr>
          <w:rStyle w:val="a5"/>
          <w:rFonts w:ascii="Roboto" w:hAnsi="Roboto"/>
          <w:color w:val="000000"/>
          <w:sz w:val="27"/>
          <w:szCs w:val="27"/>
        </w:rPr>
        <w:t>Федеральный закон от 01.05.2017 N 98-ФЗ</w:t>
      </w:r>
    </w:p>
    <w:p w14:paraId="08550262" w14:textId="77777777" w:rsidR="00B83C5C" w:rsidRDefault="00B83C5C" w:rsidP="00B83C5C">
      <w:pPr>
        <w:pStyle w:val="a3"/>
        <w:spacing w:before="0" w:beforeAutospacing="0" w:after="150" w:afterAutospacing="0"/>
        <w:jc w:val="center"/>
        <w:rPr>
          <w:rFonts w:ascii="Roboto" w:hAnsi="Roboto"/>
          <w:color w:val="000000"/>
          <w:sz w:val="27"/>
          <w:szCs w:val="27"/>
        </w:rPr>
      </w:pPr>
      <w:r>
        <w:rPr>
          <w:rStyle w:val="a5"/>
          <w:rFonts w:ascii="Roboto" w:hAnsi="Roboto"/>
          <w:color w:val="000000"/>
          <w:sz w:val="27"/>
          <w:szCs w:val="27"/>
        </w:rPr>
        <w:t>"О внесении изменений в статью 19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14:paraId="40492731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 </w:t>
      </w:r>
    </w:p>
    <w:p w14:paraId="5171687A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На временно исполняющего обязанности высшего должностного лица субъекта РФ возложена обязанность по представлению сведений о доходах, об имуществе и обязательствах имущественного характера</w:t>
      </w:r>
    </w:p>
    <w:p w14:paraId="06C1FCD2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Предусмотрено, в частности, что на временно исполняющего обязанности высшего должностного лица субъекта РФ (руководителя высшего исполнительного органа государственной власти субъекта РФ) с учетом определенных особенностей распространяются обязанности, ограничения и запреты, установленные Федеральным законом "Об 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другими федеральными законами и иными нормативными правовыми актами для высшего должностного лица субъекта РФ (руководителя высшего исполнительного органа государственной власти субъекта РФ) в целях противодействия коррупции.</w:t>
      </w:r>
    </w:p>
    <w:p w14:paraId="5B0CB85D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Представленные сведения размещаются на официальных сайтах государственных органов субъекта РФ в сети Интернет и предоставляются общероссийским СМИ для опубликования в связи с их запросами в порядке, установленном для высшего должностного лица субъекта РФ (руководителя высшего исполнительного органа государственной власти субъекта РФ).</w:t>
      </w:r>
    </w:p>
    <w:p w14:paraId="1209AAD8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 </w:t>
      </w:r>
    </w:p>
    <w:p w14:paraId="17EBD8E4" w14:textId="77777777" w:rsidR="00B83C5C" w:rsidRDefault="00B83C5C" w:rsidP="00B83C5C">
      <w:pPr>
        <w:pStyle w:val="a3"/>
        <w:spacing w:before="0" w:beforeAutospacing="0" w:after="150" w:afterAutospacing="0"/>
        <w:jc w:val="center"/>
        <w:rPr>
          <w:rFonts w:ascii="Roboto" w:hAnsi="Roboto"/>
          <w:color w:val="000000"/>
          <w:sz w:val="27"/>
          <w:szCs w:val="27"/>
        </w:rPr>
      </w:pPr>
      <w:r>
        <w:rPr>
          <w:rStyle w:val="a5"/>
          <w:rFonts w:ascii="Roboto" w:hAnsi="Roboto"/>
          <w:color w:val="000000"/>
          <w:sz w:val="27"/>
          <w:szCs w:val="27"/>
        </w:rPr>
        <w:lastRenderedPageBreak/>
        <w:t>Федеральный закон от 01.05.2017 N 90-ФЗ</w:t>
      </w:r>
    </w:p>
    <w:p w14:paraId="4DEC740D" w14:textId="77777777" w:rsidR="00B83C5C" w:rsidRDefault="00B83C5C" w:rsidP="00B83C5C">
      <w:pPr>
        <w:pStyle w:val="a3"/>
        <w:spacing w:before="0" w:beforeAutospacing="0" w:after="150" w:afterAutospacing="0"/>
        <w:jc w:val="center"/>
        <w:rPr>
          <w:rFonts w:ascii="Roboto" w:hAnsi="Roboto"/>
          <w:color w:val="000000"/>
          <w:sz w:val="27"/>
          <w:szCs w:val="27"/>
        </w:rPr>
      </w:pPr>
      <w:r>
        <w:rPr>
          <w:rStyle w:val="a5"/>
          <w:rFonts w:ascii="Roboto" w:hAnsi="Roboto"/>
          <w:color w:val="000000"/>
          <w:sz w:val="27"/>
          <w:szCs w:val="27"/>
        </w:rPr>
        <w:t>"О внесении изменений в статью 21 Федерального закона "О муниципальной службе в Российской Федерации"</w:t>
      </w:r>
    </w:p>
    <w:p w14:paraId="032CECAB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 </w:t>
      </w:r>
    </w:p>
    <w:p w14:paraId="6D801CB5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Унифицированы подходы к предоставлению и использованию государственными служащими и муниципальными служащими ежегодных оплачиваемых отпусков</w:t>
      </w:r>
    </w:p>
    <w:p w14:paraId="66DA3B9F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В частности, устанавливаются:</w:t>
      </w:r>
    </w:p>
    <w:p w14:paraId="5D2E3ADF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- фиксированная продолжительность ежегодного основного оплачиваемого отпуска муниципального служащего независимо от того, должность какой группы должностей муниципальной службы он замещает;</w:t>
      </w:r>
    </w:p>
    <w:p w14:paraId="51955D5E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- продолжительность ежегодного дополнительного оплачиваемого отпуска за ненормированный служебный день;</w:t>
      </w:r>
    </w:p>
    <w:p w14:paraId="6A2BCF9D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- соотношение продолжительности стажа муниципальной службы и ежегодного дополнительного оплачиваемого отпуска за выслугу лет муниципального служащего;</w:t>
      </w:r>
    </w:p>
    <w:p w14:paraId="2DC8AC87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- порядок использования муниципальным служащим ежегодного оплачиваемого отпуска.</w:t>
      </w:r>
    </w:p>
    <w:p w14:paraId="068F7F81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За муниципальными служащими, имеющими на день вступления Федерального закона в силу неиспользованные ежегодные оплачиваемые отпуска или части этих отпусков, сохраняется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</w:r>
    </w:p>
    <w:p w14:paraId="4A1B1DC7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Продолжительность ежегодных оплачиваемых отпусков, предоставляемых муниципальным служащим, замещающим должности муниципальной службы на день вступления настоящего Федерального закона в силу, исчисляется в соответствии с новыми требованиями, начиная с их нового служебного года.</w:t>
      </w:r>
    </w:p>
    <w:p w14:paraId="0D5231B0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 </w:t>
      </w:r>
    </w:p>
    <w:p w14:paraId="2548F0F9" w14:textId="77777777" w:rsidR="00B83C5C" w:rsidRDefault="00B83C5C" w:rsidP="00B83C5C">
      <w:pPr>
        <w:pStyle w:val="a3"/>
        <w:spacing w:before="0" w:beforeAutospacing="0" w:after="150" w:afterAutospacing="0"/>
        <w:jc w:val="center"/>
        <w:rPr>
          <w:rFonts w:ascii="Roboto" w:hAnsi="Roboto"/>
          <w:color w:val="000000"/>
          <w:sz w:val="27"/>
          <w:szCs w:val="27"/>
        </w:rPr>
      </w:pPr>
      <w:r>
        <w:rPr>
          <w:rStyle w:val="a5"/>
          <w:rFonts w:ascii="Roboto" w:hAnsi="Roboto"/>
          <w:color w:val="000000"/>
          <w:sz w:val="27"/>
          <w:szCs w:val="27"/>
        </w:rPr>
        <w:t>Постановление Правительства РФ от 26.04.2017 N 496</w:t>
      </w:r>
    </w:p>
    <w:p w14:paraId="7A515798" w14:textId="77777777" w:rsidR="00B83C5C" w:rsidRDefault="00B83C5C" w:rsidP="00B83C5C">
      <w:pPr>
        <w:pStyle w:val="a3"/>
        <w:spacing w:before="0" w:beforeAutospacing="0" w:after="150" w:afterAutospacing="0"/>
        <w:jc w:val="center"/>
        <w:rPr>
          <w:rFonts w:ascii="Roboto" w:hAnsi="Roboto"/>
          <w:color w:val="000000"/>
          <w:sz w:val="27"/>
          <w:szCs w:val="27"/>
        </w:rPr>
      </w:pPr>
      <w:r>
        <w:rPr>
          <w:rStyle w:val="a5"/>
          <w:rFonts w:ascii="Roboto" w:hAnsi="Roboto"/>
          <w:color w:val="000000"/>
          <w:sz w:val="27"/>
          <w:szCs w:val="27"/>
        </w:rPr>
        <w:t>"О предоставлении субсидий из федерального бюджета российским организациям, в том числе организациям автомобилестроения, сельскохозяйственного машиностроения, транспортного машиностроения и энергетического машиностроения, на компенсацию части затрат на транспортировку продукции"</w:t>
      </w:r>
    </w:p>
    <w:p w14:paraId="1D9A6BF0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 </w:t>
      </w:r>
    </w:p>
    <w:p w14:paraId="482BAAA2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lastRenderedPageBreak/>
        <w:t>Установлен порядок предоставления субсидий российским организациям, в том числе организациям автомобилестроения, сельскохозяйственного машиностроения, транспортного машиностроения и энергетического машиностроения, в целях компенсации части затрат на транспортировку продукции</w:t>
      </w:r>
    </w:p>
    <w:p w14:paraId="4E3DD787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Субсидии предоставляются при соблюдении ряда условий, в частности:</w:t>
      </w:r>
    </w:p>
    <w:p w14:paraId="3582253E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организация является производителем, либо аффилированным лицом, либо уполномоченным лицом;</w:t>
      </w:r>
    </w:p>
    <w:p w14:paraId="5CDB9523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организация при осуществлении транспортировки продукции понесла затраты по контрактам на поставку продукции, требования к которым устанавливаются в агентском договоре и соглашении о предоставлении субсидии;</w:t>
      </w:r>
    </w:p>
    <w:p w14:paraId="6EF542D8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транспортировка продукции осуществлялась не ранее 1 октября года, предшествующего текущему финансовому году, от пунктов отправления, расположенных на территории РФ, до конечного пункта назначения автомобильным транспортом экологического класса не ниже 3-го, железнодорожным транспортом, водным транспортом, своим ходом, а также несколькими видами транспорта;</w:t>
      </w:r>
    </w:p>
    <w:p w14:paraId="52123E38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в уставном (складочном) капитале организации доля участия иностранных юридических лиц, местом регистрации которых является государство или территория, включенные в утверждаемый Минфином России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не превышает 50 процентов;</w:t>
      </w:r>
    </w:p>
    <w:p w14:paraId="20E9DDF6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по состоянию на 1-е число месяца, предшествующего месяцу, в котором планируется заключение соглашения о предоставлении субсидии:</w:t>
      </w:r>
    </w:p>
    <w:p w14:paraId="46F4E442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у организации отсутствует задолженность по уплате налогов, сборов и других обязательных платежей в бюджеты бюджетной системы РФ, срок исполнения по которым наступил в соответствии с законодательством РФ;</w:t>
      </w:r>
    </w:p>
    <w:p w14:paraId="3BE5932A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организация не находится в процессе реорганизации, банкротства, ликвидации и не имеет ограничений на осуществление хозяйственной деятельности.</w:t>
      </w:r>
    </w:p>
    <w:p w14:paraId="714B8E44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Субсидия предоставляется на основании соглашения, заключаемого с акционерным обществом "Российский экспортный центр" как агентом Правительства РФ и Минпромторгом России в соответствии с типовой формой, установленной Минфином России.</w:t>
      </w:r>
    </w:p>
    <w:p w14:paraId="7A9DC900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 </w:t>
      </w:r>
    </w:p>
    <w:p w14:paraId="12350069" w14:textId="77777777" w:rsidR="00B83C5C" w:rsidRDefault="00B83C5C" w:rsidP="00B83C5C">
      <w:pPr>
        <w:pStyle w:val="a3"/>
        <w:spacing w:before="0" w:beforeAutospacing="0" w:after="150" w:afterAutospacing="0"/>
        <w:jc w:val="center"/>
        <w:rPr>
          <w:rFonts w:ascii="Roboto" w:hAnsi="Roboto"/>
          <w:color w:val="000000"/>
          <w:sz w:val="27"/>
          <w:szCs w:val="27"/>
        </w:rPr>
      </w:pPr>
      <w:r>
        <w:rPr>
          <w:rStyle w:val="a5"/>
          <w:rFonts w:ascii="Roboto" w:hAnsi="Roboto"/>
          <w:color w:val="000000"/>
          <w:sz w:val="27"/>
          <w:szCs w:val="27"/>
        </w:rPr>
        <w:lastRenderedPageBreak/>
        <w:t>Федеральный закон от 01.05.2017 N 93-ФЗ</w:t>
      </w:r>
    </w:p>
    <w:p w14:paraId="165D75EB" w14:textId="77777777" w:rsidR="00B83C5C" w:rsidRDefault="00B83C5C" w:rsidP="00B83C5C">
      <w:pPr>
        <w:pStyle w:val="a3"/>
        <w:spacing w:before="0" w:beforeAutospacing="0" w:after="150" w:afterAutospacing="0"/>
        <w:jc w:val="center"/>
        <w:rPr>
          <w:rFonts w:ascii="Roboto" w:hAnsi="Roboto"/>
          <w:color w:val="000000"/>
          <w:sz w:val="27"/>
          <w:szCs w:val="27"/>
        </w:rPr>
      </w:pPr>
      <w:r>
        <w:rPr>
          <w:rStyle w:val="a5"/>
          <w:rFonts w:ascii="Roboto" w:hAnsi="Roboto"/>
          <w:color w:val="000000"/>
          <w:sz w:val="27"/>
          <w:szCs w:val="27"/>
        </w:rPr>
        <w:t>"О внесении изменений в статью 71 Федерального закона "Об образовании в Российской Федерации"</w:t>
      </w:r>
    </w:p>
    <w:p w14:paraId="1A816D93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 </w:t>
      </w:r>
    </w:p>
    <w:p w14:paraId="72555287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Исключено требование о наличии у инвалида заключения федерального учреждения медико-социальной экспертизы об отсутствии противопоказаний для обучения в соответствующих образовательных организациях</w:t>
      </w:r>
    </w:p>
    <w:p w14:paraId="4E4BF2BD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Согласно действующей редакции Федерального закона от 29.12.2012 N 273-ФЗ "Об образовании в Российской Федерации" право на прием на обучение по программам бакалавриата и программам специалитета за счет бюджетных ассигнований федерального бюджета, бюджетов субъектов РФ и местных бюджетов в пределах установленной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организациях.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дети-инвалиды, инвалиды I и II групп,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организациях.</w:t>
      </w:r>
    </w:p>
    <w:p w14:paraId="52AC1380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Принятым законом исключается требование о наличии у инвалида заключения федерального учреждения медико-социальной экспертизы об отсутствии противопоказаний для обучения в соответствующих образовательных организациях.</w:t>
      </w:r>
    </w:p>
    <w:p w14:paraId="2E750359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 </w:t>
      </w:r>
    </w:p>
    <w:p w14:paraId="5A0E2BBF" w14:textId="77777777" w:rsidR="00B83C5C" w:rsidRDefault="00B83C5C" w:rsidP="00B83C5C">
      <w:pPr>
        <w:pStyle w:val="a3"/>
        <w:spacing w:before="0" w:beforeAutospacing="0" w:after="150" w:afterAutospacing="0"/>
        <w:jc w:val="center"/>
        <w:rPr>
          <w:rFonts w:ascii="Roboto" w:hAnsi="Roboto"/>
          <w:color w:val="000000"/>
          <w:sz w:val="27"/>
          <w:szCs w:val="27"/>
        </w:rPr>
      </w:pPr>
      <w:r>
        <w:rPr>
          <w:rStyle w:val="a5"/>
          <w:rFonts w:ascii="Roboto" w:hAnsi="Roboto"/>
          <w:color w:val="000000"/>
          <w:sz w:val="27"/>
          <w:szCs w:val="27"/>
        </w:rPr>
        <w:t>Федеральный закон от 01.05.2017 N 86-ФЗ</w:t>
      </w:r>
    </w:p>
    <w:p w14:paraId="6CB123FD" w14:textId="77777777" w:rsidR="00B83C5C" w:rsidRDefault="00B83C5C" w:rsidP="00B83C5C">
      <w:pPr>
        <w:pStyle w:val="a3"/>
        <w:spacing w:before="0" w:beforeAutospacing="0" w:after="150" w:afterAutospacing="0"/>
        <w:jc w:val="center"/>
        <w:rPr>
          <w:rFonts w:ascii="Roboto" w:hAnsi="Roboto"/>
          <w:color w:val="000000"/>
          <w:sz w:val="27"/>
          <w:szCs w:val="27"/>
        </w:rPr>
      </w:pPr>
      <w:r>
        <w:rPr>
          <w:rStyle w:val="a5"/>
          <w:rFonts w:ascii="Roboto" w:hAnsi="Roboto"/>
          <w:color w:val="000000"/>
          <w:sz w:val="27"/>
          <w:szCs w:val="27"/>
        </w:rPr>
        <w:t>"О внесении изменений в статью 13 Федерального закона "Об обязательном социальном страховании на случай временной нетрудоспособности и в связи с материнством" и статьи 59 и 78 Федерального закона "Об основах охраны здоровья граждан в Российской Федерации"</w:t>
      </w:r>
    </w:p>
    <w:p w14:paraId="62BE8670" w14:textId="77777777" w:rsidR="00B83C5C" w:rsidRDefault="00B83C5C" w:rsidP="00B83C5C">
      <w:pPr>
        <w:pStyle w:val="a3"/>
        <w:spacing w:before="0" w:beforeAutospacing="0" w:after="150" w:afterAutospacing="0"/>
        <w:jc w:val="center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 </w:t>
      </w:r>
    </w:p>
    <w:p w14:paraId="42385552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 </w:t>
      </w:r>
    </w:p>
    <w:p w14:paraId="062E1471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lastRenderedPageBreak/>
        <w:t>С 1 июля 2017 года с письменного согласия пациента листок нетрудоспособности будет выдаваться в форме электронного документа</w:t>
      </w:r>
    </w:p>
    <w:p w14:paraId="30D2EAE0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Согласно принятому закону назначение и выплата пособий по временной нетрудоспособности, по беременности и родам осуществляются на основании листка нетрудоспособности, выданного медицинской организацией в форме документа на бумажном носителе или (с письменного согласия застрахованного лица) сформированного и размещенного в информационной системе страховщика в форме электронного документа.</w:t>
      </w:r>
    </w:p>
    <w:p w14:paraId="26895337" w14:textId="77777777" w:rsidR="00B83C5C" w:rsidRDefault="00B83C5C" w:rsidP="00B83C5C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Установлено также, что для назначения и выплаты указанных пособий застрахованное лицо представляет справку о сумме заработка, из которого должно быть исчислено пособие, с места работы у другого страхователя, а для назначения и выплаты указанных пособий территориальным органом страховщика - справку о сумме заработка и документы, подтверждающие страховой стаж.</w:t>
      </w:r>
    </w:p>
    <w:p w14:paraId="044B5409" w14:textId="3A9D565C" w:rsidR="00DE528E" w:rsidRPr="00B83C5C" w:rsidRDefault="00DE528E" w:rsidP="00B83C5C"/>
    <w:sectPr w:rsidR="00DE528E" w:rsidRPr="00B8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EF"/>
    <w:rsid w:val="00165ACA"/>
    <w:rsid w:val="001F6C4C"/>
    <w:rsid w:val="003D4E02"/>
    <w:rsid w:val="00722CD1"/>
    <w:rsid w:val="007A0928"/>
    <w:rsid w:val="00823D13"/>
    <w:rsid w:val="00942333"/>
    <w:rsid w:val="00A32BC8"/>
    <w:rsid w:val="00A46BE8"/>
    <w:rsid w:val="00B83C5C"/>
    <w:rsid w:val="00BF7380"/>
    <w:rsid w:val="00CA2B1B"/>
    <w:rsid w:val="00DE528E"/>
    <w:rsid w:val="00E22DEF"/>
    <w:rsid w:val="00F9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6C77D-0484-4D5E-BEB4-FB58DF5E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2333"/>
    <w:rPr>
      <w:color w:val="0000FF"/>
      <w:u w:val="single"/>
    </w:rPr>
  </w:style>
  <w:style w:type="character" w:styleId="a5">
    <w:name w:val="Strong"/>
    <w:basedOn w:val="a0"/>
    <w:uiPriority w:val="22"/>
    <w:qFormat/>
    <w:rsid w:val="00B83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2430</Words>
  <Characters>13851</Characters>
  <Application>Microsoft Office Word</Application>
  <DocSecurity>0</DocSecurity>
  <Lines>115</Lines>
  <Paragraphs>32</Paragraphs>
  <ScaleCrop>false</ScaleCrop>
  <Company/>
  <LinksUpToDate>false</LinksUpToDate>
  <CharactersWithSpaces>16249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Наталья Владимировна</dc:creator>
  <cp:keywords/>
  <dc:description/>
  <cp:lastModifiedBy>Колосова Наталья Владимировна</cp:lastModifiedBy>
  <cp:revision>15</cp:revision>
  <dcterms:created xsi:type="dcterms:W3CDTF">2023-03-29T08:51:00Z</dcterms:created>
  <dcterms:modified xsi:type="dcterms:W3CDTF">2023-03-29T09:15:00Z</dcterms:modified>
</cp:coreProperties>
</file>