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67" w:rsidRDefault="009A1667" w:rsidP="009A1667">
      <w:pPr>
        <w:jc w:val="both"/>
      </w:pPr>
      <w:bookmarkStart w:id="0" w:name="_GoBack"/>
      <w:r>
        <w:t>Тема: Охрана окружающей среды и природопользование</w:t>
      </w:r>
    </w:p>
    <w:p w:rsidR="009A1667" w:rsidRDefault="009A1667" w:rsidP="009A1667">
      <w:pPr>
        <w:jc w:val="both"/>
      </w:pPr>
    </w:p>
    <w:p w:rsidR="009A1667" w:rsidRDefault="009A1667" w:rsidP="009A1667">
      <w:pPr>
        <w:jc w:val="both"/>
      </w:pPr>
      <w:r>
        <w:t xml:space="preserve">Постановлением Правительства Российской Федерации от 07мая 2019 N 566 утверждены Правила выполнения работ по </w:t>
      </w:r>
      <w:proofErr w:type="spellStart"/>
      <w:r>
        <w:t>лесовосстановлению</w:t>
      </w:r>
      <w:proofErr w:type="spellEnd"/>
      <w:r>
        <w:t xml:space="preserve"> или лесоразведению лицами, использующими леса в соответствии со статьями 43 - 46 Лесного кодекса Российской Федерации, и лицами, обратившимися с ходатайством или заявлением об изменении целевого назначения лесного участка.</w:t>
      </w:r>
    </w:p>
    <w:p w:rsidR="009A1667" w:rsidRDefault="009A1667" w:rsidP="009A1667">
      <w:pPr>
        <w:jc w:val="both"/>
      </w:pPr>
    </w:p>
    <w:p w:rsidR="009A1667" w:rsidRDefault="009A1667" w:rsidP="009A1667">
      <w:pPr>
        <w:jc w:val="both"/>
      </w:pPr>
      <w:r>
        <w:t xml:space="preserve">Установлен порядок выполнения работ по </w:t>
      </w:r>
      <w:proofErr w:type="spellStart"/>
      <w:r>
        <w:t>лесовосстановлению</w:t>
      </w:r>
      <w:proofErr w:type="spellEnd"/>
      <w:r>
        <w:t xml:space="preserve"> или лесоразведению лицами, осуществляющими рубку лесных насаждений, и лицами, обратившимися с ходатайством или заявлением об изменении целевого назначения лесного участка.</w:t>
      </w:r>
    </w:p>
    <w:p w:rsidR="009A1667" w:rsidRDefault="009A1667" w:rsidP="009A1667">
      <w:pPr>
        <w:jc w:val="both"/>
      </w:pPr>
    </w:p>
    <w:p w:rsidR="009A1667" w:rsidRDefault="009A1667" w:rsidP="009A1667">
      <w:pPr>
        <w:jc w:val="both"/>
      </w:pPr>
      <w:r>
        <w:t xml:space="preserve">Так, лица, осуществляющие рубку лесных насаждений, обязаны выполнить работы по </w:t>
      </w:r>
      <w:proofErr w:type="spellStart"/>
      <w:r>
        <w:t>лесовосстановлению</w:t>
      </w:r>
      <w:proofErr w:type="spellEnd"/>
      <w:r>
        <w:t xml:space="preserve"> или лесоразведению в границах территории соответствующего субъекта Российской Федерации на площади, равной площади вырубленных лесных насаждений, не позднее чем через один год со дня окончания срока действия лесной декларации, в соответствии с которой осуществлена рубка лесных насаждений.</w:t>
      </w:r>
    </w:p>
    <w:p w:rsidR="009A1667" w:rsidRDefault="009A1667" w:rsidP="009A1667">
      <w:pPr>
        <w:jc w:val="both"/>
      </w:pPr>
    </w:p>
    <w:p w:rsidR="009A1667" w:rsidRDefault="009A1667" w:rsidP="009A1667">
      <w:pPr>
        <w:jc w:val="both"/>
      </w:pPr>
      <w:proofErr w:type="gramStart"/>
      <w:r>
        <w:t xml:space="preserve">Лица, обратившиеся с ходатайством или заявлением об изменении целевого назначения лесного участка, обязаны выполнить работы по </w:t>
      </w:r>
      <w:proofErr w:type="spellStart"/>
      <w:r>
        <w:t>лесовосстановлению</w:t>
      </w:r>
      <w:proofErr w:type="spellEnd"/>
      <w:r>
        <w:t xml:space="preserve"> или лесоразведению в границах территории соответствующего субъекта Российской Федерации на площади, равной площади такого участка, не позднее чем через один год с даты внесения сведений об изменении вида разрешенного использования земельного участка в ЕГРН.</w:t>
      </w:r>
      <w:proofErr w:type="gramEnd"/>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r>
        <w:t>Приказом Минздрава России от 28 февраля 2019 года N 103н утверждены порядок и сроки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Понятие "клинические рекомендации" введено Федеральным законом от 25 декабря 2018 года N 489-ФЗ. Это документы, содержащие информацию по вопросам, в том числе профилактики, диагностики, лечения и реабилитации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т.д.</w:t>
      </w:r>
    </w:p>
    <w:p w:rsidR="009A1667" w:rsidRDefault="009A1667" w:rsidP="009A1667">
      <w:pPr>
        <w:jc w:val="both"/>
      </w:pPr>
    </w:p>
    <w:p w:rsidR="009A1667" w:rsidRDefault="009A1667" w:rsidP="009A1667">
      <w:pPr>
        <w:jc w:val="both"/>
      </w:pPr>
      <w:r>
        <w:t>В целях реализации данного Закона утверждены порядок и сроки разработки клинических рекомендаций, их типовая форма, требования к структуре клинических рекомендаций, составу и научной обоснованности включаемой в них информации.</w:t>
      </w:r>
    </w:p>
    <w:p w:rsidR="009A1667" w:rsidRDefault="009A1667" w:rsidP="009A1667">
      <w:pPr>
        <w:jc w:val="both"/>
      </w:pPr>
    </w:p>
    <w:p w:rsidR="009A1667" w:rsidRDefault="009A1667" w:rsidP="009A1667">
      <w:pPr>
        <w:jc w:val="both"/>
      </w:pPr>
      <w:r>
        <w:t>Клинические рекомендации разрабатываются медицинскими профессиональными некоммерческими организациями по перечню заболеваний или состояний (групп заболеваний и состояний), формируемому Минздравом России, и пересматриваются не реже 1 раза в 3 года и не чаще 1 раза в 6 месяцев.</w:t>
      </w:r>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r>
        <w:t>Постановлением Правительства Российской Федерации от 11 апреля 2019 года N 419 дополнен перечень социальных выплат, которые должны перечисляться на карту "МИР".</w:t>
      </w:r>
    </w:p>
    <w:p w:rsidR="009A1667" w:rsidRDefault="009A1667" w:rsidP="009A1667">
      <w:pPr>
        <w:jc w:val="both"/>
      </w:pPr>
    </w:p>
    <w:p w:rsidR="009A1667" w:rsidRDefault="009A1667" w:rsidP="009A1667">
      <w:pPr>
        <w:jc w:val="both"/>
      </w:pPr>
      <w:r>
        <w:t>В этой связи ФСС РФ с 1 мая 2019 года на карту "МИР" будет перечислять:</w:t>
      </w:r>
    </w:p>
    <w:p w:rsidR="009A1667" w:rsidRDefault="009A1667" w:rsidP="009A1667">
      <w:pPr>
        <w:jc w:val="both"/>
      </w:pPr>
    </w:p>
    <w:p w:rsidR="009A1667" w:rsidRDefault="009A1667" w:rsidP="009A1667">
      <w:pPr>
        <w:jc w:val="both"/>
      </w:pPr>
      <w:r>
        <w:lastRenderedPageBreak/>
        <w:t>пособие по временной нетрудоспособности (только в отношении граждан, подвергшихся воздействию радиации);</w:t>
      </w:r>
    </w:p>
    <w:p w:rsidR="009A1667" w:rsidRDefault="009A1667" w:rsidP="009A1667">
      <w:pPr>
        <w:jc w:val="both"/>
      </w:pPr>
    </w:p>
    <w:p w:rsidR="009A1667" w:rsidRDefault="009A1667" w:rsidP="009A1667">
      <w:pPr>
        <w:jc w:val="both"/>
      </w:pPr>
      <w:r>
        <w:t>пособие по беременности и родам;</w:t>
      </w:r>
    </w:p>
    <w:p w:rsidR="009A1667" w:rsidRDefault="009A1667" w:rsidP="009A1667">
      <w:pPr>
        <w:jc w:val="both"/>
      </w:pPr>
    </w:p>
    <w:p w:rsidR="009A1667" w:rsidRDefault="009A1667" w:rsidP="009A1667">
      <w:pPr>
        <w:jc w:val="both"/>
      </w:pPr>
      <w:r>
        <w:t>единовременное пособие женщинам, вставшим на учет в медицинских организациях в ранние сроки беременности;</w:t>
      </w:r>
    </w:p>
    <w:p w:rsidR="009A1667" w:rsidRDefault="009A1667" w:rsidP="009A1667">
      <w:pPr>
        <w:jc w:val="both"/>
      </w:pPr>
    </w:p>
    <w:p w:rsidR="009A1667" w:rsidRDefault="009A1667" w:rsidP="009A1667">
      <w:pPr>
        <w:jc w:val="both"/>
      </w:pPr>
      <w:r>
        <w:t>единовременное пособие при рождении ребенка;</w:t>
      </w:r>
    </w:p>
    <w:p w:rsidR="009A1667" w:rsidRDefault="009A1667" w:rsidP="009A1667">
      <w:pPr>
        <w:jc w:val="both"/>
      </w:pPr>
    </w:p>
    <w:p w:rsidR="009A1667" w:rsidRDefault="009A1667" w:rsidP="009A1667">
      <w:pPr>
        <w:jc w:val="both"/>
      </w:pPr>
      <w:r>
        <w:t>ежемесячное пособие по уходу за ребенком.</w:t>
      </w:r>
    </w:p>
    <w:p w:rsidR="009A1667" w:rsidRDefault="009A1667" w:rsidP="009A1667">
      <w:pPr>
        <w:jc w:val="both"/>
      </w:pPr>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r>
        <w:t>Приказом Минтруда России от 05 апреля 2019 года N 216н внесены изменения в пункт 2 Примерного порядка предоставления социальных услуг в стационарной форме социального обслуживания, утвержденного Приказом Министерства труда и социальной защиты Российской Федерации от 24 ноября 2014 г. N 935н</w:t>
      </w:r>
      <w:proofErr w:type="gramStart"/>
      <w:r>
        <w:t>.С</w:t>
      </w:r>
      <w:proofErr w:type="gramEnd"/>
      <w:r>
        <w:t xml:space="preserve">огласно внесенным изменениям социальное обслуживание в стационарной форме устанавливается нуждающимся в ежедневной посторонней помощи получателям социальных услуг при постоянном, </w:t>
      </w:r>
      <w:proofErr w:type="gramStart"/>
      <w:r>
        <w:t>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и/или форме социального обслуживания на дому не достигается улучшение условий жизнедеятельности получателей социальных услуг.</w:t>
      </w:r>
      <w:proofErr w:type="gramEnd"/>
    </w:p>
    <w:p w:rsidR="009A1667" w:rsidRDefault="009A1667" w:rsidP="009A1667">
      <w:pPr>
        <w:jc w:val="both"/>
      </w:pPr>
    </w:p>
    <w:p w:rsidR="009A1667" w:rsidRDefault="009A1667" w:rsidP="009A1667">
      <w:pPr>
        <w:jc w:val="both"/>
      </w:pPr>
      <w:r>
        <w:t>Тема: Защита прав предпринимателей</w:t>
      </w:r>
    </w:p>
    <w:p w:rsidR="009A1667" w:rsidRDefault="009A1667" w:rsidP="009A1667">
      <w:pPr>
        <w:jc w:val="both"/>
      </w:pPr>
      <w:proofErr w:type="gramStart"/>
      <w:r>
        <w:t>Постановлением Правительства Российской Федерации от 30 апреля 2019 года N 534 утверждены Правила предоставления субсидий из федерального бюджета на государственную поддержку организаций, обеспечивающих прирост количества посетивших Российскую Федерацию иностранных туристов Субсидии предоставляются подавшим соответствующую заявку юридическим лицам, осуществляющим деятельность в сфере выездного туризма, включенным в федеральный реестр туроператоров, которые привлекли в Россию иностранных туристов из США, Великобритании, Франции, Германии, Италии</w:t>
      </w:r>
      <w:proofErr w:type="gramEnd"/>
      <w:r>
        <w:t>, Испании, Израиля, Японии, Кореи и Индии.</w:t>
      </w:r>
    </w:p>
    <w:p w:rsidR="009A1667" w:rsidRDefault="009A1667" w:rsidP="009A1667">
      <w:pPr>
        <w:jc w:val="both"/>
      </w:pPr>
    </w:p>
    <w:p w:rsidR="009A1667" w:rsidRDefault="009A1667" w:rsidP="009A1667">
      <w:pPr>
        <w:jc w:val="both"/>
      </w:pPr>
      <w:r>
        <w:t>Субсидии предоставляются на возмещение части затрат туроператоров при размещении иностранного туриста в гостинице и в транспортном специализированном средстве размещения.</w:t>
      </w:r>
    </w:p>
    <w:p w:rsidR="009A1667" w:rsidRDefault="009A1667" w:rsidP="009A1667">
      <w:pPr>
        <w:jc w:val="both"/>
      </w:pPr>
    </w:p>
    <w:p w:rsidR="009A1667" w:rsidRDefault="009A1667" w:rsidP="009A1667">
      <w:pPr>
        <w:jc w:val="both"/>
      </w:pPr>
      <w:proofErr w:type="gramStart"/>
      <w:r>
        <w:t>Размер субсидии определяется исходя из количества иностранных туристов из целевых стран, посетивших Россию в течение отчетного периода (с 1 января текущего года до даты начала сбора заявок), базового размера субсидии за одного туриста (1200 рублей), а также уточняющих коэффициентов (количество ночей, проведенных в гостиницах; их категория; категория субъекта РФ, в котором пребывал турист).</w:t>
      </w:r>
      <w:proofErr w:type="gramEnd"/>
    </w:p>
    <w:p w:rsidR="009A1667" w:rsidRDefault="009A1667" w:rsidP="009A1667">
      <w:pPr>
        <w:jc w:val="both"/>
      </w:pPr>
    </w:p>
    <w:p w:rsidR="009A1667" w:rsidRDefault="009A1667" w:rsidP="009A1667">
      <w:pPr>
        <w:jc w:val="both"/>
      </w:pPr>
      <w:r>
        <w:t>Предельный размер субсидии из одной целевой страны на одного туроператора не может превышать 5 млн. рублей.</w:t>
      </w:r>
    </w:p>
    <w:p w:rsidR="009A1667" w:rsidRDefault="009A1667" w:rsidP="009A1667">
      <w:pPr>
        <w:jc w:val="both"/>
      </w:pPr>
    </w:p>
    <w:p w:rsidR="00566F00" w:rsidRDefault="009A1667" w:rsidP="009A1667">
      <w:pPr>
        <w:jc w:val="both"/>
      </w:pPr>
      <w:r>
        <w:t xml:space="preserve">Прием заявок осуществляется в соответствии с уведомлением, размещенным Ростуризмом на своем сайте, в котором указывается информация о сроках начала и окончания приема </w:t>
      </w:r>
      <w:r>
        <w:lastRenderedPageBreak/>
        <w:t>заявок в отчетном периоде. Рассмотрение заявок производится в соответствии с очередностью их представления.</w:t>
      </w:r>
    </w:p>
    <w:p w:rsidR="009A1667" w:rsidRDefault="009A1667" w:rsidP="009A1667">
      <w:pPr>
        <w:jc w:val="both"/>
      </w:pPr>
    </w:p>
    <w:p w:rsidR="009A1667" w:rsidRDefault="009A1667" w:rsidP="009A1667">
      <w:pPr>
        <w:jc w:val="both"/>
      </w:pPr>
      <w:r>
        <w:t>Тема: Защита прав предпринимателей</w:t>
      </w:r>
    </w:p>
    <w:p w:rsidR="009A1667" w:rsidRDefault="009A1667" w:rsidP="009A1667">
      <w:pPr>
        <w:jc w:val="both"/>
      </w:pPr>
    </w:p>
    <w:p w:rsidR="009A1667" w:rsidRDefault="009A1667" w:rsidP="009A1667">
      <w:pPr>
        <w:jc w:val="both"/>
      </w:pPr>
      <w:r>
        <w:t xml:space="preserve">Постановлением Правительства Российской Федерации от 30 апреля 2019 N 533 утверждены Правила предоставления субсидий из федерального бюджета субъектам малого и среднего предпринимательства на возмещение расходов, связанных с получением кредитов под залог прав на интеллектуальную </w:t>
      </w:r>
      <w:proofErr w:type="spellStart"/>
      <w:r>
        <w:t>собственност</w:t>
      </w:r>
      <w:proofErr w:type="spellEnd"/>
      <w:proofErr w:type="gramStart"/>
      <w:r>
        <w:t xml:space="preserve"> Д</w:t>
      </w:r>
      <w:proofErr w:type="gramEnd"/>
      <w:r>
        <w:t xml:space="preserve">ля получения субсидии заемщик должен осуществлять деятельность в одной или нескольких отраслях или приоритетных видах экономической деятельности субъектов малого и среднего предпринимательства, перечень которых приведен в приложении к указанному постановлению. Среди них виды деятельности, </w:t>
      </w:r>
      <w:proofErr w:type="spellStart"/>
      <w:r>
        <w:t>относяшиеся</w:t>
      </w:r>
      <w:proofErr w:type="spellEnd"/>
      <w:r>
        <w:t xml:space="preserve"> к сельскому хозяйству; производству пищевых продуктов; производству и распределению электроэнергии, газа и воды; строительству; туризму; деятельности в области информации и связи, здравоохранения, образования; профессиональной, научной и технической деятельности. Субсидии являются источником возмещения следующих фактически понесенных и документально подтвержденных затрат заемщика в отчетном финансовом году, в котором предоставляется субсидия:</w:t>
      </w:r>
    </w:p>
    <w:p w:rsidR="009A1667" w:rsidRDefault="009A1667" w:rsidP="009A1667">
      <w:pPr>
        <w:jc w:val="both"/>
      </w:pPr>
      <w:r>
        <w:t xml:space="preserve">- уплата вознаграждения за предоставление независимой гарантии по кредитным договорам, обеспечением (залогом или </w:t>
      </w:r>
      <w:proofErr w:type="spellStart"/>
      <w:r>
        <w:t>созалогом</w:t>
      </w:r>
      <w:proofErr w:type="spellEnd"/>
      <w:r>
        <w:t>) по которым являются права на интеллектуальную собственность;</w:t>
      </w:r>
    </w:p>
    <w:p w:rsidR="009A1667" w:rsidRDefault="009A1667" w:rsidP="009A1667">
      <w:pPr>
        <w:jc w:val="both"/>
      </w:pPr>
      <w:r>
        <w:t>- уплата части процентов за пользование кредитом.</w:t>
      </w:r>
    </w:p>
    <w:p w:rsidR="009A1667" w:rsidRDefault="009A1667" w:rsidP="009A1667">
      <w:pPr>
        <w:jc w:val="both"/>
      </w:pPr>
      <w:r>
        <w:t>Субсидии предоставляются заемщикам раз в год Минэкономразвития России. Заемщик для заключения договора о предоставлении субсидии до 1 ноября текущего финансового года представляет в Министерство следующие документы:</w:t>
      </w:r>
    </w:p>
    <w:p w:rsidR="009A1667" w:rsidRDefault="009A1667" w:rsidP="009A1667">
      <w:pPr>
        <w:jc w:val="both"/>
      </w:pPr>
      <w:r>
        <w:t>- заявку (ее форма приведена в приложении к Постановлению);</w:t>
      </w:r>
    </w:p>
    <w:p w:rsidR="009A1667" w:rsidRDefault="009A1667" w:rsidP="009A1667">
      <w:pPr>
        <w:jc w:val="both"/>
      </w:pPr>
      <w:r>
        <w:t>- копию договора о предоставлении независимой гарантии;</w:t>
      </w:r>
    </w:p>
    <w:p w:rsidR="009A1667" w:rsidRDefault="009A1667" w:rsidP="009A1667">
      <w:pPr>
        <w:jc w:val="both"/>
      </w:pPr>
      <w:r>
        <w:t>- копию кредитного договора;</w:t>
      </w:r>
    </w:p>
    <w:p w:rsidR="009A1667" w:rsidRDefault="009A1667" w:rsidP="009A1667">
      <w:pPr>
        <w:jc w:val="both"/>
      </w:pPr>
      <w:r>
        <w:t>- справку об уплаченных в отчетном финансовом году процентах за пользование кредитом.</w:t>
      </w:r>
    </w:p>
    <w:p w:rsidR="009A1667" w:rsidRDefault="009A1667" w:rsidP="009A1667">
      <w:pPr>
        <w:jc w:val="both"/>
      </w:pPr>
    </w:p>
    <w:p w:rsidR="009A1667" w:rsidRDefault="009A1667" w:rsidP="009A1667">
      <w:pPr>
        <w:jc w:val="both"/>
      </w:pPr>
    </w:p>
    <w:p w:rsidR="009A1667" w:rsidRDefault="009A1667" w:rsidP="009A1667">
      <w:pPr>
        <w:jc w:val="both"/>
      </w:pPr>
      <w:r>
        <w:tab/>
        <w:t>Тема: Административное законодательство</w:t>
      </w:r>
    </w:p>
    <w:p w:rsidR="009A1667" w:rsidRDefault="009A1667" w:rsidP="009A1667">
      <w:pPr>
        <w:jc w:val="both"/>
      </w:pPr>
    </w:p>
    <w:p w:rsidR="009A1667" w:rsidRDefault="009A1667" w:rsidP="009A1667">
      <w:pPr>
        <w:jc w:val="both"/>
      </w:pPr>
      <w:r>
        <w:t>Федеральным законом от 01 мая 2019 года N 96-ФЗ "О внесении изменений в статьи 3.5 и 6.18 Кодекса Российской Федерации об административных правонарушениях" установлена административная ответственность спортсмена.</w:t>
      </w:r>
    </w:p>
    <w:p w:rsidR="009A1667" w:rsidRDefault="009A1667" w:rsidP="009A1667">
      <w:pPr>
        <w:jc w:val="both"/>
      </w:pPr>
      <w:r>
        <w:t>Определено, в частности, что умышленное нарушение спортсменом требований о предотвращении допинга в спорте и борьбе с ним, выразившееся в использовании или попытке использования запрещенной субстанции и (или) запрещенного метода, влечет наложение административного штрафа в размере от тридцати тысяч до пятидесяти тысяч рублей.</w:t>
      </w:r>
    </w:p>
    <w:p w:rsidR="009A1667" w:rsidRDefault="009A1667" w:rsidP="009A1667">
      <w:pPr>
        <w:jc w:val="both"/>
      </w:pPr>
      <w:r>
        <w:t>В случае распространения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размер административного штрафа составит от сорока тысяч до восьмидесяти тысяч рублей.</w:t>
      </w:r>
    </w:p>
    <w:p w:rsidR="009A1667" w:rsidRDefault="009A1667" w:rsidP="009A1667">
      <w:pPr>
        <w:jc w:val="both"/>
      </w:pPr>
      <w:proofErr w:type="gramStart"/>
      <w:r>
        <w:t>Под запрещенной субстанцией и (или) запрещенным методом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w:t>
      </w:r>
      <w:r>
        <w:lastRenderedPageBreak/>
        <w:t>правовому регулированию, оказанию государственных услуг и управлению государственным имуществом в сфере физической культуры и спорта.</w:t>
      </w:r>
      <w:proofErr w:type="gramEnd"/>
    </w:p>
    <w:p w:rsidR="009A1667" w:rsidRDefault="009A1667" w:rsidP="009A1667">
      <w:pPr>
        <w:jc w:val="both"/>
      </w:pPr>
    </w:p>
    <w:p w:rsidR="009A1667" w:rsidRDefault="009A1667" w:rsidP="009A1667">
      <w:pPr>
        <w:jc w:val="both"/>
      </w:pPr>
      <w:r>
        <w:t>Ранее административная ответственность в виде дисквалификации за нарушение установленных законодательством о физической культуре и спорте требований о предотвращении допинга в спорте и борьбе с ним распространялась только на тренеров, специалистов по спортивной медицине или иных специалистов в области физической культуры и спорта.</w:t>
      </w: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proofErr w:type="gramStart"/>
      <w:r>
        <w:t xml:space="preserve">Постановлением Правительства Российской Федерации от 30 апреля 2019 года N 545 "О внесении изменений в Правила оказания услуг по перевозкам на железнодорожном транспорте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w:t>
      </w:r>
      <w:proofErr w:type="spellStart"/>
      <w:r>
        <w:t>устанавлено</w:t>
      </w:r>
      <w:proofErr w:type="spellEnd"/>
      <w:r>
        <w:t>, что оформление проездного документа (билета) на поезд дальнего следования для детей в возрасте до одного месяца</w:t>
      </w:r>
      <w:proofErr w:type="gramEnd"/>
      <w:r>
        <w:t xml:space="preserve"> может производиться на основании сведений о медицинском </w:t>
      </w:r>
      <w:proofErr w:type="gramStart"/>
      <w:r>
        <w:t>свидетельстве</w:t>
      </w:r>
      <w:proofErr w:type="gramEnd"/>
      <w:r>
        <w:t xml:space="preserve"> о рождении, выданном медицинской организацией или индивидуальным предпринимателем, осуществляющим медицинскую деятельность, в установленном порядке. В этом случае в проездном документе (билете) на поезд дальнего следования должны быть указаны фамилия ребенка (родителя или иного лица), указанная в медицинском свидетельстве о рождении, а также серия и номер такого медицинского свидетельства о рождении. Указанное медицинское свидетельство о рождении ребенка, на основании которого оформлен проездной документ (билет), должно предъявляться пассажиром при посадке на поезд.</w:t>
      </w:r>
    </w:p>
    <w:p w:rsidR="009A1667" w:rsidRDefault="009A1667" w:rsidP="009A1667">
      <w:pPr>
        <w:jc w:val="both"/>
      </w:pPr>
    </w:p>
    <w:p w:rsidR="009A1667" w:rsidRDefault="009A1667" w:rsidP="009A1667">
      <w:pPr>
        <w:jc w:val="both"/>
      </w:pPr>
      <w:r>
        <w:t>Тема: Государственное и муниципальное управление</w:t>
      </w:r>
    </w:p>
    <w:p w:rsidR="009A1667" w:rsidRDefault="009A1667" w:rsidP="009A1667">
      <w:pPr>
        <w:jc w:val="both"/>
      </w:pPr>
    </w:p>
    <w:p w:rsidR="009A1667" w:rsidRDefault="009A1667" w:rsidP="009A1667">
      <w:pPr>
        <w:jc w:val="both"/>
      </w:pPr>
      <w:proofErr w:type="gramStart"/>
      <w:r>
        <w:t>Постановлением Правительства Российской Федерации от 21.03.2019 № 292 внесены изменения в некоторые акты Правительства Российской Федерации, согласно которым на сайте вузов и других образовательных организаций должна размещаться информация о заключенных и планируемых к заключению договорах с иностранными или международными организациями по вопросам образования и науки Определено также, что в рамках мониторинга системы образования оценивается, в том числе численность иностранных обучающихся по</w:t>
      </w:r>
      <w:proofErr w:type="gramEnd"/>
      <w:r>
        <w:t xml:space="preserve"> основным и дополнительным образовательным программам, численность иностранных педагогических и научных работников, также информация об иностранных или международных организациях, с которыми российскими образовательными организациями заключены договоры по вопросам образования и науки.</w:t>
      </w: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r>
        <w:t xml:space="preserve">Один из родителей, иной член семьи или иной законный представитель ребенка имеет право на бесплатное совместное нахождение с ребенком в медицинской организации при оказании ребенку медицинской помощи в стационарных условиях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(например, если состояние ребенка требует постоянного ухода) плата за создание условий пребывания в стационарных условиях, в том числе за предоставление спального места и питания, с указанных лиц не взимается (часть 3 статьи 51</w:t>
      </w:r>
      <w:proofErr w:type="gramEnd"/>
      <w:r>
        <w:t xml:space="preserve"> </w:t>
      </w:r>
      <w:proofErr w:type="gramStart"/>
      <w:r>
        <w:t>Закона от 21.11.2011 № 323-ФЗ «Об основах охраны здоровья граждан в Российской Федерации»).</w:t>
      </w:r>
      <w:proofErr w:type="gramEnd"/>
      <w:r>
        <w:t xml:space="preserve"> При этом ребенком признается лицо, не достигшее возраста 18 лет (совершеннолетия) (пункт 1 статьи 54 </w:t>
      </w:r>
      <w:r>
        <w:lastRenderedPageBreak/>
        <w:t>Семейного кодекса РФ). Право родителя на совместное нахождение в стационаре с ребенком может быть реализовано независимо от вида медицинской организации, в которой ребенку оказывается медицинская помощь в стационарных условиях.</w:t>
      </w:r>
    </w:p>
    <w:p w:rsidR="009A1667" w:rsidRDefault="009A1667" w:rsidP="009A1667">
      <w:pPr>
        <w:jc w:val="both"/>
      </w:pP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r>
        <w:t>В соответствии со статьей 20 Гражданского кодекса РФ местом жительства признается место, где гражданин постоянно или преимущественно проживает. Члены семьи нанимателя жилого помещения по договору социального найма должны быть указаны в договоре социального найма жилого помещения.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В соответствии с положениями статьи 69 ЖК РФ члены семьи нанимателя жилого помещения по договору социального найма имеют равные с нанимателем права и обязанности (часть 2). Члены семьи нанимателя жилого помещения по договору социального найма должны быть указаны в договоре социального найма жилого помещения (часть 3). По смыслу указанных норм права, несовершеннолетние дети приобретают право на жилую площадь, определяемую им в качестве места жительства соглашением родителей, форма которого законом не установлена. Заключение такого соглашения, одним из доказательств которого является регистрация ребенка в жилом помещении, выступает предпосылкой приобретения ребенком права пользования конкретным жилым помещением, возникающего независимо от факта вселения ребенка в такое жилое помещение, в силу того, что несовершеннолетние дети не имеют возможности самостоятельно реализовать право на вселение.</w:t>
      </w:r>
    </w:p>
    <w:p w:rsidR="009A1667" w:rsidRDefault="009A1667" w:rsidP="009A1667">
      <w:pPr>
        <w:jc w:val="both"/>
      </w:pP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r>
        <w:t xml:space="preserve">Приказом Минтруда России от 25.12.2018 № 840н утвержден профессиональный стандарт «Специалист, участвующий в организации деятельности детского коллектива (вожатый)», которым определены цели деятельности специалистов, их функциональные обязанности, а также требования к образованию и опыту работы вожатых. </w:t>
      </w:r>
      <w:proofErr w:type="gramStart"/>
      <w:r>
        <w:t>Вожатыми могут стать совершеннолетние граждане при предъявлении работодателю справки об отсутствии судимости (уголовного преследования) в соответствии со статьями 331, 351.1 Трудового кодекса РФ, прошедшие обязательные предварительные (при поступлении на работу) и периодические медицинские осмотры (обследования), имеющие основное общее или среднее общее образование, а также прошедшие обучение по программам профессиональной подготовки по должностям служащих в области образования и педагогики.</w:t>
      </w:r>
      <w:proofErr w:type="gramEnd"/>
    </w:p>
    <w:p w:rsidR="009A1667" w:rsidRDefault="009A1667" w:rsidP="009A1667">
      <w:pPr>
        <w:jc w:val="both"/>
      </w:pPr>
    </w:p>
    <w:p w:rsidR="009A1667" w:rsidRDefault="009A1667" w:rsidP="009A1667">
      <w:pPr>
        <w:jc w:val="both"/>
      </w:pPr>
      <w:r>
        <w:t>Тема: Жилищное право и ЖКХ</w:t>
      </w:r>
    </w:p>
    <w:p w:rsidR="009A1667" w:rsidRDefault="009A1667" w:rsidP="009A1667">
      <w:pPr>
        <w:jc w:val="both"/>
      </w:pPr>
    </w:p>
    <w:p w:rsidR="009A1667" w:rsidRDefault="009A1667" w:rsidP="009A1667">
      <w:pPr>
        <w:jc w:val="both"/>
      </w:pPr>
      <w:r>
        <w:t xml:space="preserve">Нередко в помещениях дома, не оборудованных приборами учета коммунальных услуг, незаконно проживают мигранты или другие лица, из-за чего остальные жильцы дома вынуждены нести дополнительные расходы.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управляющим организациям в таких случаях предоставлено право составления актов об установлении количества граждан, временно проживающих в жилом помещении. В акте должны быть указаны дата и время, фамилия, имя и отчество собственника жилого помещения либо постоянно проживающего потребителя, адрес, место его жительства, </w:t>
      </w:r>
      <w:r>
        <w:lastRenderedPageBreak/>
        <w:t>сведения о количестве временно проживающих потребителей, а при возможности даты начала их проживания. Акт должен быть подписан представителем управляющей организации и потребителем, в случае его отказа от подписи — не менее чем 2 потребителями, проживающими в других квартирах, а также другими представителями органов управления домом. Данный акт является основанием для перерасчета коммунальных платежей. Кроме того, в 3-дневный срок после составления акт подлежит направлению управляющей организацией в органы полиции для организации проверки соблюдения миграционного законодательства и выявления лиц, допустивших нарушение миграционного режима. О нарушении прав незамедлительно информируйте управляющую организацию.</w:t>
      </w:r>
    </w:p>
    <w:p w:rsidR="009A1667" w:rsidRDefault="009A1667" w:rsidP="009A1667">
      <w:pPr>
        <w:jc w:val="both"/>
      </w:pPr>
    </w:p>
    <w:p w:rsidR="009A1667" w:rsidRDefault="009A1667" w:rsidP="009A1667">
      <w:pPr>
        <w:jc w:val="both"/>
      </w:pPr>
      <w:r>
        <w:t>Тема: Трудовое законодательство</w:t>
      </w:r>
    </w:p>
    <w:p w:rsidR="009A1667" w:rsidRDefault="009A1667" w:rsidP="009A1667">
      <w:pPr>
        <w:jc w:val="both"/>
      </w:pPr>
    </w:p>
    <w:p w:rsidR="009A1667" w:rsidRDefault="009A1667" w:rsidP="009A1667">
      <w:pPr>
        <w:jc w:val="both"/>
      </w:pPr>
      <w:r>
        <w:t xml:space="preserve">Конституцией Российской Федерации каждому гражданину гарантировано право на вознаграждение за труд. За невыплату и задержку заработной платы законом предусмотрена как административная, так и уголовная ответственность. В соответствии с частью 1 статьи 353 Трудового кодекса Российской Федерации государственный надзор и </w:t>
      </w:r>
      <w:proofErr w:type="gramStart"/>
      <w:r>
        <w:t>контроль за</w:t>
      </w:r>
      <w:proofErr w:type="gramEnd"/>
      <w:r>
        <w:t xml:space="preserve">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 Как следует из статьи 129 Трудового кодекса Российской Федерации, заработная плата представляет собой вознаграждение за труд. Право каждого работника на своевременное получение заработной платы закреплено в статье 2 Трудового кодекса Российской Федерации. Невыплата или неполная выплата в установленный срок заработной платы в соответствии с частями 6-7 статьи 5.27 Кодекса Российской Федерации об административных правонарушениях влечет предупреждение или наложение административного штрафа на должностных лиц в размере от десяти до тридцати тысяч рублей или дисквалификацию на срок от одного года до трех лет. Юридическому лицу грозит штраф от тридцати до ста тысяч рублей. Вопрос привлечения к административной ответственности находится в компетенции Государственной инспекции труда в Калининградской области (по части 6 статьи 5.27 КоАП РФ) и суда (по части 7 статьи 5.27 КоАП РФ). Статья 145.1 УК РФ предусматривает уголовную ответственность работодателя за невыплату заработной платы из корыстной или иной личной заинтересованности. Уголовную ответственность может повлечь за собой не только полная невыплата заработной платы, но и частичная. Под частичной невыплатой заработной платы, пенсий, стипендий, пособий и иных установленных законом выплат понимается осуществление платежа в размере менее половины подлежащей выплате суммы. </w:t>
      </w:r>
      <w:proofErr w:type="gramStart"/>
      <w:r>
        <w:t>За частичную невыплату заработной платы свыше 3 месяцев УК РФ предусмотрен штраф в размере до 120 тысяч рублей или в размере заработной платы или иного дохода осужденного за период до 1 года, или лишение права занимать определенные должности (заниматься определенной деятельностью) на срок до 1 года, либо принудительные работы на срок до 2 лет, или лишение свободы на срок до</w:t>
      </w:r>
      <w:proofErr w:type="gramEnd"/>
      <w:r>
        <w:t xml:space="preserve"> 1 года. </w:t>
      </w:r>
      <w:proofErr w:type="gramStart"/>
      <w:r>
        <w:t>При полной невыплате заработной платы свыше 2 месяцев предусмотрено наказание в виде штрафа в размере от 100 до 500 тысяч рублей или в размере заработной платы или иного дохода осужденного за период до 3 лет,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 или лишение</w:t>
      </w:r>
      <w:proofErr w:type="gramEnd"/>
      <w:r>
        <w:t xml:space="preserve"> свободы на срок до 3 лет с лишением права занимать определенные должности или заниматься определенной деятельностью на срок до 3 лет или без такового. </w:t>
      </w:r>
      <w:proofErr w:type="gramStart"/>
      <w:r>
        <w:t>Если же приведенными выше деяниями причинены тяжкие последствия, то совершение такого преступления повлечет за собой наложение штрафа в сумме от 200 до 500 тысяч рублей или в размере заработной платы или иного дохода осужденного за период от 1 года до 3 лет, либо лишение свободы на срок от 2 до 5 лет с лишением права занимать определенные должности или заниматься</w:t>
      </w:r>
      <w:proofErr w:type="gramEnd"/>
      <w:r>
        <w:t xml:space="preserve"> </w:t>
      </w:r>
      <w:r>
        <w:lastRenderedPageBreak/>
        <w:t xml:space="preserve">определенной деятельностью на срок до 5 лет или без такового. При этом необходимо учитывать, что не каждый факт невыплаты заработной платы является преступлением. </w:t>
      </w:r>
      <w:proofErr w:type="gramStart"/>
      <w:r>
        <w:t>Для привлечения работодателя к уголовной ответственности за совершение указанного преступления необходимо наличие у него прямого умысла на невыплату</w:t>
      </w:r>
      <w:proofErr w:type="gramEnd"/>
      <w:r>
        <w:t xml:space="preserve"> заработной платы и иных выплат, а также совершение преступления из корыстной или иной личной заинтересованности. Вопрос привлечения к уголовной ответственности отнесен к </w:t>
      </w:r>
      <w:proofErr w:type="spellStart"/>
      <w:r>
        <w:t>подследственности</w:t>
      </w:r>
      <w:proofErr w:type="spellEnd"/>
      <w:r>
        <w:t xml:space="preserve"> Следственного комитета Российской Федерации.</w:t>
      </w:r>
    </w:p>
    <w:p w:rsidR="009A1667" w:rsidRDefault="009A1667" w:rsidP="009A1667">
      <w:pPr>
        <w:jc w:val="both"/>
      </w:pPr>
    </w:p>
    <w:p w:rsidR="009A1667" w:rsidRDefault="009A1667" w:rsidP="009A1667">
      <w:pPr>
        <w:jc w:val="both"/>
      </w:pPr>
      <w:r>
        <w:t>Тема: Жилищное право и ЖКХ</w:t>
      </w:r>
    </w:p>
    <w:p w:rsidR="009A1667" w:rsidRDefault="009A1667" w:rsidP="009A1667">
      <w:pPr>
        <w:jc w:val="both"/>
      </w:pPr>
    </w:p>
    <w:p w:rsidR="009A1667" w:rsidRDefault="009A1667" w:rsidP="009A1667">
      <w:pPr>
        <w:jc w:val="both"/>
      </w:pPr>
      <w:r>
        <w:t xml:space="preserve">Гражданину, страдающему тяжелой формой хронического заболевания, при котором совместное проживание с ним в одной квартире невозможно, соответствующее жилое помещение должно быть предоставлено незамедлительно после возникновения права на получение жилого помещения вне очереди. </w:t>
      </w:r>
      <w:proofErr w:type="gramStart"/>
      <w:r>
        <w:t>Так, Верховный суд Российской Федерации по итогам рассмотрения кассационной жалобы гражданина, которому было оказано в предоставлении жилого помещения по договору социального найма во внеочередном порядке со ссылкой на отсутствие жилых помещений указал, что дополнительных условий реализации права на предоставление жилья в установленном законом порядке указанной категории граждан, таких как фактическое финансирование и наличие в жилищном фонде субъекта Российской Федерации или</w:t>
      </w:r>
      <w:proofErr w:type="gramEnd"/>
      <w:r>
        <w:t xml:space="preserve"> в муниципальном жилищном фонде жилья, федеральное законодательство не содержит. </w:t>
      </w:r>
      <w:proofErr w:type="gramStart"/>
      <w:r>
        <w:t>Судом обращено внимание на отсутствие в законодательстве указания на срок, в течение которого жилье должно быть предоставлено гражданам, имеющим право на его внеочередное предоставление, что свидетельствует о том, что жилое помещение гражданам указанной категории должно быть предоставлено незамедлительно после возникновения соответствующего субъективного права — права на получение жилого помещения вне очереди (Определение от 03.07.2018 № 20-КГ18-22).</w:t>
      </w:r>
      <w:proofErr w:type="gramEnd"/>
      <w:r>
        <w:t xml:space="preserve"> Таким образом, отказ в предоставлении жилья вне очереди может быть обжалован гражданином в суд, а при необходимости с заявлением об оказании помощи в судебной защите прав можно обратиться в органы прокуратуры.</w:t>
      </w:r>
    </w:p>
    <w:p w:rsidR="009A1667" w:rsidRDefault="009A1667" w:rsidP="009A1667">
      <w:pPr>
        <w:jc w:val="both"/>
      </w:pPr>
    </w:p>
    <w:p w:rsidR="009A1667" w:rsidRDefault="009A1667" w:rsidP="009A1667">
      <w:pPr>
        <w:jc w:val="both"/>
      </w:pPr>
    </w:p>
    <w:p w:rsidR="009A1667" w:rsidRDefault="009A1667" w:rsidP="009A1667">
      <w:pPr>
        <w:jc w:val="both"/>
      </w:pPr>
      <w:r>
        <w:t>Тема: Защита прав субъектов предпринимательской деятельности</w:t>
      </w:r>
    </w:p>
    <w:p w:rsidR="009A1667" w:rsidRDefault="009A1667" w:rsidP="009A1667">
      <w:pPr>
        <w:jc w:val="both"/>
      </w:pPr>
    </w:p>
    <w:p w:rsidR="009A1667" w:rsidRDefault="009A1667" w:rsidP="009A1667">
      <w:pPr>
        <w:jc w:val="both"/>
      </w:pPr>
      <w:proofErr w:type="gramStart"/>
      <w:r>
        <w:t>В соответствии с Федеральным законом от 01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закупки товаров, работ, услуг могут осуществляться, в том числе, за счет</w:t>
      </w:r>
      <w:proofErr w:type="gramEnd"/>
      <w:r>
        <w:t xml:space="preserve"> средств, полученных в качестве дара и по завещанию. С учетом данного нововведения до 1 октября 2019 года бюджетные учреждения, ГУП и МУП вправе внести изменения в положение о закупке и план закупки на 2019 год.</w:t>
      </w:r>
    </w:p>
    <w:p w:rsidR="009A1667" w:rsidRDefault="009A1667" w:rsidP="009A1667">
      <w:pPr>
        <w:jc w:val="both"/>
      </w:pPr>
    </w:p>
    <w:p w:rsidR="009A1667" w:rsidRDefault="009A1667" w:rsidP="009A1667">
      <w:pPr>
        <w:jc w:val="both"/>
      </w:pPr>
      <w:r>
        <w:t xml:space="preserve">Настоящим Федеральным законом для организаций культуры, науки и образования увеличена максимальная сумма закупки у единственного поставщика с четырехсот до шестисот тысяч рублей. Изменен также годовой объем таких закупок - теперь он не должен превышать 5 </w:t>
      </w:r>
      <w:proofErr w:type="gramStart"/>
      <w:r>
        <w:t>млн</w:t>
      </w:r>
      <w:proofErr w:type="gramEnd"/>
      <w:r>
        <w:t xml:space="preserve"> рублей или не должен превышать 50 процентов совокупного годового объема закупок заказчика и не должен составлять более чем 30 миллионов рублей.</w:t>
      </w:r>
    </w:p>
    <w:p w:rsidR="009A1667" w:rsidRDefault="009A1667" w:rsidP="009A1667">
      <w:pPr>
        <w:jc w:val="both"/>
      </w:pPr>
    </w:p>
    <w:p w:rsidR="009A1667" w:rsidRDefault="009A1667" w:rsidP="009A1667">
      <w:pPr>
        <w:jc w:val="both"/>
      </w:pPr>
      <w:r>
        <w:t>К учреждениям культуры, осуществляющим закупки у единственного поставщика с учетом данных правил, отнесены: дом (центр) народного творчества и дом (центр) ремесел.</w:t>
      </w:r>
    </w:p>
    <w:p w:rsidR="009A1667" w:rsidRDefault="009A1667" w:rsidP="009A1667">
      <w:pPr>
        <w:jc w:val="both"/>
      </w:pPr>
    </w:p>
    <w:p w:rsidR="009A1667" w:rsidRDefault="009A1667" w:rsidP="009A1667">
      <w:pPr>
        <w:jc w:val="both"/>
      </w:pPr>
      <w:r>
        <w:t>Расширен перечень случаев, когда не требуется обоснование для заключения контракта с единственным поставщиком (это в том числе поставка культурных ценностей для пополнения государственных фондов, закупка произведений литературы и искусства определенных авторов и исполнителей).</w:t>
      </w:r>
    </w:p>
    <w:p w:rsidR="009A1667" w:rsidRDefault="009A1667" w:rsidP="009A1667">
      <w:pPr>
        <w:jc w:val="both"/>
      </w:pPr>
    </w:p>
    <w:p w:rsidR="009A1667" w:rsidRDefault="009A1667" w:rsidP="009A1667">
      <w:pPr>
        <w:jc w:val="both"/>
      </w:pPr>
      <w:r>
        <w:t>Федеральный закон вступает в силу по истечении 90 дней со дня опубликования.</w:t>
      </w: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proofErr w:type="gramStart"/>
      <w:r>
        <w:t>Федеральным законом от 01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вводятся ограничения для организаций, которые могут принимать участие в конкурсе на предоставление таких услуг по организации отдыха детей.</w:t>
      </w:r>
      <w:proofErr w:type="gramEnd"/>
      <w:r>
        <w:t xml:space="preserve"> Устанавливается обязанность заказчиков осуществлять закупки услуг по организации отдыха детей и их оздоровлению путем проведения конкурса с ограниченным участием и конкурса с ограниченным участием в электронной форме.</w:t>
      </w:r>
    </w:p>
    <w:p w:rsidR="009A1667" w:rsidRDefault="009A1667" w:rsidP="009A1667">
      <w:pPr>
        <w:jc w:val="both"/>
      </w:pPr>
    </w:p>
    <w:p w:rsidR="009A1667" w:rsidRDefault="009A1667" w:rsidP="009A1667">
      <w:pPr>
        <w:jc w:val="both"/>
      </w:pPr>
      <w:r>
        <w:t>Тема: О противодействии коррупции</w:t>
      </w:r>
    </w:p>
    <w:p w:rsidR="009A1667" w:rsidRDefault="009A1667" w:rsidP="009A1667">
      <w:pPr>
        <w:jc w:val="both"/>
      </w:pPr>
      <w:proofErr w:type="gramStart"/>
      <w:r>
        <w:t>В соответствии с Федеральным законом от 01 мая 2019 года N 73-ФЗ "О внесении изменения в статью 3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установлено, что в случае принятия наследства, а также</w:t>
      </w:r>
      <w:proofErr w:type="gramEnd"/>
      <w:r>
        <w:t xml:space="preserve"> </w:t>
      </w:r>
      <w:proofErr w:type="gramStart"/>
      <w:r>
        <w:t>приобретения статуса учредителя и (или) бенефициара доверительного управления наследственным имуществом (наследственного фонда, траста), созданного по законодательству иностранного государства, указанные лица в течение шести месяцев обязаны: закрыть счета (вклады); прекратить хранение наличных денежных средств и ценностей в иностранных банках, расположенных за пределами территории РФ; осуществить отчуждение или иным способом прекратить владение и (или) пользование иностранными финансовыми инструментами.</w:t>
      </w:r>
      <w:proofErr w:type="gramEnd"/>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r>
        <w:t xml:space="preserve">Постановлением Правительства Российской Федерации от 29 апреля 2019 года N 524 "Об осуществлении ежегодной денежной выплаты некоторым категориям граждан </w:t>
      </w:r>
      <w:proofErr w:type="gramStart"/>
      <w:r>
        <w:t>к</w:t>
      </w:r>
      <w:proofErr w:type="gramEnd"/>
      <w:r>
        <w:t xml:space="preserve"> Дню Победы" определены правила ежегодной выплаты в размере 10 000 рублей ко Дню Победы.</w:t>
      </w:r>
    </w:p>
    <w:p w:rsidR="009A1667" w:rsidRDefault="009A1667" w:rsidP="009A1667">
      <w:pPr>
        <w:jc w:val="both"/>
      </w:pPr>
    </w:p>
    <w:p w:rsidR="009A1667" w:rsidRDefault="009A1667" w:rsidP="009A1667">
      <w:pPr>
        <w:jc w:val="both"/>
      </w:pPr>
      <w:proofErr w:type="gramStart"/>
      <w:r>
        <w:t>Правила устанавливают порядок и условия осуществления ежегодной денежной выплаты гражданам России, постоянно проживающим на территории России, в Латвийской Республике, Литовской Республике и Эстонской Республике, являющимся инвалидами Великой Отечественной войны и участниками Великой Отечественной войны из числа лиц, указанных в подпункте 1 пункта 1 статьи 2 Федерального закона "О ветеранах".</w:t>
      </w:r>
      <w:proofErr w:type="gramEnd"/>
    </w:p>
    <w:p w:rsidR="009A1667" w:rsidRDefault="009A1667" w:rsidP="009A1667">
      <w:pPr>
        <w:jc w:val="both"/>
      </w:pPr>
    </w:p>
    <w:p w:rsidR="009A1667" w:rsidRDefault="009A1667" w:rsidP="009A1667">
      <w:pPr>
        <w:jc w:val="both"/>
      </w:pPr>
      <w:r>
        <w:t>В зависимости от категории лиц определен уполномоченный орган, осуществляющий данную денежную выплату.</w:t>
      </w:r>
    </w:p>
    <w:p w:rsidR="009A1667" w:rsidRDefault="009A1667" w:rsidP="009A1667">
      <w:pPr>
        <w:jc w:val="both"/>
      </w:pPr>
    </w:p>
    <w:p w:rsidR="009A1667" w:rsidRDefault="009A1667" w:rsidP="009A1667">
      <w:pPr>
        <w:jc w:val="both"/>
      </w:pPr>
      <w:r>
        <w:t>В целях обеспечения денежной выплаты Пенсионный фонд Российской Федерации, другие органы, осуществляющие пенсионное обеспечение и пожизненное содержание судей, и уполномоченные органы исполнительной власти субъектов РФ обмениваются соответствующей информацией.</w:t>
      </w:r>
    </w:p>
    <w:p w:rsidR="009A1667" w:rsidRDefault="009A1667" w:rsidP="009A1667">
      <w:pPr>
        <w:jc w:val="both"/>
      </w:pPr>
    </w:p>
    <w:p w:rsidR="009A1667" w:rsidRDefault="009A1667" w:rsidP="009A1667">
      <w:pPr>
        <w:jc w:val="both"/>
      </w:pPr>
      <w:r>
        <w:t>Выплата осуществляется ежегодно, в апреле - мае, за исключением некоторых случаев, когда такая выплата может быть осуществлена позднее (например, если в распоряжении уполномоченных органов отсутствуют необходимые данные).</w:t>
      </w:r>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r>
        <w:t>Федеральным законом от 01 мая 2019 года N 92-ФЗ "О внесении изменений в Федеральный закон "О ежемесячных выплатах семьям, имеющим детей" изменен порядок подачи заявления о назначении ежемесячной выплаты в связи с рождением ребенка. В настоящее время заявление о назначении ежемесячной выплаты в связи с рождением (усыновлением) первого или второго ребенка подается по месту жительства либо через МФЦ.</w:t>
      </w:r>
    </w:p>
    <w:p w:rsidR="009A1667" w:rsidRDefault="009A1667" w:rsidP="009A1667">
      <w:pPr>
        <w:jc w:val="both"/>
      </w:pPr>
    </w:p>
    <w:p w:rsidR="009A1667" w:rsidRDefault="009A1667" w:rsidP="009A1667">
      <w:pPr>
        <w:jc w:val="both"/>
      </w:pPr>
      <w:r>
        <w:t>Согласно внесенным поправкам соответствующее заявление можно подать по месту жительства (пребывания) или фактического проживания.</w:t>
      </w:r>
    </w:p>
    <w:p w:rsidR="009A1667" w:rsidRDefault="009A1667" w:rsidP="009A1667">
      <w:pPr>
        <w:jc w:val="both"/>
      </w:pPr>
    </w:p>
    <w:p w:rsidR="009A1667" w:rsidRDefault="009A1667" w:rsidP="009A1667">
      <w:pPr>
        <w:jc w:val="both"/>
      </w:pPr>
      <w:r>
        <w:t>При этом информация о назначении (осуществлении) ежемесячной выплаты в связи с рождением первого ребенка будет размещаться в Единой государственной информационной системе социального обеспечения.</w:t>
      </w:r>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proofErr w:type="gramStart"/>
      <w:r>
        <w:t>Федеральным законом от 30 апреля 2019 года N 66-ФЗ "О внесении изменения в статью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внесены изменения в статью</w:t>
      </w:r>
      <w:proofErr w:type="gramEnd"/>
      <w:r>
        <w:t xml:space="preserve"> 43 Закона Российской Федерации от 12 февраля 1993 г. N 4468-1, согласно которой денежное довольствие учитывается при исчислении пенсии военнослужащим и приравненным к ним гражданам с 1 января 2012 года в размере 54 процентов </w:t>
      </w:r>
      <w:proofErr w:type="gramStart"/>
      <w:r>
        <w:t>и</w:t>
      </w:r>
      <w:proofErr w:type="gramEnd"/>
      <w:r>
        <w:t xml:space="preserve"> начиная с 1 января 2013 года ежегодно увеличивается на 2 процента до достижения 100 процентов.</w:t>
      </w:r>
    </w:p>
    <w:p w:rsidR="009A1667" w:rsidRDefault="009A1667" w:rsidP="009A1667">
      <w:pPr>
        <w:jc w:val="both"/>
      </w:pPr>
    </w:p>
    <w:p w:rsidR="009A1667" w:rsidRDefault="009A1667" w:rsidP="009A1667">
      <w:pPr>
        <w:jc w:val="both"/>
      </w:pPr>
      <w:r>
        <w:t>Согласно принятому Закону данное положение, ограничивающее размер денежного довольствия, не применяется при исчислении пенсий, назначаемых лицам, являющимся участниками Великой Отечественной войны из числа лиц, указанных в подпунктах "а" - "ж" и "и" подпункта 1 пункта 1 статьи 2 Федерального закона от 12 января 1995 года N 5-ФЗ "О ветеранах".</w:t>
      </w:r>
    </w:p>
    <w:p w:rsidR="009A1667" w:rsidRDefault="009A1667" w:rsidP="009A1667">
      <w:pPr>
        <w:jc w:val="both"/>
      </w:pPr>
    </w:p>
    <w:p w:rsidR="009A1667" w:rsidRDefault="009A1667" w:rsidP="009A1667">
      <w:pPr>
        <w:jc w:val="both"/>
      </w:pPr>
      <w:r>
        <w:t>Федеральный закон вступает в силу с 1 мая 2019 года.</w:t>
      </w:r>
    </w:p>
    <w:p w:rsidR="009A1667" w:rsidRDefault="009A1667" w:rsidP="009A1667">
      <w:pPr>
        <w:jc w:val="both"/>
      </w:pPr>
    </w:p>
    <w:p w:rsidR="009A1667" w:rsidRDefault="009A1667" w:rsidP="009A1667">
      <w:pPr>
        <w:jc w:val="both"/>
      </w:pPr>
      <w:r>
        <w:t>Тема: Гражданское право и гражданский процесс</w:t>
      </w:r>
    </w:p>
    <w:p w:rsidR="009A1667" w:rsidRDefault="009A1667" w:rsidP="009A1667">
      <w:pPr>
        <w:jc w:val="both"/>
      </w:pPr>
    </w:p>
    <w:p w:rsidR="009A1667" w:rsidRDefault="009A1667" w:rsidP="009A1667">
      <w:pPr>
        <w:jc w:val="both"/>
      </w:pPr>
      <w:proofErr w:type="gramStart"/>
      <w:r>
        <w:t>В соответствии с Федеральным законом от 01 мая 2019 года N 76-ФЗ "О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заемщики, попавшие в трудную жизненную</w:t>
      </w:r>
      <w:proofErr w:type="gramEnd"/>
      <w:r>
        <w:t xml:space="preserve"> ситуацию, могут обратиться к кредитору с требованием об установлении "льготного периода" сроком до 6 месяцев, в рамках которого по выбору заемщика может быть </w:t>
      </w:r>
      <w:r>
        <w:lastRenderedPageBreak/>
        <w:t>приостановлено исполнение обязательств либо уменьшен размер периодических платежей заемщика.</w:t>
      </w:r>
    </w:p>
    <w:p w:rsidR="009A1667" w:rsidRDefault="009A1667" w:rsidP="009A1667">
      <w:pPr>
        <w:jc w:val="both"/>
      </w:pPr>
    </w:p>
    <w:p w:rsidR="009A1667" w:rsidRDefault="009A1667" w:rsidP="009A1667">
      <w:pPr>
        <w:jc w:val="both"/>
      </w:pPr>
      <w:r>
        <w:t>По истечении "ипотечных каникул" платежи, предусмотренные договором, продолжают осуществляться в размере и с периодичностью, установленной договором. При этом платежи, которые не были уплачены заемщиком в течение "ипотечных каникул", подлежат уплате заемщиком на первоначальных условиях, в конце срока возврата кредита, который соответственно увеличивается на срок, необходимый для их уплаты.</w:t>
      </w:r>
    </w:p>
    <w:p w:rsidR="009A1667" w:rsidRDefault="009A1667" w:rsidP="009A1667">
      <w:pPr>
        <w:jc w:val="both"/>
      </w:pPr>
    </w:p>
    <w:p w:rsidR="009A1667" w:rsidRDefault="009A1667" w:rsidP="009A1667">
      <w:pPr>
        <w:jc w:val="both"/>
      </w:pPr>
      <w:r>
        <w:t xml:space="preserve">Кроме того, исключается норма об обязательном нотариальном </w:t>
      </w:r>
      <w:proofErr w:type="gramStart"/>
      <w:r>
        <w:t>заверении договоров</w:t>
      </w:r>
      <w:proofErr w:type="gramEnd"/>
      <w:r>
        <w:t xml:space="preserve"> ипотечного кредитования жилья, находящегося в долевой собственности.</w:t>
      </w: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p>
    <w:p w:rsidR="009A1667" w:rsidRDefault="009A1667" w:rsidP="009A1667">
      <w:pPr>
        <w:jc w:val="both"/>
      </w:pPr>
      <w:r>
        <w:t>Федеральным законом от 01мая 2019 года N 95-ФЗ "О внесении изменений в Кодекс Российской Федерации об административных правонарушениях" установлена в части 3 статьи 15.27 Кодекса Российской Федерации об административных правонарушениях ответственность за воспрепятствование проведению проверок и неисполнение предписаний в целях противодействия финансированию распространения оружия массового уничтожения.</w:t>
      </w:r>
    </w:p>
    <w:p w:rsidR="009A1667" w:rsidRDefault="009A1667" w:rsidP="009A1667">
      <w:pPr>
        <w:jc w:val="both"/>
      </w:pPr>
      <w:r>
        <w:t>Тема: Государственное и муниципальное управление</w:t>
      </w:r>
    </w:p>
    <w:p w:rsidR="009A1667" w:rsidRDefault="009A1667" w:rsidP="009A1667">
      <w:pPr>
        <w:jc w:val="both"/>
      </w:pPr>
    </w:p>
    <w:p w:rsidR="009A1667" w:rsidRDefault="009A1667" w:rsidP="009A1667">
      <w:pPr>
        <w:jc w:val="both"/>
      </w:pPr>
      <w:r>
        <w:t xml:space="preserve">Федеральным законом от 01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из перечня нормативных актов субъектов Российской Федерации, в отношении которых органы государственной власти субъектов Российской Федерации не проводят оценку регулирующего </w:t>
      </w:r>
      <w:proofErr w:type="gramStart"/>
      <w:r>
        <w:t>воздействия</w:t>
      </w:r>
      <w:proofErr w:type="gramEnd"/>
      <w:r>
        <w:t xml:space="preserve"> исключаются проекты нормативных правовых актов субъектов Российской Федерации:</w:t>
      </w:r>
    </w:p>
    <w:p w:rsidR="009A1667" w:rsidRDefault="009A1667" w:rsidP="009A1667">
      <w:pPr>
        <w:jc w:val="both"/>
      </w:pPr>
    </w:p>
    <w:p w:rsidR="009A1667" w:rsidRDefault="009A1667" w:rsidP="009A1667">
      <w:pPr>
        <w:jc w:val="both"/>
      </w:pPr>
      <w:proofErr w:type="gramStart"/>
      <w:r>
        <w:t>- устанавливающие, изменяющие, отменяющие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торговых надбавок (наценок) к таким ценам (тарифам) на продукцию (товары, услуги);</w:t>
      </w:r>
      <w:proofErr w:type="gramEnd"/>
    </w:p>
    <w:p w:rsidR="009A1667" w:rsidRDefault="009A1667" w:rsidP="009A1667">
      <w:pPr>
        <w:jc w:val="both"/>
      </w:pPr>
    </w:p>
    <w:p w:rsidR="009A1667" w:rsidRDefault="009A1667" w:rsidP="009A1667">
      <w:pPr>
        <w:jc w:val="both"/>
      </w:pPr>
      <w:r>
        <w:t>- 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9A1667" w:rsidRDefault="009A1667" w:rsidP="009A1667">
      <w:pPr>
        <w:jc w:val="both"/>
      </w:pPr>
    </w:p>
    <w:p w:rsidR="009A1667" w:rsidRDefault="009A1667" w:rsidP="009A1667">
      <w:pPr>
        <w:jc w:val="both"/>
      </w:pPr>
      <w:r>
        <w:t>Тема: Защита прав субъектов предпринимательской деятельности</w:t>
      </w:r>
    </w:p>
    <w:p w:rsidR="009A1667" w:rsidRDefault="009A1667" w:rsidP="009A1667">
      <w:pPr>
        <w:jc w:val="both"/>
      </w:pPr>
      <w:r>
        <w:t>Федеральным законом от 01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изменены требования в сфере осуществления закупок для государственных и муниципальных нужд.</w:t>
      </w:r>
    </w:p>
    <w:p w:rsidR="009A1667" w:rsidRDefault="009A1667" w:rsidP="009A1667">
      <w:pPr>
        <w:jc w:val="both"/>
      </w:pPr>
    </w:p>
    <w:p w:rsidR="009A1667" w:rsidRDefault="009A1667" w:rsidP="009A1667">
      <w:pPr>
        <w:jc w:val="both"/>
      </w:pPr>
      <w:r>
        <w:t>Федеральным законом устанавливается, что планирование закупок осуществляется посредством формирования, утверждения и ведения только планов-графиков (в настоящее время - планов-графиков и планов закупок); предусматривается ведение оператором электронной площадки реестра участников закупок, аккредитованных на электронной площадке.</w:t>
      </w:r>
    </w:p>
    <w:p w:rsidR="009A1667" w:rsidRDefault="009A1667" w:rsidP="009A1667">
      <w:pPr>
        <w:jc w:val="both"/>
      </w:pPr>
    </w:p>
    <w:p w:rsidR="009A1667" w:rsidRDefault="009A1667" w:rsidP="009A1667">
      <w:pPr>
        <w:jc w:val="both"/>
      </w:pPr>
      <w:r>
        <w:lastRenderedPageBreak/>
        <w:t xml:space="preserve">С 10 дней до 1 дня сокращается обязательный интервал между </w:t>
      </w:r>
      <w:proofErr w:type="spellStart"/>
      <w:r>
        <w:t>вгнесением</w:t>
      </w:r>
      <w:proofErr w:type="spellEnd"/>
      <w:r>
        <w:t xml:space="preserve"> изменений в план-график и размещением извещения о закупке (направлением приглашения принять участие в определении поставщика, заключением контракта с единственным поставщиком).</w:t>
      </w:r>
    </w:p>
    <w:p w:rsidR="009A1667" w:rsidRDefault="009A1667" w:rsidP="009A1667">
      <w:pPr>
        <w:jc w:val="both"/>
      </w:pPr>
    </w:p>
    <w:p w:rsidR="009A1667" w:rsidRDefault="009A1667" w:rsidP="009A1667">
      <w:pPr>
        <w:jc w:val="both"/>
      </w:pPr>
      <w:r>
        <w:t xml:space="preserve">До 300 </w:t>
      </w:r>
      <w:proofErr w:type="gramStart"/>
      <w:r>
        <w:t>млн</w:t>
      </w:r>
      <w:proofErr w:type="gramEnd"/>
      <w:r>
        <w:t xml:space="preserve"> рублей увеличивается значение начальной (максимальной) цены контракта, при которой допускается проведение электронного аукциона с сокращенным сроком подачи заявок (при осуществлении закупок на выполнение работ по строительству, реконструкции, капитальному ремонту, сносу объекта капитального строительства - до 2 млрд. рублей).</w:t>
      </w:r>
    </w:p>
    <w:p w:rsidR="009A1667" w:rsidRDefault="009A1667" w:rsidP="009A1667">
      <w:pPr>
        <w:jc w:val="both"/>
      </w:pPr>
    </w:p>
    <w:p w:rsidR="009A1667" w:rsidRDefault="009A1667" w:rsidP="009A1667">
      <w:pPr>
        <w:jc w:val="both"/>
      </w:pPr>
      <w:proofErr w:type="gramStart"/>
      <w:r>
        <w:t>Вводится запрет на выплату аванса при заключении договора с участником закупки, предложившим цену контракта, которая ниже начальной (максимальной) на 25% и более.</w:t>
      </w:r>
      <w:proofErr w:type="gramEnd"/>
    </w:p>
    <w:p w:rsidR="009A1667" w:rsidRDefault="009A1667" w:rsidP="009A1667">
      <w:pPr>
        <w:jc w:val="both"/>
      </w:pPr>
    </w:p>
    <w:p w:rsidR="009A1667" w:rsidRDefault="009A1667" w:rsidP="009A1667">
      <w:pPr>
        <w:jc w:val="both"/>
      </w:pPr>
      <w:r>
        <w:t>В отношении закупок с дополнительными требованиями к участникам вводится требование о наличии документов, подтверждающих соответствие таким требованиям, в реестре участников закупок, аккредитованных на электронной площадке.</w:t>
      </w:r>
    </w:p>
    <w:p w:rsidR="009A1667" w:rsidRDefault="009A1667" w:rsidP="009A1667">
      <w:pPr>
        <w:jc w:val="both"/>
      </w:pPr>
    </w:p>
    <w:p w:rsidR="009A1667" w:rsidRDefault="009A1667" w:rsidP="009A1667">
      <w:pPr>
        <w:jc w:val="both"/>
      </w:pPr>
      <w:proofErr w:type="gramStart"/>
      <w:r>
        <w:t>Заказчикам предоставляется право заключения контракта с участником закупки, которому присвоен 2-й номер по итогам проведения конкурентной закупки, в случае расторжения контракта с победителем такой закупки, а также право осуществления закупки товаров, работ, услуг за единицу товара, работы, услуги вне зависимости от объекта закупки при условии невозможности определить объем товаров, работ, услуг на момент закупки.</w:t>
      </w:r>
      <w:proofErr w:type="gramEnd"/>
      <w:r>
        <w:t xml:space="preserve"> </w:t>
      </w:r>
      <w:proofErr w:type="gramStart"/>
      <w:r>
        <w:t>Вводится возможность изменения существенных условий контракта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возникновении непредвиденных обстоятельств - допускается увеличение цены не более чем на 10% и однократное продление срока выполнения контракта без увеличения его цены при условии уплаты подрядчиком соответствующей неустойки (в случае вины подрядчика).</w:t>
      </w:r>
      <w:proofErr w:type="gramEnd"/>
    </w:p>
    <w:p w:rsidR="009A1667" w:rsidRDefault="009A1667" w:rsidP="009A1667">
      <w:pPr>
        <w:jc w:val="both"/>
      </w:pPr>
    </w:p>
    <w:p w:rsidR="009A1667" w:rsidRDefault="009A1667" w:rsidP="009A1667">
      <w:pPr>
        <w:jc w:val="both"/>
      </w:pPr>
      <w:r>
        <w:t xml:space="preserve">При выполнении строительных работ, работ по сохранению объектов культурного наследия, а </w:t>
      </w:r>
      <w:proofErr w:type="gramStart"/>
      <w:r>
        <w:t>также</w:t>
      </w:r>
      <w:proofErr w:type="gramEnd"/>
      <w:r>
        <w:t xml:space="preserve"> в случае если цена контракта свыше 1 млрд. рублей, исключается необходимость размещения подрядчиком отчета по отдельным этапам исполнения контракта.</w:t>
      </w:r>
    </w:p>
    <w:p w:rsidR="009A1667" w:rsidRDefault="009A1667" w:rsidP="009A1667">
      <w:pPr>
        <w:jc w:val="both"/>
      </w:pPr>
    </w:p>
    <w:p w:rsidR="009A1667" w:rsidRDefault="009A1667" w:rsidP="009A1667">
      <w:pPr>
        <w:jc w:val="both"/>
      </w:pPr>
      <w:r>
        <w:t>Федеральный закон вступает в силу с 1 июля 2019 года, за исключением положений, для которых установлены иные сроки вступления в силу.</w:t>
      </w:r>
    </w:p>
    <w:p w:rsidR="009A1667" w:rsidRDefault="009A1667" w:rsidP="009A1667">
      <w:pPr>
        <w:jc w:val="both"/>
      </w:pPr>
    </w:p>
    <w:p w:rsidR="009A1667" w:rsidRDefault="009A1667" w:rsidP="009A1667">
      <w:pPr>
        <w:jc w:val="both"/>
      </w:pPr>
    </w:p>
    <w:p w:rsidR="009A1667" w:rsidRDefault="009A1667" w:rsidP="009A1667">
      <w:pPr>
        <w:jc w:val="both"/>
      </w:pPr>
      <w:r>
        <w:t>Тема: Государственное и муниципальное управление</w:t>
      </w:r>
    </w:p>
    <w:p w:rsidR="009A1667" w:rsidRDefault="009A1667" w:rsidP="009A1667">
      <w:pPr>
        <w:jc w:val="both"/>
      </w:pPr>
    </w:p>
    <w:p w:rsidR="009A1667" w:rsidRDefault="009A1667" w:rsidP="009A1667">
      <w:pPr>
        <w:jc w:val="both"/>
      </w:pPr>
      <w:proofErr w:type="spellStart"/>
      <w:r>
        <w:t>Федеральныйм</w:t>
      </w:r>
      <w:proofErr w:type="spellEnd"/>
      <w:r>
        <w:t xml:space="preserve"> законом от 01 мая 2019 года N 87-ФЗ "О внесении изменений в Федеральный закон "Об общих принципах организации местного самоуправления в Российской Федерации" установлен новый вид муниципального образования - муниципальный округ.</w:t>
      </w:r>
    </w:p>
    <w:p w:rsidR="009A1667" w:rsidRDefault="009A1667" w:rsidP="009A1667">
      <w:pPr>
        <w:jc w:val="both"/>
      </w:pPr>
    </w:p>
    <w:p w:rsidR="009A1667" w:rsidRDefault="009A1667" w:rsidP="009A1667">
      <w:pPr>
        <w:jc w:val="both"/>
      </w:pPr>
      <w:r>
        <w:t>Муниципальным округом в соответствии с федеральным законом является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p w:rsidR="009A1667" w:rsidRDefault="009A1667" w:rsidP="009A1667">
      <w:pPr>
        <w:jc w:val="both"/>
      </w:pPr>
    </w:p>
    <w:p w:rsidR="009A1667" w:rsidRDefault="009A1667" w:rsidP="009A1667">
      <w:pPr>
        <w:jc w:val="both"/>
      </w:pPr>
      <w:r>
        <w:t>В связи с введением нового вида муниципального образования уточняются критерии, которым должны соответствовать городские округа. В частности, устанавливается, что не менее двух третей населения городского округа должны проживать в городах и (или) иных городских населенных пунктах, а плотность населения на территории городского округа должна в пять и более раз превышать среднюю плотность населения в РФ.</w:t>
      </w:r>
    </w:p>
    <w:p w:rsidR="009A1667" w:rsidRDefault="009A1667" w:rsidP="009A1667">
      <w:pPr>
        <w:jc w:val="both"/>
      </w:pPr>
    </w:p>
    <w:p w:rsidR="009A1667" w:rsidRDefault="009A1667" w:rsidP="009A1667">
      <w:pPr>
        <w:jc w:val="both"/>
      </w:pPr>
      <w:r>
        <w:t>Кроме того, федеральным законом регулируются также вопросы, связанные с содержанием наименований муниципальных образований, предусматривается возможность при отсутствии в населенном пункте возможности одновременного совместного присутствия более половины обладающих избирательным правом жителей данного населенного пункта поэтапного проведения схода граждан.</w:t>
      </w:r>
    </w:p>
    <w:p w:rsidR="009A1667" w:rsidRDefault="009A1667" w:rsidP="009A1667">
      <w:pPr>
        <w:jc w:val="both"/>
      </w:pPr>
    </w:p>
    <w:p w:rsidR="009A1667" w:rsidRDefault="009A1667" w:rsidP="009A1667">
      <w:pPr>
        <w:jc w:val="both"/>
      </w:pPr>
      <w:r>
        <w:t>Федеральный закон вступает в силу со дня его официального опубликования, при этом предусматривается переходный период до 1 января 2025 года, в течение которого не отвечающие требованиям настоящего Федерального закона городские округа должны быть преобразованы в муниципальные округа, а законы субъектов РФ должны быть приведены в соответствие с настоящим федеральным законом.</w:t>
      </w:r>
    </w:p>
    <w:p w:rsidR="009A1667" w:rsidRDefault="009A1667" w:rsidP="009A1667">
      <w:pPr>
        <w:jc w:val="both"/>
      </w:pPr>
    </w:p>
    <w:p w:rsidR="009A1667" w:rsidRDefault="009A1667" w:rsidP="009A1667">
      <w:pPr>
        <w:jc w:val="both"/>
      </w:pPr>
    </w:p>
    <w:p w:rsidR="009A1667" w:rsidRDefault="009A1667" w:rsidP="009A1667">
      <w:pPr>
        <w:jc w:val="both"/>
      </w:pPr>
      <w:r>
        <w:t>Тема: Государственное и муниципальное управление</w:t>
      </w:r>
    </w:p>
    <w:p w:rsidR="009A1667" w:rsidRDefault="009A1667" w:rsidP="009A1667">
      <w:pPr>
        <w:jc w:val="both"/>
      </w:pPr>
    </w:p>
    <w:p w:rsidR="009A1667" w:rsidRDefault="009A1667" w:rsidP="009A1667">
      <w:pPr>
        <w:jc w:val="both"/>
      </w:pPr>
      <w:r>
        <w:t>Указом Президента Российской Федерации от 29 апреля 2019 года N 187 "Об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 упрощена процедура гражданства Российской Федерации.</w:t>
      </w:r>
    </w:p>
    <w:p w:rsidR="009A1667" w:rsidRDefault="009A1667" w:rsidP="009A1667">
      <w:pPr>
        <w:jc w:val="both"/>
      </w:pPr>
    </w:p>
    <w:p w:rsidR="009A1667" w:rsidRDefault="009A1667" w:rsidP="009A1667">
      <w:pPr>
        <w:jc w:val="both"/>
      </w:pPr>
      <w:r>
        <w:t>Право обратиться с заявлениями о приеме в гражданство Российской Федерации в упрощенном порядке предоставлено, в частности:</w:t>
      </w:r>
    </w:p>
    <w:p w:rsidR="009A1667" w:rsidRDefault="009A1667" w:rsidP="009A1667">
      <w:pPr>
        <w:jc w:val="both"/>
      </w:pPr>
    </w:p>
    <w:p w:rsidR="009A1667" w:rsidRDefault="009A1667" w:rsidP="009A1667">
      <w:pPr>
        <w:jc w:val="both"/>
      </w:pPr>
      <w:r>
        <w:t>- гражданам Украины, не имеющим гражданства (подданства) другого государства, и лицам без гражданства, родившимся и постоянно проживавшим на территориях Республики Крым и г. Севастополя, выехавшим за пределы указанных территорий до 18 марта 2014 г., а также их детям, в том числе усыновленным (удочеренным), супругам и родителям;</w:t>
      </w:r>
    </w:p>
    <w:p w:rsidR="009A1667" w:rsidRDefault="009A1667" w:rsidP="009A1667">
      <w:pPr>
        <w:jc w:val="both"/>
      </w:pPr>
    </w:p>
    <w:p w:rsidR="009A1667" w:rsidRDefault="009A1667" w:rsidP="009A1667">
      <w:pPr>
        <w:jc w:val="both"/>
      </w:pPr>
      <w:r>
        <w:t xml:space="preserve">- гражданам Украины и лицам без гражданства, </w:t>
      </w:r>
      <w:proofErr w:type="gramStart"/>
      <w:r>
        <w:t>имеющим</w:t>
      </w:r>
      <w:proofErr w:type="gramEnd"/>
      <w:r>
        <w:t xml:space="preserve"> в том числе разрешение на временное проживание в РФ, вид на жительство в РФ, удостоверение беженца, свидетельство о предоставлении временного убежища на территории РФ, а также их детям, в том числе усыновленным (удочеренным), супругам и родителям;</w:t>
      </w:r>
    </w:p>
    <w:p w:rsidR="009A1667" w:rsidRDefault="009A1667" w:rsidP="009A1667">
      <w:pPr>
        <w:jc w:val="both"/>
      </w:pPr>
    </w:p>
    <w:p w:rsidR="009A1667" w:rsidRDefault="009A1667" w:rsidP="009A1667">
      <w:pPr>
        <w:jc w:val="both"/>
      </w:pPr>
      <w:proofErr w:type="gramStart"/>
      <w:r>
        <w:t>- иностранным гражданам и лицам без гражданства, которые сами либо родственники по прямой восходящей линии, усыновители или супруги которых были подвергнуты незаконной депортации с территории Крымской АССР, а также их родственникам по прямой нисходящей линии, усыновленным (удочеренным) детям и супругам;</w:t>
      </w:r>
      <w:proofErr w:type="gramEnd"/>
    </w:p>
    <w:p w:rsidR="009A1667" w:rsidRDefault="009A1667" w:rsidP="009A1667">
      <w:pPr>
        <w:jc w:val="both"/>
      </w:pPr>
    </w:p>
    <w:p w:rsidR="009A1667" w:rsidRDefault="009A1667" w:rsidP="009A1667">
      <w:pPr>
        <w:jc w:val="both"/>
      </w:pPr>
      <w:r>
        <w:t>- гражданам Исламской Республики Афганистан, Республики Ирак, Йеменской Республики и Сирийской Арабской Республики, родившимся на территории РСФСР и состоявшим в прошлом в гражданстве СССР, а также их детям, в том числе усыновленным (удочеренным), супругам и родителям.</w:t>
      </w:r>
    </w:p>
    <w:p w:rsidR="009A1667" w:rsidRDefault="009A1667" w:rsidP="009A1667">
      <w:pPr>
        <w:jc w:val="both"/>
      </w:pPr>
    </w:p>
    <w:p w:rsidR="009A1667" w:rsidRDefault="009A1667" w:rsidP="009A1667">
      <w:pPr>
        <w:jc w:val="both"/>
      </w:pPr>
      <w:r>
        <w:lastRenderedPageBreak/>
        <w:t>Указ определяет форму заявления о приеме в гражданство, а также перечень прилагаемых документов.</w:t>
      </w:r>
    </w:p>
    <w:p w:rsidR="009A1667" w:rsidRDefault="009A1667" w:rsidP="009A1667">
      <w:pPr>
        <w:jc w:val="both"/>
      </w:pPr>
    </w:p>
    <w:p w:rsidR="009A1667" w:rsidRDefault="009A1667" w:rsidP="009A1667">
      <w:pPr>
        <w:jc w:val="both"/>
      </w:pPr>
      <w:r>
        <w:t>Установлено, что срок рассмотрения заявлений не должен превышать три месяца.</w:t>
      </w:r>
    </w:p>
    <w:p w:rsidR="009A1667" w:rsidRDefault="009A1667" w:rsidP="009A1667">
      <w:pPr>
        <w:jc w:val="both"/>
      </w:pPr>
    </w:p>
    <w:p w:rsidR="009A1667" w:rsidRDefault="009A1667" w:rsidP="009A1667">
      <w:pPr>
        <w:jc w:val="both"/>
      </w:pPr>
      <w:r>
        <w:t>Тема: Гражданское право и гражданский процесс</w:t>
      </w:r>
    </w:p>
    <w:p w:rsidR="009A1667" w:rsidRDefault="009A1667" w:rsidP="009A1667">
      <w:pPr>
        <w:jc w:val="both"/>
      </w:pPr>
    </w:p>
    <w:p w:rsidR="009A1667" w:rsidRDefault="009A1667" w:rsidP="009A1667">
      <w:pPr>
        <w:jc w:val="both"/>
      </w:pPr>
      <w:proofErr w:type="gramStart"/>
      <w:r>
        <w:t>Постановлением Конституционного Суда Российской Федерации от 25 апреля 2019 года N 19-П "По делу о проверке конституционности пункта 6 Правил недискриминационного доступа к услугам по передаче электрической энергии и оказания этих услуг в связи с жалобой акционерного общества "</w:t>
      </w:r>
      <w:proofErr w:type="spellStart"/>
      <w:r>
        <w:t>Верхневолгоэлектромонтаж</w:t>
      </w:r>
      <w:proofErr w:type="spellEnd"/>
      <w:r>
        <w:t>-НН" пункт 6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w:t>
      </w:r>
      <w:proofErr w:type="gramEnd"/>
      <w:r>
        <w:t xml:space="preserve"> </w:t>
      </w:r>
      <w:proofErr w:type="gramStart"/>
      <w:r>
        <w:t xml:space="preserve">27 декабря 2004 года N 861, признан не соответствующим Конституции Российской Федерации в той мере, в какой в системе действующего правового регулирования он исключает для собственника (владельца) объектов электросетевого хозяйства, через которые опосредованно присоединены к электрическим сетям территориальной сетевой организации </w:t>
      </w:r>
      <w:proofErr w:type="spellStart"/>
      <w:r>
        <w:t>энергопринимающие</w:t>
      </w:r>
      <w:proofErr w:type="spellEnd"/>
      <w:r>
        <w:t xml:space="preserve"> устройства иных потребителей, возможность возмещения расходов, понесенных им в связи с обеспечением </w:t>
      </w:r>
      <w:proofErr w:type="spellStart"/>
      <w:r>
        <w:t>перетока</w:t>
      </w:r>
      <w:proofErr w:type="spellEnd"/>
      <w:r>
        <w:t xml:space="preserve"> электрической энергии тем ее потребителям, договоры</w:t>
      </w:r>
      <w:proofErr w:type="gramEnd"/>
      <w:r>
        <w:t xml:space="preserve"> о технологическом </w:t>
      </w:r>
      <w:proofErr w:type="gramStart"/>
      <w:r>
        <w:t>присоединении</w:t>
      </w:r>
      <w:proofErr w:type="gramEnd"/>
      <w:r>
        <w:t xml:space="preserve"> с которыми были заключены им в статусе территориальной сетевой организации.</w:t>
      </w:r>
    </w:p>
    <w:p w:rsidR="009A1667" w:rsidRDefault="009A1667" w:rsidP="009A1667">
      <w:pPr>
        <w:jc w:val="both"/>
      </w:pPr>
    </w:p>
    <w:p w:rsidR="009A1667" w:rsidRDefault="009A1667" w:rsidP="009A1667">
      <w:pPr>
        <w:jc w:val="both"/>
      </w:pPr>
      <w:proofErr w:type="gramStart"/>
      <w:r>
        <w:t xml:space="preserve">Конституционный Суд Российской Федерации указал, что согласно Правилам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данных Правил и наличии технической возможности технологического</w:t>
      </w:r>
      <w:proofErr w:type="gramEnd"/>
      <w:r>
        <w:t xml:space="preserve"> присоединения. </w:t>
      </w:r>
      <w:proofErr w:type="gramStart"/>
      <w:r>
        <w:t xml:space="preserve">В соответствии с пунктом 3 этих Правил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пунктах 12.1, 14 и 34 данных Правил, обратившимися в сетевую организацию с заявкой на технологическое присоединение </w:t>
      </w:r>
      <w:proofErr w:type="spellStart"/>
      <w:r>
        <w:t>энергопринимающих</w:t>
      </w:r>
      <w:proofErr w:type="spellEnd"/>
      <w:r>
        <w:t xml:space="preserve"> устройств, принадлежащих им на праве собственности или на ином предусмотренном законом основании, а также</w:t>
      </w:r>
      <w:proofErr w:type="gramEnd"/>
      <w:r>
        <w:t xml:space="preserve"> выполнить в отношении </w:t>
      </w:r>
      <w:proofErr w:type="spellStart"/>
      <w:r>
        <w:t>энергопринимающих</w:t>
      </w:r>
      <w:proofErr w:type="spellEnd"/>
      <w:r>
        <w:t xml:space="preserve"> устройств таких лиц мероприятия по технологическому присоединению. </w:t>
      </w:r>
      <w:proofErr w:type="gramStart"/>
      <w:r>
        <w:t>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названными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отклонением.</w:t>
      </w:r>
      <w:proofErr w:type="gramEnd"/>
    </w:p>
    <w:p w:rsidR="009A1667" w:rsidRDefault="009A1667" w:rsidP="009A1667">
      <w:pPr>
        <w:jc w:val="both"/>
      </w:pPr>
    </w:p>
    <w:p w:rsidR="009A1667" w:rsidRDefault="009A1667" w:rsidP="009A1667">
      <w:pPr>
        <w:jc w:val="both"/>
      </w:pPr>
      <w:r>
        <w:t xml:space="preserve">При этом финансовые и иные затраты территориальных сетевых организаций на содержание принадлежащих им объектов электросетевого хозяйства в целях передачи электрической энергии ее потребителям покрываются за счет оплаты стоимости оказанных данными субъектами электроэнергетики услуг по передаче электрической энергии. Тем самым достигается баланс экономических интересов поставщиков электрической энергии, территориальных сетевых организаций и потребителей </w:t>
      </w:r>
      <w:r>
        <w:lastRenderedPageBreak/>
        <w:t>электрической энергии (абзац шестой пункта 1 статьи 6 Федерального закона "Об электроэнергетике").</w:t>
      </w:r>
    </w:p>
    <w:p w:rsidR="009A1667" w:rsidRDefault="009A1667" w:rsidP="009A1667">
      <w:pPr>
        <w:jc w:val="both"/>
      </w:pPr>
    </w:p>
    <w:p w:rsidR="009A1667" w:rsidRDefault="009A1667" w:rsidP="009A1667">
      <w:pPr>
        <w:jc w:val="both"/>
      </w:pPr>
      <w:proofErr w:type="gramStart"/>
      <w:r>
        <w:t xml:space="preserve">Однако если собственники (владельцы) объектов электросетевого хозяйства, заключившие договоры о технологическом присоединении с потребителями электрической энергии в качестве территориальных сетевых организаций, утратили этот статус, такие собственники (владельцы) в дальнейшем не вправе в одностороннем порядке расторгнуть названные договоры или изменить их существенные условия, в том числе в силу действия принципа однократности технологического присоединения </w:t>
      </w:r>
      <w:proofErr w:type="spellStart"/>
      <w:r>
        <w:t>энергопринимающих</w:t>
      </w:r>
      <w:proofErr w:type="spellEnd"/>
      <w:r>
        <w:t xml:space="preserve"> устройств потребителей электрической энергии.</w:t>
      </w:r>
      <w:proofErr w:type="gramEnd"/>
      <w:r>
        <w:t xml:space="preserve"> В результате такие собственники (владельцы) вынуждены самостоятельно </w:t>
      </w:r>
      <w:proofErr w:type="gramStart"/>
      <w:r>
        <w:t>оплачивать стоимость потерь</w:t>
      </w:r>
      <w:proofErr w:type="gramEnd"/>
      <w:r>
        <w:t xml:space="preserve"> электрической энергии, возникающих в связи с обеспечением ими ее </w:t>
      </w:r>
      <w:proofErr w:type="spellStart"/>
      <w:r>
        <w:t>перетока</w:t>
      </w:r>
      <w:proofErr w:type="spellEnd"/>
      <w:r>
        <w:t xml:space="preserve"> через свои объекты электросетевого хозяйства иным потребителям электрической энергии, договоры о технологическом присоединении с которыми они заключили в существенно иных экономических условиях.</w:t>
      </w:r>
    </w:p>
    <w:p w:rsidR="009A1667" w:rsidRDefault="009A1667" w:rsidP="009A1667">
      <w:pPr>
        <w:jc w:val="both"/>
      </w:pPr>
    </w:p>
    <w:p w:rsidR="009A1667" w:rsidRDefault="009A1667" w:rsidP="009A1667">
      <w:pPr>
        <w:jc w:val="both"/>
      </w:pPr>
      <w:r>
        <w:t>Правительству Российской Федерации надлежит в срок не позднее 1 января 2020 года установить правовой механизм возмещения указанных расходов.</w:t>
      </w:r>
    </w:p>
    <w:p w:rsidR="009A1667" w:rsidRDefault="009A1667" w:rsidP="009A1667">
      <w:pPr>
        <w:jc w:val="both"/>
      </w:pPr>
    </w:p>
    <w:p w:rsidR="009A1667" w:rsidRDefault="009A1667" w:rsidP="009A1667">
      <w:pPr>
        <w:jc w:val="both"/>
      </w:pPr>
      <w:proofErr w:type="gramStart"/>
      <w:r>
        <w:t>При этом исходя из значимости стабильного функционирования электроэнергетического хозяйства для экономики и обеспечения жизнедеятельности граждан, а также учитывая специфику регулирования размера платежей и порядка расчетов между участниками отношений в этой сфере, Конституционный Суд Российской Федерации считает возможным установить, что впредь до введения в действие названного правового механизма пункт 6 Правил недискриминационного доступа к услугам по передаче электрической энергии и оказания</w:t>
      </w:r>
      <w:proofErr w:type="gramEnd"/>
      <w:r>
        <w:t xml:space="preserve"> этих услуг подлежит применению в действующей редакции; собственники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t>электропринимающее</w:t>
      </w:r>
      <w:proofErr w:type="spellEnd"/>
      <w:r>
        <w:t xml:space="preserve"> устройство потребителя, не вправе препятствовать </w:t>
      </w:r>
      <w:proofErr w:type="spellStart"/>
      <w:r>
        <w:t>перетоку</w:t>
      </w:r>
      <w:proofErr w:type="spellEnd"/>
      <w:r>
        <w:t xml:space="preserve"> через их объекты электрической энергии для такого потребителя и требовать за это оплату.</w:t>
      </w:r>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proofErr w:type="gramStart"/>
      <w:r>
        <w:t>Постановлением Правительства Российской Федерации от 13 апреля 2019года N 443 "О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для инвалидов, нуждающихся в паллиативной медицинской помощи, срок рассмотрения заявления о предоставлении технического средства реабилитации (ТСР) сокращен с 15 дней до 7 дней, а срок</w:t>
      </w:r>
      <w:proofErr w:type="gramEnd"/>
      <w:r>
        <w:t xml:space="preserve"> обеспечения инвалида ТСР серийного производства в рамках </w:t>
      </w:r>
      <w:proofErr w:type="spellStart"/>
      <w:r>
        <w:t>госконтракта</w:t>
      </w:r>
      <w:proofErr w:type="spellEnd"/>
      <w:r>
        <w:t>, заключенного с организацией, в которую выдано направление, - с 30 календарных дней до 7 календарных дней.</w:t>
      </w:r>
    </w:p>
    <w:p w:rsidR="009A1667" w:rsidRDefault="009A1667" w:rsidP="009A1667">
      <w:pPr>
        <w:jc w:val="both"/>
      </w:pPr>
    </w:p>
    <w:p w:rsidR="009A1667" w:rsidRDefault="009A1667" w:rsidP="009A1667">
      <w:pPr>
        <w:jc w:val="both"/>
      </w:pPr>
      <w:r>
        <w:t>Тема: Государственное и муниципальное управление</w:t>
      </w:r>
    </w:p>
    <w:p w:rsidR="009A1667" w:rsidRDefault="009A1667" w:rsidP="009A1667">
      <w:pPr>
        <w:jc w:val="both"/>
      </w:pPr>
    </w:p>
    <w:p w:rsidR="009A1667" w:rsidRDefault="009A1667" w:rsidP="009A1667">
      <w:pPr>
        <w:jc w:val="both"/>
      </w:pPr>
      <w:proofErr w:type="gramStart"/>
      <w:r>
        <w:t>Согласно Указу Президента Российской Федерации от 24 апреля 2019года N 183 "Об определении в гуманитарных целях категорий лиц, имеющих право обратиться с заявлениями о приеме в гражданство Российской Федерации в упрощенном порядке" жители отдельных районов Донецкой и Луганской областей представляют заявления о приеме в гражданство России в уполномоченные территориальные органы МВД России с приложением следующих документов:</w:t>
      </w:r>
      <w:proofErr w:type="gramEnd"/>
    </w:p>
    <w:p w:rsidR="009A1667" w:rsidRDefault="009A1667" w:rsidP="009A1667">
      <w:pPr>
        <w:jc w:val="both"/>
      </w:pPr>
    </w:p>
    <w:p w:rsidR="009A1667" w:rsidRDefault="009A1667" w:rsidP="009A1667">
      <w:pPr>
        <w:jc w:val="both"/>
      </w:pPr>
      <w:r>
        <w:lastRenderedPageBreak/>
        <w:t>- документ, удостоверяющий личность в ЛНР/ДНР, с отметкой о регистрации по месту жительства на территории соответствующего района;</w:t>
      </w:r>
    </w:p>
    <w:p w:rsidR="009A1667" w:rsidRDefault="009A1667" w:rsidP="009A1667">
      <w:pPr>
        <w:jc w:val="both"/>
      </w:pPr>
    </w:p>
    <w:p w:rsidR="009A1667" w:rsidRDefault="009A1667" w:rsidP="009A1667">
      <w:pPr>
        <w:jc w:val="both"/>
      </w:pPr>
      <w:r>
        <w:t>- документ о наличии гражданства иностранного государства;</w:t>
      </w:r>
    </w:p>
    <w:p w:rsidR="009A1667" w:rsidRDefault="009A1667" w:rsidP="009A1667">
      <w:pPr>
        <w:jc w:val="both"/>
      </w:pPr>
    </w:p>
    <w:p w:rsidR="009A1667" w:rsidRDefault="009A1667" w:rsidP="009A1667">
      <w:pPr>
        <w:jc w:val="both"/>
      </w:pPr>
      <w:r>
        <w:t>- документ о заключении (расторжении) брака;</w:t>
      </w:r>
    </w:p>
    <w:p w:rsidR="009A1667" w:rsidRDefault="009A1667" w:rsidP="009A1667">
      <w:pPr>
        <w:jc w:val="both"/>
      </w:pPr>
    </w:p>
    <w:p w:rsidR="009A1667" w:rsidRDefault="009A1667" w:rsidP="009A1667">
      <w:pPr>
        <w:jc w:val="both"/>
      </w:pPr>
      <w:r>
        <w:t>- свидетельство о рождении ребенка, включенного в заявление о приеме в гражданство РФ.</w:t>
      </w:r>
    </w:p>
    <w:p w:rsidR="009A1667" w:rsidRDefault="009A1667" w:rsidP="009A1667">
      <w:pPr>
        <w:jc w:val="both"/>
      </w:pPr>
    </w:p>
    <w:p w:rsidR="009A1667" w:rsidRDefault="009A1667" w:rsidP="009A1667">
      <w:pPr>
        <w:jc w:val="both"/>
      </w:pPr>
      <w:r>
        <w:t>Рассмотрение таких заявлений осуществляется в срок, не превышающий трех месяцев со дня их подачи.</w:t>
      </w:r>
    </w:p>
    <w:p w:rsidR="009A1667" w:rsidRDefault="009A1667" w:rsidP="009A1667">
      <w:pPr>
        <w:jc w:val="both"/>
      </w:pPr>
    </w:p>
    <w:p w:rsidR="009A1667" w:rsidRDefault="009A1667" w:rsidP="009A1667">
      <w:pPr>
        <w:jc w:val="both"/>
      </w:pPr>
      <w:r>
        <w:t>МВД России поручено обеспечить условия для принесения указанными лицами Присяги гражданина Российской Федерации.</w:t>
      </w:r>
    </w:p>
    <w:p w:rsidR="009A1667" w:rsidRDefault="009A1667" w:rsidP="009A1667">
      <w:pPr>
        <w:jc w:val="both"/>
      </w:pPr>
    </w:p>
    <w:p w:rsidR="009A1667" w:rsidRDefault="009A1667" w:rsidP="009A1667">
      <w:pPr>
        <w:jc w:val="both"/>
      </w:pPr>
      <w:r>
        <w:t>Тема: Защита прав предпринимателей</w:t>
      </w:r>
    </w:p>
    <w:p w:rsidR="009A1667" w:rsidRDefault="009A1667" w:rsidP="009A1667">
      <w:pPr>
        <w:jc w:val="both"/>
      </w:pPr>
    </w:p>
    <w:p w:rsidR="009A1667" w:rsidRDefault="009A1667" w:rsidP="009A1667">
      <w:pPr>
        <w:jc w:val="both"/>
      </w:pPr>
      <w:r>
        <w:t>Постановлением Правительства Российской Федерации от 20 апреля 2019года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утверждены правила получения государственных грантов "</w:t>
      </w:r>
      <w:proofErr w:type="spellStart"/>
      <w:r>
        <w:t>Агростартап</w:t>
      </w:r>
      <w:proofErr w:type="spellEnd"/>
      <w:r>
        <w:t>" на развитие крестьянских (фермерских) хозяйств.</w:t>
      </w:r>
    </w:p>
    <w:p w:rsidR="009A1667" w:rsidRDefault="009A1667" w:rsidP="009A1667">
      <w:pPr>
        <w:jc w:val="both"/>
      </w:pPr>
    </w:p>
    <w:p w:rsidR="009A1667" w:rsidRDefault="009A1667" w:rsidP="009A1667">
      <w:pPr>
        <w:jc w:val="both"/>
      </w:pPr>
      <w:r>
        <w:t>Средства гранта предоставляются КФХ на конкурсной основе в соответствии с решениями региональной конкурсной комиссии:</w:t>
      </w:r>
    </w:p>
    <w:p w:rsidR="009A1667" w:rsidRDefault="009A1667" w:rsidP="009A1667">
      <w:pPr>
        <w:jc w:val="both"/>
      </w:pPr>
    </w:p>
    <w:p w:rsidR="009A1667" w:rsidRDefault="009A1667" w:rsidP="009A1667">
      <w:pPr>
        <w:jc w:val="both"/>
      </w:pPr>
      <w:r>
        <w:t>- на реализацию проекта создания и развития КФХ - в размере, не превышающем 3 млн. рублей, но не более 90 процентов затрат;</w:t>
      </w:r>
    </w:p>
    <w:p w:rsidR="009A1667" w:rsidRDefault="009A1667" w:rsidP="009A1667">
      <w:pPr>
        <w:jc w:val="both"/>
      </w:pPr>
    </w:p>
    <w:p w:rsidR="009A1667" w:rsidRDefault="009A1667" w:rsidP="009A1667">
      <w:pPr>
        <w:jc w:val="both"/>
      </w:pPr>
      <w:r>
        <w:t>- на реализацию проекта создания и развития КФХ, предусматривающего использование части сре</w:t>
      </w:r>
      <w:proofErr w:type="gramStart"/>
      <w:r>
        <w:t>дств гр</w:t>
      </w:r>
      <w:proofErr w:type="gramEnd"/>
      <w:r>
        <w:t>анта на цели формирования неделимого фонда сельскохозяйственного потребительского кооператива, членом которого является указанное КФХ, - в размере, не превышающем 4 млн. рублей, но не более 90 процентов затрат.</w:t>
      </w:r>
    </w:p>
    <w:p w:rsidR="009A1667" w:rsidRDefault="009A1667" w:rsidP="009A1667">
      <w:pPr>
        <w:jc w:val="both"/>
      </w:pPr>
    </w:p>
    <w:p w:rsidR="009A1667" w:rsidRDefault="009A1667" w:rsidP="009A1667">
      <w:pPr>
        <w:jc w:val="both"/>
      </w:pPr>
      <w:r>
        <w:t>При этом КФХ обязуется создать в течение года предоставления ему гранта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 Срок освоения сре</w:t>
      </w:r>
      <w:proofErr w:type="gramStart"/>
      <w:r>
        <w:t>дств гр</w:t>
      </w:r>
      <w:proofErr w:type="gramEnd"/>
      <w:r>
        <w:t>анта "</w:t>
      </w:r>
      <w:proofErr w:type="spellStart"/>
      <w:r>
        <w:t>Агростартап</w:t>
      </w:r>
      <w:proofErr w:type="spellEnd"/>
      <w:r>
        <w:t>" составляет не более 18 месяцев со дня получения указанных средств.</w:t>
      </w:r>
    </w:p>
    <w:p w:rsidR="009A1667" w:rsidRDefault="009A1667" w:rsidP="009A1667">
      <w:pPr>
        <w:jc w:val="both"/>
      </w:pPr>
    </w:p>
    <w:p w:rsidR="009A1667" w:rsidRDefault="009A1667" w:rsidP="009A1667">
      <w:pPr>
        <w:jc w:val="both"/>
      </w:pPr>
      <w:r>
        <w:t>Часть сре</w:t>
      </w:r>
      <w:proofErr w:type="gramStart"/>
      <w:r>
        <w:t>дств гр</w:t>
      </w:r>
      <w:proofErr w:type="gramEnd"/>
      <w:r>
        <w:t>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w:t>
      </w:r>
    </w:p>
    <w:p w:rsidR="009A1667" w:rsidRDefault="009A1667" w:rsidP="009A1667">
      <w:pPr>
        <w:jc w:val="both"/>
      </w:pPr>
    </w:p>
    <w:p w:rsidR="009A1667" w:rsidRDefault="009A1667" w:rsidP="009A1667">
      <w:pPr>
        <w:jc w:val="both"/>
      </w:pPr>
      <w:r>
        <w:t>Перечень затрат, обеспечение которых предусматривается осуществить за счет сре</w:t>
      </w:r>
      <w:proofErr w:type="gramStart"/>
      <w:r>
        <w:t>дств гр</w:t>
      </w:r>
      <w:proofErr w:type="gramEnd"/>
      <w:r>
        <w:t>анта, а также перечень имущества, приобретаемого сельскохозяйственным потребительским кооперативом с использованием части средств гранта, внесенных КФХ в неделимый фонд сельскохозяйственного потребительского кооператива, определяются Минсельхозом России.</w:t>
      </w:r>
    </w:p>
    <w:p w:rsidR="009A1667" w:rsidRDefault="009A1667" w:rsidP="009A1667">
      <w:pPr>
        <w:jc w:val="both"/>
      </w:pPr>
    </w:p>
    <w:p w:rsidR="009A1667" w:rsidRDefault="009A1667" w:rsidP="009A1667">
      <w:pPr>
        <w:jc w:val="both"/>
      </w:pPr>
      <w:r>
        <w:lastRenderedPageBreak/>
        <w:t xml:space="preserve">При этом КФХ должно быть зарегистрировано на сельской территории субъекта РФ в текущем финансовом году, отвечать критериям </w:t>
      </w:r>
      <w:proofErr w:type="spellStart"/>
      <w:r>
        <w:t>микропредприятия</w:t>
      </w:r>
      <w:proofErr w:type="spellEnd"/>
      <w:r>
        <w:t xml:space="preserve"> и взять обязательство осуществлять деятельность в течение не менее 5 лет со дня получения средств, а также достигнуть показателей, предусмотренных проектом создания и развития КФХ.</w:t>
      </w:r>
    </w:p>
    <w:p w:rsidR="009A1667" w:rsidRDefault="009A1667" w:rsidP="009A1667">
      <w:pPr>
        <w:jc w:val="both"/>
      </w:pPr>
    </w:p>
    <w:p w:rsidR="009A1667" w:rsidRDefault="009A1667" w:rsidP="009A1667">
      <w:pPr>
        <w:jc w:val="both"/>
      </w:pPr>
      <w:r>
        <w:t>Его главой должен быть гражданин РФ,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r>
        <w:cr/>
      </w:r>
    </w:p>
    <w:p w:rsidR="009A1667" w:rsidRDefault="009A1667" w:rsidP="009A1667">
      <w:pPr>
        <w:jc w:val="both"/>
      </w:pPr>
    </w:p>
    <w:p w:rsidR="009A1667" w:rsidRDefault="009A1667" w:rsidP="009A1667">
      <w:pPr>
        <w:jc w:val="both"/>
      </w:pPr>
      <w:r>
        <w:t>Тема: Уголовное право и уголовный процесс</w:t>
      </w:r>
    </w:p>
    <w:p w:rsidR="009A1667" w:rsidRDefault="009A1667" w:rsidP="009A1667">
      <w:pPr>
        <w:jc w:val="both"/>
      </w:pPr>
    </w:p>
    <w:p w:rsidR="009A1667" w:rsidRDefault="009A1667" w:rsidP="009A1667">
      <w:pPr>
        <w:jc w:val="both"/>
      </w:pPr>
      <w:r>
        <w:t>В соответствии с позицией Конституционного Суда Российской Федерации принят Федеральный закон от 23 апреля 2019 года N 64-ФЗ "О внесении изменения в статью 12.27 Кодекса Российской Федерации об административных правонарушениях"</w:t>
      </w:r>
    </w:p>
    <w:p w:rsidR="009A1667" w:rsidRDefault="009A1667" w:rsidP="009A1667">
      <w:pPr>
        <w:jc w:val="both"/>
      </w:pPr>
    </w:p>
    <w:p w:rsidR="009A1667" w:rsidRDefault="009A1667" w:rsidP="009A1667">
      <w:pPr>
        <w:jc w:val="both"/>
      </w:pPr>
      <w:proofErr w:type="gramStart"/>
      <w:r>
        <w:t>Конституционный Суд Российской Федерации своим Постановлением от 25 апреля 2018 года N 17-П признал не соответствующим Конституции России пункт 2 примечаний к статье 264 Уголовного кодекса Российской Федерации, в той мере, в какой в системе действующего правового регулирования он ставит лицо, управлявшее транспортным средством, в том числе в состоянии опьянения, если оно совершило нарушение правил дорожного движения или эксплуатации транспортных</w:t>
      </w:r>
      <w:proofErr w:type="gramEnd"/>
      <w:r>
        <w:t xml:space="preserve"> </w:t>
      </w:r>
      <w:proofErr w:type="gramStart"/>
      <w:r>
        <w:t>средств, повлекшее по неосторожности предусмотренные статьей 264 Уголовного кодекса Российской Федерации тяжкие последствия, и скрылось с места дорожно-транспортного происшествия, в преимущественное положение - с точки зрения последствий своего поведения - по сравнению с лицами, указанными в пункте 2 примечаний к данной статье, т.е. управлявшими транспортными средствами и оставшимися на месте дорожно-транспортного происшествия, в отношении которых факт употребления вызывающих алкогольное опьянение веществ</w:t>
      </w:r>
      <w:proofErr w:type="gramEnd"/>
      <w:r>
        <w:t xml:space="preserve"> надлежащим образом </w:t>
      </w:r>
      <w:proofErr w:type="gramStart"/>
      <w:r>
        <w:t>установлен</w:t>
      </w:r>
      <w:proofErr w:type="gramEnd"/>
      <w:r>
        <w:t xml:space="preserve"> либо которые не выполнили законного требования о прохождении медицинского освидетельствования на состояние опьянения.</w:t>
      </w:r>
    </w:p>
    <w:p w:rsidR="009A1667" w:rsidRDefault="009A1667" w:rsidP="009A1667">
      <w:pPr>
        <w:jc w:val="both"/>
      </w:pPr>
    </w:p>
    <w:p w:rsidR="009A1667" w:rsidRDefault="009A1667" w:rsidP="009A1667">
      <w:pPr>
        <w:jc w:val="both"/>
      </w:pPr>
      <w:proofErr w:type="gramStart"/>
      <w:r>
        <w:t>В этой связи Федеральным законом внесены изменения в статью 264 Уголовного кодекса Российский Федерации, согласно которым ответственность за нарушение правил дорожного движения, повлекшее тяжкие последствия, распространена не только на лиц, совершивших указанное нарушение в состоянии алкогольного опьянения, но и скрывшихся с места его совершения.</w:t>
      </w:r>
      <w:proofErr w:type="gramEnd"/>
    </w:p>
    <w:p w:rsidR="009A1667" w:rsidRDefault="009A1667" w:rsidP="009A1667">
      <w:pPr>
        <w:jc w:val="both"/>
      </w:pPr>
    </w:p>
    <w:p w:rsidR="009A1667" w:rsidRDefault="009A1667" w:rsidP="009A1667">
      <w:pPr>
        <w:jc w:val="both"/>
      </w:pPr>
      <w:proofErr w:type="gramStart"/>
      <w:r>
        <w:t>С учетом изложенного настоящим Федеральным законом в диспозицию части 2 статьи 12.27 Кодекс Российской Федерации об административных правонарушениях внесены корреспондирующие изменения, согласно которым установленная административная ответственность будет наступать в случае оставления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roofErr w:type="gramEnd"/>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r>
        <w:t xml:space="preserve">Распоряжением Правительства Российской Федерации от 31 декабря 2018 года № 3053-р утвержден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w:t>
      </w:r>
      <w:r>
        <w:lastRenderedPageBreak/>
        <w:t xml:space="preserve">изделий, отпускаемых по рецептам на медицинские изделия при предоставлении набора социальных услуг. </w:t>
      </w:r>
      <w:proofErr w:type="gramStart"/>
      <w:r>
        <w:t xml:space="preserve">Правительством РФ утверждены новые перечни медицинских изделий: - имплантируемых в организм человека при оказании помощи в рамках программы государственных гарантий бесплатного оказания гражданам медицинской помощи; - отпускаемых по рецептам на медицинские изделия при предоставлении набора социальных услуг, к которым помимо игл инсулиновых, тест-полосок для определения содержания глюкозы в крови, шприц-ручки, включены </w:t>
      </w:r>
      <w:proofErr w:type="spellStart"/>
      <w:r>
        <w:t>инфузионные</w:t>
      </w:r>
      <w:proofErr w:type="spellEnd"/>
      <w:r>
        <w:t xml:space="preserve"> наборы к инсулиновой помпе и резервуары к инсулиновой помпе.</w:t>
      </w:r>
      <w:proofErr w:type="gramEnd"/>
      <w:r>
        <w:t xml:space="preserve"> Предоставление отдельным категориям граждан набора социальных услуг, в том числе обеспечение их медицинскими изделиями по рецептам бесплатно, предусмотрено законом о государственной социальной помощи.</w:t>
      </w:r>
    </w:p>
    <w:p w:rsidR="009A1667" w:rsidRDefault="009A1667" w:rsidP="009A1667">
      <w:pPr>
        <w:jc w:val="both"/>
      </w:pPr>
      <w:r>
        <w:t>Тема: Уголовное право и уголовный процесс</w:t>
      </w:r>
    </w:p>
    <w:p w:rsidR="009A1667" w:rsidRDefault="009A1667" w:rsidP="009A1667">
      <w:pPr>
        <w:jc w:val="both"/>
      </w:pPr>
    </w:p>
    <w:p w:rsidR="009A1667" w:rsidRDefault="009A1667" w:rsidP="009A1667">
      <w:pPr>
        <w:jc w:val="both"/>
      </w:pPr>
      <w:proofErr w:type="gramStart"/>
      <w:r>
        <w:t>24.04.2019 на Официальном интернет-портале правовой информации опубликован Федеральный закон от 23 апреля 2019 года № 65-ФЗ О внесении изменений в статьи 264 и 264-1 Уголовного кодекса Российской Федерации».</w:t>
      </w:r>
      <w:proofErr w:type="gramEnd"/>
      <w:r>
        <w:t xml:space="preserve"> Опубликованным Федеральным законом в целях реализации Постановления Конституционного Суда Российской Федерации от 25 апреля 2018 года № 17-П в нормы частей второй, четвёртой и шестой статьи 264 УК РФ дополнены положениями об ответственности за нарушение правил дорожного движения, повлёкшее по неосторожности причинение тяжких последствий, сопряженное с оставлением места его совершения. Федеральный закон вступил в силу с 24.04.2019. С его текстом можно ознакомиться по http://publication.pravo.gov.ru/Document/View/0001201904240002</w:t>
      </w:r>
    </w:p>
    <w:p w:rsidR="009A1667" w:rsidRDefault="009A1667" w:rsidP="009A1667">
      <w:pPr>
        <w:jc w:val="both"/>
      </w:pP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p>
    <w:p w:rsidR="009A1667" w:rsidRDefault="009A1667" w:rsidP="009A1667">
      <w:pPr>
        <w:jc w:val="both"/>
      </w:pPr>
      <w:proofErr w:type="gramStart"/>
      <w:r>
        <w:t>24.04.2019 на Официальном интернет-портале правовой информации опубликован Федеральный закон от 23 апреля 2019 года № 64-ФЗ «О внесении изменения в статью 12.27 Кодекса Российской Федерации об административных правонарушениях».</w:t>
      </w:r>
      <w:proofErr w:type="gramEnd"/>
      <w:r>
        <w:t xml:space="preserve"> </w:t>
      </w:r>
      <w:proofErr w:type="gramStart"/>
      <w:r>
        <w:t>Опубликованным Федеральным законом в часть 2 статьи 12.27 Кодекса Российской Федерации об административных правонарушениях, устанавливающую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вносится уточнение, в соответствии с которым административная ответственность по данной норме наступает при отсутствии в действиях виновного лица признаков уголовно наказуемого деяния.</w:t>
      </w:r>
      <w:proofErr w:type="gramEnd"/>
      <w:r>
        <w:t xml:space="preserve"> Федеральный закон вступил в силу с 24.04.2019. С его текстом можно ознакомиться http://publication.pravo.gov.ru/Document/View/0001201904240003</w:t>
      </w:r>
    </w:p>
    <w:p w:rsidR="009A1667" w:rsidRDefault="009A1667" w:rsidP="009A1667">
      <w:pPr>
        <w:jc w:val="both"/>
      </w:pPr>
    </w:p>
    <w:p w:rsidR="009A1667" w:rsidRDefault="009A1667" w:rsidP="009A1667">
      <w:pPr>
        <w:jc w:val="both"/>
      </w:pPr>
      <w:r>
        <w:t>Тема: Социальная защита граждан</w:t>
      </w:r>
    </w:p>
    <w:p w:rsidR="009A1667" w:rsidRDefault="009A1667" w:rsidP="009A1667">
      <w:pPr>
        <w:jc w:val="both"/>
      </w:pPr>
    </w:p>
    <w:p w:rsidR="009A1667" w:rsidRDefault="009A1667" w:rsidP="009A1667">
      <w:pPr>
        <w:jc w:val="both"/>
      </w:pPr>
      <w:r>
        <w:t xml:space="preserve">Постановлением Правительства Российской Федерации от 13 апреля 2019 года № 443 внесены изменения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w:t>
      </w:r>
      <w:proofErr w:type="gramStart"/>
      <w:r>
        <w:t>Определено, что для граждан, нуждающихся в оказании паллиативной медицинской помощи, срок рассмотрения заявления о предоставлении технического средства реабилитации сокращен с 15 дней до 7 дней, а срок обеспечения инвалида техническим средством реабилитации серийного производства в рамках государственного контракта, заключенного с организацией, в которую выдано направление, с 30 календарных дней до 7 календарных дней.</w:t>
      </w:r>
      <w:proofErr w:type="gramEnd"/>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proofErr w:type="gramStart"/>
      <w:r>
        <w:t>В целях реализации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04 апреля 2019 года № 397 (далее – постановление Правительства РФ № 397) утверждены Правила формирования списка детей-сирот и детей, оставшихся без попечения родителей, лиц из числа детей-сирот и детей, оставшихся без попечения родителей</w:t>
      </w:r>
      <w:proofErr w:type="gramEnd"/>
      <w:r>
        <w:t xml:space="preserve">, </w:t>
      </w:r>
      <w:proofErr w:type="gramStart"/>
      <w:r>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w:t>
      </w:r>
      <w:proofErr w:type="gramEnd"/>
      <w:r>
        <w:t xml:space="preserve"> жительства и включения их в список в субъекте Российской Федерации по новому месту жительства (далее – Правила). </w:t>
      </w:r>
      <w:proofErr w:type="gramStart"/>
      <w:r>
        <w:t>Правилами установлен: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t xml:space="preserve"> перечень лиц, подлежащих включению в список; требования к заявлению о включении в список по месту жительства; 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w:t>
      </w:r>
      <w:proofErr w:type="gramStart"/>
      <w:r>
        <w:t xml:space="preserve">Постановлением Правительства РФ № 397 также утверждена форма заявления о включении в список детей-сирот и детей, оставшихся без попечения родителей, лиц из числа детей-сирот и детей, оставшихся </w:t>
      </w:r>
      <w:proofErr w:type="spellStart"/>
      <w:r>
        <w:t>безпопечения</w:t>
      </w:r>
      <w:proofErr w:type="spellEnd"/>
      <w:r>
        <w:t xml:space="preserve">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t>.</w:t>
      </w:r>
    </w:p>
    <w:p w:rsidR="009A1667" w:rsidRDefault="009A1667" w:rsidP="009A1667">
      <w:pPr>
        <w:jc w:val="both"/>
      </w:pPr>
    </w:p>
    <w:p w:rsidR="009A1667" w:rsidRDefault="009A1667" w:rsidP="009A1667">
      <w:pPr>
        <w:jc w:val="both"/>
      </w:pPr>
      <w:r>
        <w:t>Тема: Жилищное право и ЖКХ</w:t>
      </w:r>
    </w:p>
    <w:p w:rsidR="009A1667" w:rsidRDefault="009A1667" w:rsidP="009A1667">
      <w:pPr>
        <w:jc w:val="both"/>
      </w:pPr>
    </w:p>
    <w:p w:rsidR="009A1667" w:rsidRDefault="009A1667" w:rsidP="009A1667">
      <w:pPr>
        <w:jc w:val="both"/>
      </w:pPr>
      <w:r>
        <w:t xml:space="preserve">Федеральным законом от 15 апреля 2019 года № 60-ФЗ внесены изменения в статьи 170 и 179 Жилищного кодекса Российской Федерации. Согласно изменениям целевые денежные средства, формирующие фонд капитального ремонта многоквартирных домов, должны учитываться отдельно от других доходов регионального оператора. </w:t>
      </w:r>
      <w:proofErr w:type="gramStart"/>
      <w:r>
        <w:t>Принятым законом выделены в отдельный источник формирования фонда капитального ремонта многоквартирных домов доходы в виде процентов, начисленных за пользование денежными средствами, а также доходы в виде процентов, полученные от размещения временно свободных средств фонда капитального ремонта.</w:t>
      </w:r>
      <w:proofErr w:type="gramEnd"/>
      <w:r>
        <w:t xml:space="preserve"> Указанные средства зачисляются только на специальный счет, счет, счета регионального оператора, на которых осуществляется формирование фонда капитального ремонта. Иные денежные средства, полученные региональным оператором, не относящиеся к фонду, подлежат зачислению на отдельный счет. Предполагается, что данное изменение позволит доходы, формирующие фонд капитального ремонта, не облагать налогом на прибыль организаций. Кроме того, законом предоставлено право </w:t>
      </w:r>
      <w:proofErr w:type="gramStart"/>
      <w:r>
        <w:t>открывать</w:t>
      </w:r>
      <w:proofErr w:type="gramEnd"/>
      <w:r>
        <w:t xml:space="preserve"> счета для учета средств фонда не только в российских кредитных организациях, которые соответствуют установленным требованиям, но и в территориальных органах Федерального казначейства либо финансовых органах субъектов Российской Федерации. Федеральный закон вступит в силу с 26 апреля 2019 года.</w:t>
      </w: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p>
    <w:p w:rsidR="009A1667" w:rsidRDefault="009A1667" w:rsidP="009A1667">
      <w:pPr>
        <w:jc w:val="both"/>
      </w:pPr>
      <w:proofErr w:type="gramStart"/>
      <w:r>
        <w:t xml:space="preserve">Федеральным законом от 15 апреля 2019 года № 57-ФЗ внесены изменения в Кодекс Российской Федерации об административных правонарушениях Согласно внесенным изменениям, теперь в случае нарушения </w:t>
      </w:r>
      <w:proofErr w:type="spellStart"/>
      <w:r>
        <w:t>водоохранного</w:t>
      </w:r>
      <w:proofErr w:type="spellEnd"/>
      <w:r>
        <w:t xml:space="preserve"> режима на водосборах водных объектов, которое может повлечь загрязнение указанных объектов или другие вредные явления, должностные лица могут быть подвергнуты штрафу в размере от двадцати тысяч до тридцати тысяч рублей, юридические лица - от восьмидесяти тысяч</w:t>
      </w:r>
      <w:proofErr w:type="gramEnd"/>
      <w:r>
        <w:t xml:space="preserve"> до ста тысяч рублей. </w:t>
      </w:r>
      <w:proofErr w:type="gramStart"/>
      <w:r>
        <w:t>При незаконной добыче песка, гравия, глины и иных общераспространенных полезных ископаемых, торфа, сапропеля на водных объектах, осуществлении молевого сплава древесины либо нарушении установленного порядка очистки водных объектов от затонувшей древесины и наносов должностные лица будут штрафоваться на сумму от тридцати тысяч до сорока тысяч рублей, юридические лица - от ста тысяч до ста двадцати тысяч рублей.</w:t>
      </w:r>
      <w:proofErr w:type="gramEnd"/>
      <w:r>
        <w:t xml:space="preserve"> </w:t>
      </w:r>
      <w:proofErr w:type="gramStart"/>
      <w:r>
        <w:t>Если нарушаются правила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размер штрафа составит: для должностных лиц - от тридцати тысяч до</w:t>
      </w:r>
      <w:proofErr w:type="gramEnd"/>
      <w:r>
        <w:t xml:space="preserve"> сорока тысяч рублей, для юридических лиц - от восьмидесяти тысяч до ста двадцати тысяч рублей. Аналогичные суммы штрафных санкций установлены также за нарушение правил эксплуатации водохозяйственных или </w:t>
      </w:r>
      <w:proofErr w:type="spellStart"/>
      <w:r>
        <w:t>водоохранных</w:t>
      </w:r>
      <w:proofErr w:type="spellEnd"/>
      <w:r>
        <w:t xml:space="preserve"> сооружений и устройств. Изменения вступают в силу с 26.04.2019.</w:t>
      </w: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p>
    <w:p w:rsidR="009A1667" w:rsidRDefault="009A1667" w:rsidP="009A1667">
      <w:pPr>
        <w:jc w:val="both"/>
      </w:pPr>
      <w:r>
        <w:t>Федеральным законом от 15 апреля 2019 года № 58-ФЗ внесены изменения в Кодекс Российской Федерации об административных правонарушениях. В случае несвоевременного внесения данных в систему мониторинга движения лекарственных препаратов для медицинского применения либо внесение в нее недостоверных данных на должностных лиц будет налагаться штраф в размере от пяти тысяч до десяти тысяч рублей. Для юридических лиц размер штрафа составит от пятидесяти тысяч до ста тысяч рублей. При этом предусматривается, что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Федеральный закон вступает в силу с 1 января 2020 года.</w:t>
      </w:r>
    </w:p>
    <w:p w:rsidR="009A1667" w:rsidRDefault="009A1667" w:rsidP="009A1667">
      <w:pPr>
        <w:jc w:val="both"/>
      </w:pPr>
    </w:p>
    <w:p w:rsidR="009A1667" w:rsidRDefault="009A1667" w:rsidP="009A1667">
      <w:pPr>
        <w:jc w:val="both"/>
      </w:pPr>
      <w:r>
        <w:t>Тема: Жилищное право и ЖКХ</w:t>
      </w:r>
    </w:p>
    <w:p w:rsidR="009A1667" w:rsidRDefault="009A1667" w:rsidP="009A1667">
      <w:pPr>
        <w:jc w:val="both"/>
      </w:pPr>
    </w:p>
    <w:p w:rsidR="009A1667" w:rsidRDefault="009A1667" w:rsidP="009A1667">
      <w:pPr>
        <w:jc w:val="both"/>
      </w:pPr>
      <w:r>
        <w:t>Федеральным законом от 15 апреля 2019 года № 59-ФЗ внесены изменения в статью 17 Жилищного кодекса Российской Федерации. С 1 октября 2019 года жилое помещение в многоквартирном доме не может использоваться для предоставления гостиничных услуг.</w:t>
      </w:r>
    </w:p>
    <w:p w:rsidR="009A1667" w:rsidRDefault="009A1667" w:rsidP="009A1667">
      <w:pPr>
        <w:jc w:val="both"/>
      </w:pPr>
    </w:p>
    <w:p w:rsidR="009A1667" w:rsidRDefault="009A1667" w:rsidP="009A1667">
      <w:pPr>
        <w:jc w:val="both"/>
      </w:pPr>
      <w:r>
        <w:t>Тема: Защита прав несовершеннолетних и семейное право</w:t>
      </w:r>
    </w:p>
    <w:p w:rsidR="009A1667" w:rsidRDefault="009A1667" w:rsidP="009A1667">
      <w:pPr>
        <w:jc w:val="both"/>
      </w:pPr>
    </w:p>
    <w:p w:rsidR="009A1667" w:rsidRDefault="009A1667" w:rsidP="009A1667">
      <w:pPr>
        <w:jc w:val="both"/>
      </w:pPr>
      <w:r>
        <w:t xml:space="preserve">18 марта 2019 года Президентом Российской Федерации подписан Федеральный закон № 37-ФЗ «О внесении изменений в Федеральный закон «О дополнительных мерах государственной поддержки семей, имеющих детей». Указанным законом расширено число оснований, при которых гражданам может быть отказано на получение средств материнского (семейного) капитала в соответствии с Федеральным законом «О дополнительных мерах государственной поддержки семей, имеющих детей». Теперь </w:t>
      </w:r>
      <w:r>
        <w:lastRenderedPageBreak/>
        <w:t>материнский капитал нельзя использовать для покупки жилья, которое признали аварийным, непригодным для жизни и подлежащим сносу или реконструкции. Пенсионный фонд Российской Федерации будет проверять это по каждому заявлению: запрос отправят в органы местного самоуправления, органы государственного жилищного надзора, органы муниципального жилищного контроля об отсутствии или наличии такой информации. Если выяснится, что дом подлежит сносу или в нем нельзя жить, материнский капитал за такое помещение не дадут. Теперь эта причина официально есть в списке поводов для отказа — наравне с лишением родительских прав и неправильно оформленными документами. Материнским капиталом больше нельзя погашать ипотеку от любой организации. К числу организаций на погашение займов у которых могут быть направлены средства материнского капитала также отнесен единый институт развития в жилищной сфере (акционерное общество «ДОМ</w:t>
      </w:r>
      <w:proofErr w:type="gramStart"/>
      <w:r>
        <w:t>.Р</w:t>
      </w:r>
      <w:proofErr w:type="gramEnd"/>
      <w:r>
        <w:t xml:space="preserve">Ф») и сельскохозяйственные кредитные потребительские кооперативы (при условии, что прошло три года со дня их регистрации). Никаких иных организаций в числе кредиторов </w:t>
      </w:r>
      <w:proofErr w:type="spellStart"/>
      <w:r>
        <w:t>ипотечников</w:t>
      </w:r>
      <w:proofErr w:type="spellEnd"/>
      <w:r>
        <w:t xml:space="preserve"> с правом на материнский капитал больше не будет. Потратить материнский капитал на дом можно без разрешения на строительство. Раньше документом, подтверждающим право семьи строить дом, являлось разрешение на строительство. Без него материнский капитал не выдавали. Сейчас вместо разрешений на строительство можно оформить уведомление: сначала о том, что вы собираетесь построить дом, а потом — что вы его построили. Если при этом используется средства материнского капитала, в пакете документов нужно представить такое уведомление. Указанные изменения вступили в силу с 29 марта 2019 года</w:t>
      </w:r>
    </w:p>
    <w:p w:rsidR="009A1667" w:rsidRDefault="009A1667" w:rsidP="009A1667">
      <w:pPr>
        <w:jc w:val="both"/>
      </w:pPr>
    </w:p>
    <w:p w:rsidR="009A1667" w:rsidRDefault="009A1667" w:rsidP="009A1667">
      <w:pPr>
        <w:jc w:val="both"/>
      </w:pPr>
      <w:r>
        <w:t>Тема: Уголовное право и уголовный процесс</w:t>
      </w:r>
    </w:p>
    <w:p w:rsidR="009A1667" w:rsidRDefault="009A1667" w:rsidP="009A1667">
      <w:pPr>
        <w:jc w:val="both"/>
      </w:pPr>
      <w:r>
        <w:t xml:space="preserve">31 декабря 2014 года в Уголовный кодекс Российской Федерации  введена статья 264.1 УК РФ, предусматривающая уголовную ответственность за нарушение правил дорожного движения лицом, подвергнутым административному наказанию. Основанием для возникновения уголовной ответственности является управление автомобилем либо другим механическим транспортным средством лицом, находящимся в состоянии опьянения, которое: — ранее было наказано в административном порядке за управление транспортным средством в состоянии опьянения; — не выполнило законное требование уполномоченного должностного лица о прохождении медицинского освидетельствования на состояние опьянения; — имеет судимость за совершение преступления, предусмотренного частями второй, четвертой или шестой статьи 264 настоящего Кодекса либо настоящей статьей. Субъектом преступления, по данной статье, является достигшее 16- летнего возраста лицо, управлявшее автомобилем или другим механическим транспортным средством. </w:t>
      </w:r>
      <w:proofErr w:type="gramStart"/>
      <w:r>
        <w:t>Им признается не только водитель, сдавший экзамены на право управления транспортным средством и получивший соответствующее удостоверение, но и любое другое лицо, управлявшее транспортным средством, в том числе лицо, у которого указанный документ был изъят в установленном законом порядке за ранее допущенное нарушение Правил дорожного движения, лицо, не имевшее либо лишенное права управления транспортным средством, а также лицо, обучающее вождению на</w:t>
      </w:r>
      <w:proofErr w:type="gramEnd"/>
      <w:r>
        <w:t xml:space="preserve"> учебном транспортном </w:t>
      </w:r>
      <w:proofErr w:type="gramStart"/>
      <w:r>
        <w:t>средстве</w:t>
      </w:r>
      <w:proofErr w:type="gramEnd"/>
      <w:r>
        <w:t xml:space="preserve"> с двойным управлением. Преступление, предусмотренное статьей 264.1 УК РФ, совершается умышленно. Его следует считать оконченным с момента начала движения транспортного средства, управляемого лицом, находящимся в состоянии опьянения. Санкции за такое правонарушение достаточно жесткие. </w:t>
      </w:r>
      <w:proofErr w:type="gramStart"/>
      <w:r>
        <w:t>Люди, попавшие под статью 264.1 УК РФ, несут ответственность в виде: —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 реального лишения свободы на срок до 2-х лет; — обязательных работ до 480 часов;</w:t>
      </w:r>
      <w:proofErr w:type="gramEnd"/>
      <w:r>
        <w:t xml:space="preserve"> — принудительных работ сроком до 2 лет. В качестве обязательного дополнительного наказания осужденное лицо лишается права занимать определенные должности или заниматься определенной деятельностью на срок </w:t>
      </w:r>
      <w:r>
        <w:lastRenderedPageBreak/>
        <w:t>до трех лет, что связано, как правило, с лишением права управления транспортным средством.</w:t>
      </w: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p>
    <w:p w:rsidR="009A1667" w:rsidRDefault="009A1667" w:rsidP="009A1667">
      <w:pPr>
        <w:jc w:val="both"/>
      </w:pPr>
      <w:proofErr w:type="gramStart"/>
      <w:r>
        <w:t>15.04.2019 на Официальном интернет-портале правовой информации опубликован Федеральный закон от 15 апреля 2019 года № 57-ФЗ «О внесении изменений в Кодекс Российской Федерации об административных правонарушениях».</w:t>
      </w:r>
      <w:proofErr w:type="gramEnd"/>
    </w:p>
    <w:p w:rsidR="009A1667" w:rsidRDefault="009A1667" w:rsidP="009A1667">
      <w:pPr>
        <w:jc w:val="both"/>
      </w:pPr>
    </w:p>
    <w:p w:rsidR="009A1667" w:rsidRDefault="009A1667" w:rsidP="009A1667">
      <w:pPr>
        <w:jc w:val="both"/>
      </w:pPr>
      <w:r>
        <w:t xml:space="preserve">Опубликованным законом усиливается административная ответственность должностных и юридических лиц за нарушение правил водопользования и охраны водных объектов, а также правил эксплуатации водохозяйственных или </w:t>
      </w:r>
      <w:proofErr w:type="spellStart"/>
      <w:r>
        <w:t>водоохранных</w:t>
      </w:r>
      <w:proofErr w:type="spellEnd"/>
      <w:r>
        <w:t xml:space="preserve"> сооружений и устройств, которое может повлечь загрязнение указанных объектов и другие вредные явления.</w:t>
      </w:r>
    </w:p>
    <w:p w:rsidR="009A1667" w:rsidRDefault="009A1667" w:rsidP="009A1667">
      <w:pPr>
        <w:jc w:val="both"/>
      </w:pPr>
    </w:p>
    <w:p w:rsidR="009A1667" w:rsidRDefault="009A1667" w:rsidP="009A1667">
      <w:pPr>
        <w:jc w:val="both"/>
      </w:pPr>
      <w:r>
        <w:t>В Кодекс Российской Федерации об административных правонарушениях внесены изменения, предусматривающие увеличение размеров штрафных санкций, налагаемых на должностных и юридических лиц за совершение таких нарушений.</w:t>
      </w:r>
    </w:p>
    <w:p w:rsidR="009A1667" w:rsidRDefault="009A1667" w:rsidP="009A1667">
      <w:pPr>
        <w:jc w:val="both"/>
      </w:pPr>
    </w:p>
    <w:p w:rsidR="009A1667" w:rsidRDefault="009A1667" w:rsidP="009A1667">
      <w:pPr>
        <w:jc w:val="both"/>
      </w:pPr>
      <w:r>
        <w:t>Федеральный закон вступит в силу по истечении 10 дней со дня официального опубликования.</w:t>
      </w:r>
    </w:p>
    <w:p w:rsidR="009A1667" w:rsidRDefault="009A1667" w:rsidP="009A1667">
      <w:pPr>
        <w:jc w:val="both"/>
      </w:pPr>
    </w:p>
    <w:p w:rsidR="009A1667" w:rsidRDefault="009A1667" w:rsidP="009A1667">
      <w:pPr>
        <w:jc w:val="both"/>
      </w:pPr>
      <w:r>
        <w:t>С его текстом можно ознакомиться по ссылке http://publication.pravo.gov.ru/Document/View/000120190415003</w:t>
      </w:r>
    </w:p>
    <w:p w:rsidR="009A1667" w:rsidRDefault="009A1667" w:rsidP="009A1667">
      <w:pPr>
        <w:jc w:val="both"/>
      </w:pPr>
    </w:p>
    <w:p w:rsidR="009A1667" w:rsidRDefault="009A1667" w:rsidP="009A1667">
      <w:pPr>
        <w:jc w:val="both"/>
      </w:pPr>
      <w:r>
        <w:t>Тема: Жилищное право и ЖКХ</w:t>
      </w:r>
    </w:p>
    <w:p w:rsidR="009A1667" w:rsidRDefault="009A1667" w:rsidP="009A1667">
      <w:pPr>
        <w:jc w:val="both"/>
      </w:pPr>
      <w:proofErr w:type="gramStart"/>
      <w:r>
        <w:t>15.04.2019 на Официальном интернет-портале правовой информации опубликован Федеральный закон от 15 апреля 2019 года № 59-ФЗ «О внесении изменений в статью 17 Жилищного кодекса Российской Федерации».</w:t>
      </w:r>
      <w:proofErr w:type="gramEnd"/>
    </w:p>
    <w:p w:rsidR="009A1667" w:rsidRDefault="009A1667" w:rsidP="009A1667">
      <w:pPr>
        <w:jc w:val="both"/>
      </w:pPr>
    </w:p>
    <w:p w:rsidR="009A1667" w:rsidRDefault="009A1667" w:rsidP="009A1667">
      <w:pPr>
        <w:jc w:val="both"/>
      </w:pPr>
      <w:r>
        <w:t>Опубликованный Федеральный закон устанавливает запрет на размещение в жилых помещениях гостиниц и на использование жилого помещения в многоквартирном доме для предоставления гостиничных услуг.</w:t>
      </w:r>
    </w:p>
    <w:p w:rsidR="009A1667" w:rsidRDefault="009A1667" w:rsidP="009A1667">
      <w:pPr>
        <w:jc w:val="both"/>
      </w:pPr>
    </w:p>
    <w:p w:rsidR="009A1667" w:rsidRDefault="009A1667" w:rsidP="009A1667">
      <w:pPr>
        <w:jc w:val="both"/>
      </w:pPr>
      <w:r>
        <w:t>Федеральный закон вступит в силу с 1 октября 2019 года.</w:t>
      </w:r>
    </w:p>
    <w:p w:rsidR="009A1667" w:rsidRDefault="009A1667" w:rsidP="009A1667">
      <w:pPr>
        <w:jc w:val="both"/>
      </w:pPr>
    </w:p>
    <w:p w:rsidR="009A1667" w:rsidRDefault="009A1667" w:rsidP="009A1667">
      <w:pPr>
        <w:jc w:val="both"/>
      </w:pPr>
      <w:r>
        <w:t>С его текстом можно ознакомиться по ссылке http://publication.pravo.gov.ru/Document/View/0001201904150032</w:t>
      </w: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proofErr w:type="gramStart"/>
      <w:r>
        <w:t>15.04.2019 на Официальном интернет-портале правовой информации опубликован Федеральный закон от 15 апреля 2019 года № 58-ФЗ «О внесении изменений в Кодекс Российской Федерации об административных правонарушениях».</w:t>
      </w:r>
      <w:proofErr w:type="gramEnd"/>
    </w:p>
    <w:p w:rsidR="009A1667" w:rsidRDefault="009A1667" w:rsidP="009A1667">
      <w:pPr>
        <w:jc w:val="both"/>
      </w:pPr>
    </w:p>
    <w:p w:rsidR="009A1667" w:rsidRDefault="009A1667" w:rsidP="009A1667">
      <w:pPr>
        <w:jc w:val="both"/>
      </w:pPr>
      <w:proofErr w:type="gramStart"/>
      <w:r>
        <w:t>Опубликованный закон направлен на реализацию положений Федерального закона от 28 декабря 2017 года № 425-ФЗ «О внесении изменений в Федеральный закон «Об обращении лекарственных средств», которым в целях обеспечения эффективного контроля качества лекарственных препаратов для медицинского применения и борьбы с их фальсификацией вводится федеральная государственная система мониторинга движения лекарственных препаратов для медицинского применения от производителя до конечного потребителя с использованием средств</w:t>
      </w:r>
      <w:proofErr w:type="gramEnd"/>
      <w:r>
        <w:t xml:space="preserve"> идентификации.</w:t>
      </w:r>
    </w:p>
    <w:p w:rsidR="009A1667" w:rsidRDefault="009A1667" w:rsidP="009A1667">
      <w:pPr>
        <w:jc w:val="both"/>
      </w:pPr>
    </w:p>
    <w:p w:rsidR="009A1667" w:rsidRDefault="009A1667" w:rsidP="009A1667">
      <w:pPr>
        <w:jc w:val="both"/>
      </w:pPr>
      <w:r>
        <w:lastRenderedPageBreak/>
        <w:t>Федеральным законом вводится административная ответственность за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(статья 6.34 КоАП РФ).</w:t>
      </w:r>
    </w:p>
    <w:p w:rsidR="009A1667" w:rsidRDefault="009A1667" w:rsidP="009A1667">
      <w:pPr>
        <w:jc w:val="both"/>
      </w:pPr>
    </w:p>
    <w:p w:rsidR="009A1667" w:rsidRDefault="009A1667" w:rsidP="009A1667">
      <w:pPr>
        <w:jc w:val="both"/>
      </w:pPr>
      <w:r>
        <w:t>Предусмотрено, что рассмотрение дел об указанных административных правонарушениях Федеральный закон относится к компетенции должностных лиц федерального органа исполнительной власти, осуществляющего функции по контролю и надзору в сфере здравоохранения и его территориальных органов.</w:t>
      </w:r>
    </w:p>
    <w:p w:rsidR="009A1667" w:rsidRDefault="009A1667" w:rsidP="009A1667">
      <w:pPr>
        <w:jc w:val="both"/>
      </w:pPr>
    </w:p>
    <w:p w:rsidR="009A1667" w:rsidRDefault="009A1667" w:rsidP="009A1667">
      <w:pPr>
        <w:jc w:val="both"/>
      </w:pPr>
      <w:r>
        <w:t>Также Федеральным законом определен перечень должностных лиц, уполномоченных составлять протоколы об административных правонарушениях по данной статье.</w:t>
      </w:r>
    </w:p>
    <w:p w:rsidR="009A1667" w:rsidRDefault="009A1667" w:rsidP="009A1667">
      <w:pPr>
        <w:jc w:val="both"/>
      </w:pPr>
    </w:p>
    <w:p w:rsidR="009A1667" w:rsidRDefault="009A1667" w:rsidP="009A1667">
      <w:pPr>
        <w:jc w:val="both"/>
      </w:pPr>
      <w:r>
        <w:t>Федеральный закон вступит в силу с 1 января 2020 года.</w:t>
      </w:r>
    </w:p>
    <w:p w:rsidR="009A1667" w:rsidRDefault="009A1667" w:rsidP="009A1667">
      <w:pPr>
        <w:jc w:val="both"/>
      </w:pPr>
    </w:p>
    <w:p w:rsidR="009A1667" w:rsidRDefault="009A1667" w:rsidP="009A1667">
      <w:pPr>
        <w:jc w:val="both"/>
      </w:pPr>
      <w:r>
        <w:t xml:space="preserve">С его текстом можно ознакомиться по ссылке </w:t>
      </w:r>
      <w:hyperlink r:id="rId5" w:history="1">
        <w:r w:rsidRPr="00FF29E9">
          <w:rPr>
            <w:rStyle w:val="a3"/>
          </w:rPr>
          <w:t>http://publication.pravo.gov.ru/Document/View/0001201904150036</w:t>
        </w:r>
      </w:hyperlink>
    </w:p>
    <w:p w:rsidR="009A1667" w:rsidRDefault="009A1667" w:rsidP="009A1667">
      <w:pPr>
        <w:jc w:val="both"/>
      </w:pPr>
    </w:p>
    <w:p w:rsidR="009A1667" w:rsidRDefault="009A1667" w:rsidP="009A1667">
      <w:pPr>
        <w:jc w:val="both"/>
      </w:pPr>
      <w:r>
        <w:t>Тема: Трудовое законодательство</w:t>
      </w:r>
    </w:p>
    <w:p w:rsidR="009A1667" w:rsidRDefault="009A1667" w:rsidP="009A1667">
      <w:pPr>
        <w:jc w:val="both"/>
      </w:pPr>
    </w:p>
    <w:p w:rsidR="009A1667" w:rsidRDefault="009A1667" w:rsidP="009A1667">
      <w:pPr>
        <w:jc w:val="both"/>
      </w:pPr>
      <w: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Требования в сфере охраны труда определены в главе 34 Трудового кодекса Российской Федерации. В частности, к ним относятся такие обязанности работодателя, как обеспечение режима труда и отдыха работников; приобретение и выдача специальной одежды; проведение специальной оценки условий труда и т.п. Работодатель и должностные лица, ответственные за охрану труда, должны обеспечить надлежащие условия труда для каждого сотрудника — в противном случае виновные лица привлекаются к дисциплинарной, материальной, административной, уголовной ответственности. Административная ответственность определена в статье 5.27.1 КоАП РФ. </w:t>
      </w:r>
      <w:proofErr w:type="gramStart"/>
      <w:r>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w:t>
      </w:r>
      <w:proofErr w:type="gramEnd"/>
      <w:r>
        <w:t xml:space="preserve"> на юридических лиц — от пятидесяти тысяч до восьмидесяти тысяч рублей. </w:t>
      </w:r>
      <w:proofErr w:type="gramStart"/>
      <w:r>
        <w:t>Нарушение работодателем установленного порядка проведения (</w:t>
      </w:r>
      <w:proofErr w:type="spellStart"/>
      <w:r>
        <w:t>непроведение</w:t>
      </w:r>
      <w:proofErr w:type="spellEnd"/>
      <w:r>
        <w:t>) специальной оценки условий труда на рабочих местах, допуск работника к исполнению им трудовых обязанностей без прохождения в установленном порядке обучения и проверки знаний требований охраны труда, необеспечение работников средствами индивидуальной защиты также является административным правонарушением и влечет наложение административного штрафа: — на должностных лиц, на лиц, осуществляющих предпринимательскую деятельность без образования юридического лица, в размере</w:t>
      </w:r>
      <w:proofErr w:type="gramEnd"/>
      <w:r>
        <w:t xml:space="preserve"> от 5 тысяч до 30 тысяч рублей; — на юридических лиц — от 60 тысяч до 150 тысяч рублей. За совершение указанных административных правонарушений, </w:t>
      </w:r>
      <w:proofErr w:type="gramStart"/>
      <w:r>
        <w:t>лицом, ранее подвергнутым административному наказанию за аналогичное административное правонарушение предусмотрено</w:t>
      </w:r>
      <w:proofErr w:type="gramEnd"/>
      <w:r>
        <w:t xml:space="preserve"> наказание в повышенном размере, вплоть до дисквалификации должностных лиц на срок до 3 лет и административного приостановления деятельности юридических лиц на срок до девяноста суток. Нарушение требований охраны труда, совершенное лицом, на которое возложены обязанности по их соблюдению, если это </w:t>
      </w:r>
      <w:proofErr w:type="gramStart"/>
      <w:r>
        <w:t xml:space="preserve">повлекло по неосторожности причинение </w:t>
      </w:r>
      <w:r>
        <w:lastRenderedPageBreak/>
        <w:t>тяжкого вреда здоровью человека является</w:t>
      </w:r>
      <w:proofErr w:type="gramEnd"/>
      <w:r>
        <w:t xml:space="preserve"> уголовно наказуемым деянием, ответственность за которое предусмотрена частью 1 статьи 143 Уголовного кодекса РФ. Наказание за данное преступление предусмотрено в виде штрафа либо обязательных, исправительных или принудительных работ, а также может быть назначено в виде лишения свободы с лишением права занимать определенные должности или заниматься определенной деятельностью на тот же срок или без такового. В случае если те же деяния, повлекли по неосторожности смерть человека, предусмотрено более суровое наказание. Предусмотренная законом ответственность за нарушение правил техники безопасности или иных правил охраны труда для лиц, обязанных обеспечивать соблюдение этих правил, наступает независимо от формы собственности предприятий, на которых они работают. </w:t>
      </w:r>
      <w:proofErr w:type="gramStart"/>
      <w:r>
        <w:t>По статье 143 Уголовного кодекса РФ (нарушение требований охраны труда) могут быть привлечены руководители организаций, их заместители, главные специалисты, руководители структурных подразделений организаций, специалисты службы охраны труда и иные лица, на которых в установленном законом порядке (в том числе в силу их служебного положения или по специальному распоряжению) возложены обязанности по обеспечению соблюдения требований охраны труда.</w:t>
      </w:r>
      <w:proofErr w:type="gramEnd"/>
      <w:r>
        <w:t xml:space="preserve"> Ответственность по указанной статье также могут нести представители организации, оказывающей услуги в области охраны труда, или соответствующие специалисты, привлекаемые работодателем по гражданско-правовому договору, если на них непосредственно возложены обязанности </w:t>
      </w:r>
      <w:proofErr w:type="gramStart"/>
      <w:r>
        <w:t>обеспечивать</w:t>
      </w:r>
      <w:proofErr w:type="gramEnd"/>
      <w:r>
        <w:t xml:space="preserve"> соблюдение требований охраны труда работниками и иными лицами, участвующими в производственной деятельности работодателя. Потерпевшими по уголовным делам об этом преступлении могут быть не только работники, с которыми заключены трудовые договоры, но и те лица, с которыми трудовой договор не заключался либо не был оформлен надлежащим образом, но они приступили к работе с </w:t>
      </w:r>
      <w:proofErr w:type="gramStart"/>
      <w:r>
        <w:t>ведома</w:t>
      </w:r>
      <w:proofErr w:type="gramEnd"/>
      <w:r>
        <w:t xml:space="preserve"> или по поручению работодателя либо его уполномоченного представителя. Потерпевшими также могут быть и иные лица, участвующие в производственной деятельности работодателя, указанные в статье 227 Трудового Кодекса РФ, например, получающие образование в соответствии с ученическим договором, обучающиеся, проходящие производственную практику.</w:t>
      </w:r>
    </w:p>
    <w:p w:rsidR="009A1667" w:rsidRDefault="009A1667" w:rsidP="009A1667">
      <w:pPr>
        <w:jc w:val="both"/>
      </w:pPr>
    </w:p>
    <w:p w:rsidR="009A1667" w:rsidRDefault="009A1667" w:rsidP="009A1667">
      <w:pPr>
        <w:jc w:val="both"/>
      </w:pPr>
      <w:r>
        <w:t>Тема: Административное законодательство</w:t>
      </w:r>
    </w:p>
    <w:p w:rsidR="009A1667" w:rsidRDefault="009A1667" w:rsidP="009A1667">
      <w:pPr>
        <w:jc w:val="both"/>
      </w:pPr>
      <w:r>
        <w:t xml:space="preserve">Порядок получения паспорта гражданина Российской Федерации регламентируется постановлением Правительства РФ от 08 июля 1997 года №828 «Об утверждении Положения о паспорте гражданина Российской Федерации и, образца бланка и описания паспорта гражданина Российской Федерации». Согласно п.1 указанного Положения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 Пунктом 10 указанного Положения предусмотрено, что выдача и замена паспортов производятся территориальными органами Министерства внутренних дел Российской Федерации по месту жительства, по месту пребывания или по месту обращения граждан. </w:t>
      </w:r>
      <w:proofErr w:type="gramStart"/>
      <w:r>
        <w:t>Согласно п. 11 Положения о паспорте гражданина Российской Федерации для получения паспорта гражданин представляет: - заявление по форме, установленной Министерством внутренних дел Российской Федерации; - свидетельство о рождении (для граждан, проживающих за пределами территории Российской Федерации и не имеющих паспорта, - паспорт гражданина Российской Федерации, удостоверяющий личность гражданина Российской Федерации за пределами территории Российской Федерации);</w:t>
      </w:r>
      <w:proofErr w:type="gramEnd"/>
      <w:r>
        <w:t xml:space="preserve"> - две личные фотографии размером 35 x 45 мм. Документы и личные фотографии для получения или замены паспорта должны быть сданы гражданином не позднее 30 дней после наступления обстоятельств, определенных Положением. В случае обращения гражданина по вопросу выдачи или замены паспорта по месту жительства паспорт оформляется ему в 10-дневный срок со дня принятия документов территориальным органом Министерства внутренних </w:t>
      </w:r>
      <w:r>
        <w:lastRenderedPageBreak/>
        <w:t>дел Российской Федерации. Таким образом, несовершеннолетний должен обратиться с заявлением и необходимыми документами о получении паспорта не позднее 30 дней после достижения 14-летнего возраста. Проживание гражданина Российской Федерации без документа, удостоверяющего личность гражданина (паспорта), образует состав административного правонарушения, ответственность за совершение которого предусмотрена ст. 19.15 Кодекса РФ об административных правонарушениях РФ. Гражданин подлежит административной ответственности по указанной статье Кодекса по достижению 16 летнего возраста. Если подросток своевременно по достижению 14 летнего возраста не получил паспорт гражданина РФ, то к административной ответственности могут быть привлечены его родители (законные представители). 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 установлена ч.1 ст. 5.35 Кодекса РФ об административных правонарушениях и влечет наказание в виде предупреждения или наложения административного штрафа в размере от 100 до 500 рублей.</w:t>
      </w:r>
    </w:p>
    <w:p w:rsidR="009A1667" w:rsidRDefault="009A1667" w:rsidP="009A1667">
      <w:pPr>
        <w:jc w:val="both"/>
      </w:pPr>
    </w:p>
    <w:p w:rsidR="009A1667" w:rsidRDefault="009A1667" w:rsidP="009A1667">
      <w:pPr>
        <w:jc w:val="both"/>
      </w:pPr>
      <w:r>
        <w:t>Тема: Государственное и муниципальное управление</w:t>
      </w:r>
    </w:p>
    <w:p w:rsidR="009A1667" w:rsidRDefault="009A1667" w:rsidP="009A1667">
      <w:pPr>
        <w:jc w:val="both"/>
      </w:pPr>
      <w:proofErr w:type="gramStart"/>
      <w:r>
        <w:t>Федеральным законом от 06 марта 2019 года № 19-ФЗ внесены изменения в статьи 7 и 28.5 Федерального закона «О статусе военнослужащих», которыми установлено, что военнослужащим и гражданам, призванным на военные сборы, запрещается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 позволяющую определить принадлежность или предназначение военнослужащих и граждан, призванных на военные сборы, к Вооруженным Силам</w:t>
      </w:r>
      <w:proofErr w:type="gramEnd"/>
      <w:r>
        <w:t xml:space="preserve"> РФ, другим войскам, воинским формированиям и органам; 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 о своей деятельности или деятельности других военнослужащих, граждан, призванных на военные сборы, и граждан, уволенных с военной службы, связанной с исполнением обязанностей военной службы; </w:t>
      </w:r>
      <w:proofErr w:type="gramStart"/>
      <w:r>
        <w:t>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РФ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w:t>
      </w:r>
      <w:proofErr w:type="gramEnd"/>
      <w:r>
        <w:t xml:space="preserve">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 Указанные ограничения не распространяются на военнослужащих и граждан, призванных на военные сборы, в следующих случаях: если распространение или предоставление названной информации осуществляется военнослужащими и гражданами, призванными на военные сборы, в соответствии с другими федеральными законами; если предоставление такой информации осуществляется в информационных системах персональных данных; если распространение или предоставление информации входит в обязанности военнослужащих и осуществляется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 </w:t>
      </w:r>
      <w:proofErr w:type="gramStart"/>
      <w:r>
        <w:t>Кроме того, установлено, что при исполнении обязанностей военной службы,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в которых могут храниться или которые позволяют с использованием информационно-</w:t>
      </w:r>
      <w:r>
        <w:lastRenderedPageBreak/>
        <w:t xml:space="preserve">телекоммуникационной сети "Интернет" распространять или предоставлять аудио-, фото-, видеоматериалы и данные </w:t>
      </w:r>
      <w:proofErr w:type="spellStart"/>
      <w:r>
        <w:t>геолокации</w:t>
      </w:r>
      <w:proofErr w:type="spellEnd"/>
      <w:r>
        <w:t>, за исключением случаев, если такие электронные изделия используются военнослужащими для выполнения своих</w:t>
      </w:r>
      <w:proofErr w:type="gramEnd"/>
      <w:r>
        <w:t xml:space="preserve">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 Нарушение указанных запретов будет расцениваться как грубый дисциплинарный проступок.</w:t>
      </w: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r>
        <w:t xml:space="preserve">Со 2 апреля текущего года вступили в силу изменения действующего законодательства в защиту прав несовершеннолетних. Так, постановлением Правительства РФ от 21 марта 2019 г. N 295 "О внесении изменений в постановление Правительства Российской Федерации от 26 октября 2012 г. N 1101" сайты, побуждающие несовершеннолетних к противоправным действиям, угрожающим жизни или здоровью, будут на основании решения </w:t>
      </w:r>
      <w:proofErr w:type="spellStart"/>
      <w:r>
        <w:t>Росмолодежи</w:t>
      </w:r>
      <w:proofErr w:type="spellEnd"/>
      <w:r>
        <w:t xml:space="preserve"> включены в единый реестр сайтов с запрещенной информацией. Основанием для внесения в подобный реестр станет постановление судебного пристава-исполнителя об ограничении доступа к такой информации. На удаление запрещенной информации или ограничение доступа к сайту владельцу сайта или провайдеру хостинга законодательно отводятся лишь сутки вместо прежних трех.</w:t>
      </w:r>
    </w:p>
    <w:p w:rsidR="009A1667" w:rsidRDefault="009A1667" w:rsidP="009A1667">
      <w:pPr>
        <w:jc w:val="both"/>
      </w:pPr>
    </w:p>
    <w:p w:rsidR="009A1667" w:rsidRDefault="009A1667" w:rsidP="009A1667">
      <w:pPr>
        <w:jc w:val="both"/>
      </w:pPr>
      <w:r>
        <w:t xml:space="preserve">Тема: Защита прав </w:t>
      </w:r>
      <w:proofErr w:type="spellStart"/>
      <w:r>
        <w:t>несововершеннолетних</w:t>
      </w:r>
      <w:proofErr w:type="spellEnd"/>
      <w:r>
        <w:t xml:space="preserve"> и семейное право</w:t>
      </w:r>
    </w:p>
    <w:p w:rsidR="009A1667" w:rsidRDefault="009A1667" w:rsidP="009A1667">
      <w:pPr>
        <w:jc w:val="both"/>
      </w:pPr>
    </w:p>
    <w:p w:rsidR="009A1667" w:rsidRDefault="009A1667" w:rsidP="009A1667">
      <w:pPr>
        <w:jc w:val="both"/>
      </w:pPr>
      <w:r>
        <w:t xml:space="preserve">С 05.04.2019 вступает в силу Приказ Министерства просвещения РФ от 21 января 2019 г. N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N 1014". Текст приказа опубликован на "Официальном </w:t>
      </w:r>
      <w:proofErr w:type="gramStart"/>
      <w:r>
        <w:t>интернет-портале</w:t>
      </w:r>
      <w:proofErr w:type="gramEnd"/>
      <w:r>
        <w:t xml:space="preserve"> правовой информации" (www.pravo.gov.ru) 26 марта 2019 г. Министерством уточнены вопросы получения дошкольного образования. Так, установлено, что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образовательной организации. </w:t>
      </w:r>
      <w:proofErr w:type="gramStart"/>
      <w:r>
        <w:t>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w:t>
      </w:r>
      <w:proofErr w:type="gramEnd"/>
      <w:r>
        <w:t xml:space="preserve"> </w:t>
      </w:r>
      <w:proofErr w:type="spellStart"/>
      <w:r>
        <w:t>абилитации</w:t>
      </w:r>
      <w:proofErr w:type="spellEnd"/>
      <w:r>
        <w:t xml:space="preserve"> ребенка-инвалида. Условия для получения образования детьми с ограниченными возможностями здоровья определяются в заключении психолого-медико-педагогической комиссии. Семейным дошкольным группам разрешено иметь не только общеразвивающую, а любую направленность (компенсирующую, оздоровительную или </w:t>
      </w:r>
      <w:r>
        <w:lastRenderedPageBreak/>
        <w:t>комбинированную). Закреплены требования к количеству детей и специалистов в группах комбинированной направленности.</w:t>
      </w:r>
    </w:p>
    <w:bookmarkEnd w:id="0"/>
    <w:p w:rsidR="009A1667" w:rsidRDefault="009A1667" w:rsidP="009A1667">
      <w:pPr>
        <w:jc w:val="both"/>
      </w:pPr>
    </w:p>
    <w:sectPr w:rsidR="009A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76"/>
    <w:rsid w:val="0000084C"/>
    <w:rsid w:val="00000C58"/>
    <w:rsid w:val="0000136F"/>
    <w:rsid w:val="00005513"/>
    <w:rsid w:val="00005DBD"/>
    <w:rsid w:val="00014D9D"/>
    <w:rsid w:val="000272E3"/>
    <w:rsid w:val="000278DC"/>
    <w:rsid w:val="00030691"/>
    <w:rsid w:val="00031FFE"/>
    <w:rsid w:val="00033FEF"/>
    <w:rsid w:val="00040FCD"/>
    <w:rsid w:val="00046FBB"/>
    <w:rsid w:val="000535CD"/>
    <w:rsid w:val="00054309"/>
    <w:rsid w:val="000545C4"/>
    <w:rsid w:val="00054A2F"/>
    <w:rsid w:val="00054CFF"/>
    <w:rsid w:val="00062460"/>
    <w:rsid w:val="00063080"/>
    <w:rsid w:val="000638CD"/>
    <w:rsid w:val="00063CC8"/>
    <w:rsid w:val="00063D86"/>
    <w:rsid w:val="00065C47"/>
    <w:rsid w:val="0007541B"/>
    <w:rsid w:val="00076925"/>
    <w:rsid w:val="00076D16"/>
    <w:rsid w:val="00077F19"/>
    <w:rsid w:val="00080ED3"/>
    <w:rsid w:val="00082F9B"/>
    <w:rsid w:val="00085301"/>
    <w:rsid w:val="00085A3C"/>
    <w:rsid w:val="00091E03"/>
    <w:rsid w:val="00093442"/>
    <w:rsid w:val="00095D7B"/>
    <w:rsid w:val="00096722"/>
    <w:rsid w:val="00097448"/>
    <w:rsid w:val="0009772F"/>
    <w:rsid w:val="000A213F"/>
    <w:rsid w:val="000A352B"/>
    <w:rsid w:val="000A45C9"/>
    <w:rsid w:val="000A74F7"/>
    <w:rsid w:val="000B1141"/>
    <w:rsid w:val="000B6308"/>
    <w:rsid w:val="000B7C53"/>
    <w:rsid w:val="000B7E38"/>
    <w:rsid w:val="000C344A"/>
    <w:rsid w:val="000C3DA5"/>
    <w:rsid w:val="000C7C6B"/>
    <w:rsid w:val="000D10DE"/>
    <w:rsid w:val="000D140E"/>
    <w:rsid w:val="000D1CD6"/>
    <w:rsid w:val="000D2236"/>
    <w:rsid w:val="000D23AC"/>
    <w:rsid w:val="000D2DC2"/>
    <w:rsid w:val="000E4E20"/>
    <w:rsid w:val="000F54D6"/>
    <w:rsid w:val="000F7255"/>
    <w:rsid w:val="000F7A5D"/>
    <w:rsid w:val="0010060B"/>
    <w:rsid w:val="00101088"/>
    <w:rsid w:val="00103987"/>
    <w:rsid w:val="001044D7"/>
    <w:rsid w:val="00107492"/>
    <w:rsid w:val="00107CF9"/>
    <w:rsid w:val="001145DB"/>
    <w:rsid w:val="00114C09"/>
    <w:rsid w:val="00116462"/>
    <w:rsid w:val="00120E9C"/>
    <w:rsid w:val="00122B47"/>
    <w:rsid w:val="00126DB4"/>
    <w:rsid w:val="00131F0C"/>
    <w:rsid w:val="00133F79"/>
    <w:rsid w:val="00135502"/>
    <w:rsid w:val="00136A85"/>
    <w:rsid w:val="00137A64"/>
    <w:rsid w:val="001417EC"/>
    <w:rsid w:val="0014237F"/>
    <w:rsid w:val="001445E1"/>
    <w:rsid w:val="00150C97"/>
    <w:rsid w:val="0015157F"/>
    <w:rsid w:val="001527F5"/>
    <w:rsid w:val="0015293B"/>
    <w:rsid w:val="00155C4A"/>
    <w:rsid w:val="00156438"/>
    <w:rsid w:val="00156E87"/>
    <w:rsid w:val="001619D3"/>
    <w:rsid w:val="001649D7"/>
    <w:rsid w:val="001705F4"/>
    <w:rsid w:val="001711FB"/>
    <w:rsid w:val="00176E6D"/>
    <w:rsid w:val="0017742D"/>
    <w:rsid w:val="001813A7"/>
    <w:rsid w:val="00184018"/>
    <w:rsid w:val="001847C3"/>
    <w:rsid w:val="00184BB3"/>
    <w:rsid w:val="00190FBE"/>
    <w:rsid w:val="0019142E"/>
    <w:rsid w:val="00192538"/>
    <w:rsid w:val="001939EF"/>
    <w:rsid w:val="00193A75"/>
    <w:rsid w:val="001953C7"/>
    <w:rsid w:val="00195B3E"/>
    <w:rsid w:val="001971B3"/>
    <w:rsid w:val="00197ADF"/>
    <w:rsid w:val="001A1FF4"/>
    <w:rsid w:val="001A2C33"/>
    <w:rsid w:val="001A3526"/>
    <w:rsid w:val="001B481B"/>
    <w:rsid w:val="001D001B"/>
    <w:rsid w:val="001D0606"/>
    <w:rsid w:val="001D1F7E"/>
    <w:rsid w:val="001D4891"/>
    <w:rsid w:val="001D4EF5"/>
    <w:rsid w:val="001D7473"/>
    <w:rsid w:val="001E053A"/>
    <w:rsid w:val="001E0B01"/>
    <w:rsid w:val="001E18E1"/>
    <w:rsid w:val="001E2198"/>
    <w:rsid w:val="001E21DC"/>
    <w:rsid w:val="001E3FEF"/>
    <w:rsid w:val="001E6BF0"/>
    <w:rsid w:val="001F2064"/>
    <w:rsid w:val="001F31AD"/>
    <w:rsid w:val="001F32D1"/>
    <w:rsid w:val="001F42DC"/>
    <w:rsid w:val="00200125"/>
    <w:rsid w:val="00202C4C"/>
    <w:rsid w:val="0020585D"/>
    <w:rsid w:val="0021144A"/>
    <w:rsid w:val="00211DEE"/>
    <w:rsid w:val="002147E1"/>
    <w:rsid w:val="00216A96"/>
    <w:rsid w:val="00220E84"/>
    <w:rsid w:val="0022100A"/>
    <w:rsid w:val="00222F71"/>
    <w:rsid w:val="00224D6E"/>
    <w:rsid w:val="0022649F"/>
    <w:rsid w:val="00227DB1"/>
    <w:rsid w:val="002315F6"/>
    <w:rsid w:val="002340EE"/>
    <w:rsid w:val="00234DEA"/>
    <w:rsid w:val="00235C13"/>
    <w:rsid w:val="002418CD"/>
    <w:rsid w:val="00244920"/>
    <w:rsid w:val="00245570"/>
    <w:rsid w:val="00246257"/>
    <w:rsid w:val="0024660C"/>
    <w:rsid w:val="002474E5"/>
    <w:rsid w:val="00255D97"/>
    <w:rsid w:val="0025630D"/>
    <w:rsid w:val="00260B2E"/>
    <w:rsid w:val="00261CB1"/>
    <w:rsid w:val="002620F2"/>
    <w:rsid w:val="00263D38"/>
    <w:rsid w:val="002658F4"/>
    <w:rsid w:val="00277453"/>
    <w:rsid w:val="002823F1"/>
    <w:rsid w:val="00283FAA"/>
    <w:rsid w:val="00285B3D"/>
    <w:rsid w:val="0028669B"/>
    <w:rsid w:val="00286753"/>
    <w:rsid w:val="00286D9F"/>
    <w:rsid w:val="002901A4"/>
    <w:rsid w:val="002926CF"/>
    <w:rsid w:val="00296B13"/>
    <w:rsid w:val="00296BDE"/>
    <w:rsid w:val="002A0D2C"/>
    <w:rsid w:val="002A162A"/>
    <w:rsid w:val="002A24A7"/>
    <w:rsid w:val="002A3684"/>
    <w:rsid w:val="002A5402"/>
    <w:rsid w:val="002B0519"/>
    <w:rsid w:val="002B6405"/>
    <w:rsid w:val="002C1E3E"/>
    <w:rsid w:val="002C263D"/>
    <w:rsid w:val="002C2968"/>
    <w:rsid w:val="002C62F1"/>
    <w:rsid w:val="002C7D49"/>
    <w:rsid w:val="002D16A4"/>
    <w:rsid w:val="002D1758"/>
    <w:rsid w:val="002D1B71"/>
    <w:rsid w:val="002D2843"/>
    <w:rsid w:val="002D3736"/>
    <w:rsid w:val="002D3E36"/>
    <w:rsid w:val="002D5454"/>
    <w:rsid w:val="002E1794"/>
    <w:rsid w:val="002E2308"/>
    <w:rsid w:val="002E23A9"/>
    <w:rsid w:val="002E2A0C"/>
    <w:rsid w:val="002E32CE"/>
    <w:rsid w:val="002E5116"/>
    <w:rsid w:val="002E6377"/>
    <w:rsid w:val="003031BC"/>
    <w:rsid w:val="00306C1D"/>
    <w:rsid w:val="003070FF"/>
    <w:rsid w:val="00310186"/>
    <w:rsid w:val="00310C1A"/>
    <w:rsid w:val="00311377"/>
    <w:rsid w:val="0031192C"/>
    <w:rsid w:val="00312A5F"/>
    <w:rsid w:val="0031608B"/>
    <w:rsid w:val="003173DA"/>
    <w:rsid w:val="0032202A"/>
    <w:rsid w:val="00323A34"/>
    <w:rsid w:val="00324347"/>
    <w:rsid w:val="00324B7E"/>
    <w:rsid w:val="00326983"/>
    <w:rsid w:val="00326FC1"/>
    <w:rsid w:val="0033024E"/>
    <w:rsid w:val="00333767"/>
    <w:rsid w:val="00336130"/>
    <w:rsid w:val="00337277"/>
    <w:rsid w:val="0034124E"/>
    <w:rsid w:val="003466EC"/>
    <w:rsid w:val="00346874"/>
    <w:rsid w:val="00347771"/>
    <w:rsid w:val="00352804"/>
    <w:rsid w:val="00356E45"/>
    <w:rsid w:val="00357530"/>
    <w:rsid w:val="00372C40"/>
    <w:rsid w:val="00373915"/>
    <w:rsid w:val="00373AE7"/>
    <w:rsid w:val="00374F80"/>
    <w:rsid w:val="0037592F"/>
    <w:rsid w:val="00375FC3"/>
    <w:rsid w:val="00376E83"/>
    <w:rsid w:val="0038031C"/>
    <w:rsid w:val="00383472"/>
    <w:rsid w:val="00387337"/>
    <w:rsid w:val="003914CB"/>
    <w:rsid w:val="00391B14"/>
    <w:rsid w:val="00393EEC"/>
    <w:rsid w:val="00394A18"/>
    <w:rsid w:val="00396D2D"/>
    <w:rsid w:val="003A1BA8"/>
    <w:rsid w:val="003A1EA7"/>
    <w:rsid w:val="003A3E56"/>
    <w:rsid w:val="003A637F"/>
    <w:rsid w:val="003A6A01"/>
    <w:rsid w:val="003B6E11"/>
    <w:rsid w:val="003C02C3"/>
    <w:rsid w:val="003C0F3E"/>
    <w:rsid w:val="003C1E06"/>
    <w:rsid w:val="003C50A7"/>
    <w:rsid w:val="003C6E55"/>
    <w:rsid w:val="003C7895"/>
    <w:rsid w:val="003C79AF"/>
    <w:rsid w:val="003D0752"/>
    <w:rsid w:val="003E0DCC"/>
    <w:rsid w:val="003E1ABE"/>
    <w:rsid w:val="003E3ED1"/>
    <w:rsid w:val="003F6ED2"/>
    <w:rsid w:val="003F6FB7"/>
    <w:rsid w:val="00400702"/>
    <w:rsid w:val="00402A36"/>
    <w:rsid w:val="00403BAC"/>
    <w:rsid w:val="00404EC3"/>
    <w:rsid w:val="00405078"/>
    <w:rsid w:val="00407FE7"/>
    <w:rsid w:val="00410627"/>
    <w:rsid w:val="004129F3"/>
    <w:rsid w:val="0041358B"/>
    <w:rsid w:val="00421EA2"/>
    <w:rsid w:val="00423B46"/>
    <w:rsid w:val="0042501D"/>
    <w:rsid w:val="0043109C"/>
    <w:rsid w:val="0043391A"/>
    <w:rsid w:val="0043403D"/>
    <w:rsid w:val="00436AC5"/>
    <w:rsid w:val="00436BFD"/>
    <w:rsid w:val="00442E15"/>
    <w:rsid w:val="00450916"/>
    <w:rsid w:val="004509D8"/>
    <w:rsid w:val="00453C10"/>
    <w:rsid w:val="00456B93"/>
    <w:rsid w:val="004572AA"/>
    <w:rsid w:val="0046122E"/>
    <w:rsid w:val="00461E6C"/>
    <w:rsid w:val="00464821"/>
    <w:rsid w:val="00464F58"/>
    <w:rsid w:val="004664C2"/>
    <w:rsid w:val="004743B1"/>
    <w:rsid w:val="004818AC"/>
    <w:rsid w:val="00481F54"/>
    <w:rsid w:val="0048237F"/>
    <w:rsid w:val="00484330"/>
    <w:rsid w:val="00491647"/>
    <w:rsid w:val="004A0E70"/>
    <w:rsid w:val="004A4F28"/>
    <w:rsid w:val="004B0EC1"/>
    <w:rsid w:val="004B2762"/>
    <w:rsid w:val="004B399B"/>
    <w:rsid w:val="004C1FFE"/>
    <w:rsid w:val="004C458E"/>
    <w:rsid w:val="004C5364"/>
    <w:rsid w:val="004D065B"/>
    <w:rsid w:val="004D14A3"/>
    <w:rsid w:val="004D450C"/>
    <w:rsid w:val="004D49A0"/>
    <w:rsid w:val="004E1D37"/>
    <w:rsid w:val="004E3373"/>
    <w:rsid w:val="004F0022"/>
    <w:rsid w:val="004F15FC"/>
    <w:rsid w:val="004F533E"/>
    <w:rsid w:val="004F62A6"/>
    <w:rsid w:val="004F718F"/>
    <w:rsid w:val="00500D5E"/>
    <w:rsid w:val="005016F0"/>
    <w:rsid w:val="005070D8"/>
    <w:rsid w:val="00510211"/>
    <w:rsid w:val="00511476"/>
    <w:rsid w:val="005160C7"/>
    <w:rsid w:val="00521DA9"/>
    <w:rsid w:val="005248E0"/>
    <w:rsid w:val="00525C9B"/>
    <w:rsid w:val="005273B1"/>
    <w:rsid w:val="0053026C"/>
    <w:rsid w:val="005329EF"/>
    <w:rsid w:val="00537244"/>
    <w:rsid w:val="0054017D"/>
    <w:rsid w:val="00541884"/>
    <w:rsid w:val="00541925"/>
    <w:rsid w:val="005427FE"/>
    <w:rsid w:val="00542917"/>
    <w:rsid w:val="0054317A"/>
    <w:rsid w:val="0054438F"/>
    <w:rsid w:val="00544BFC"/>
    <w:rsid w:val="00544D25"/>
    <w:rsid w:val="00554249"/>
    <w:rsid w:val="00556D29"/>
    <w:rsid w:val="005614CD"/>
    <w:rsid w:val="00561A1B"/>
    <w:rsid w:val="00566F00"/>
    <w:rsid w:val="0057230F"/>
    <w:rsid w:val="0057370E"/>
    <w:rsid w:val="00573D7A"/>
    <w:rsid w:val="005742C1"/>
    <w:rsid w:val="00576F0E"/>
    <w:rsid w:val="005771E8"/>
    <w:rsid w:val="005864D2"/>
    <w:rsid w:val="00591EFF"/>
    <w:rsid w:val="00593439"/>
    <w:rsid w:val="00593C4F"/>
    <w:rsid w:val="005951DF"/>
    <w:rsid w:val="005971D9"/>
    <w:rsid w:val="005A4557"/>
    <w:rsid w:val="005B0722"/>
    <w:rsid w:val="005B1637"/>
    <w:rsid w:val="005B32A5"/>
    <w:rsid w:val="005B4690"/>
    <w:rsid w:val="005B687A"/>
    <w:rsid w:val="005B68D3"/>
    <w:rsid w:val="005C1527"/>
    <w:rsid w:val="005C2539"/>
    <w:rsid w:val="005C287E"/>
    <w:rsid w:val="005C4ED0"/>
    <w:rsid w:val="005C64BC"/>
    <w:rsid w:val="005D5449"/>
    <w:rsid w:val="005D5F10"/>
    <w:rsid w:val="005D7E79"/>
    <w:rsid w:val="005E254E"/>
    <w:rsid w:val="005E35AE"/>
    <w:rsid w:val="005F186C"/>
    <w:rsid w:val="005F2CD2"/>
    <w:rsid w:val="006014A6"/>
    <w:rsid w:val="006015EE"/>
    <w:rsid w:val="00607C9C"/>
    <w:rsid w:val="00615D7C"/>
    <w:rsid w:val="00617FE5"/>
    <w:rsid w:val="00625905"/>
    <w:rsid w:val="0062671B"/>
    <w:rsid w:val="00636B63"/>
    <w:rsid w:val="006373D8"/>
    <w:rsid w:val="00644471"/>
    <w:rsid w:val="00646521"/>
    <w:rsid w:val="006471A8"/>
    <w:rsid w:val="0065030A"/>
    <w:rsid w:val="00652FFF"/>
    <w:rsid w:val="00653AAB"/>
    <w:rsid w:val="006556A1"/>
    <w:rsid w:val="006574C8"/>
    <w:rsid w:val="00660089"/>
    <w:rsid w:val="006605DE"/>
    <w:rsid w:val="00661A37"/>
    <w:rsid w:val="006640B7"/>
    <w:rsid w:val="006658C0"/>
    <w:rsid w:val="00665DF9"/>
    <w:rsid w:val="00667804"/>
    <w:rsid w:val="00667B41"/>
    <w:rsid w:val="006706F1"/>
    <w:rsid w:val="00671601"/>
    <w:rsid w:val="00672C56"/>
    <w:rsid w:val="00672E29"/>
    <w:rsid w:val="00675F9B"/>
    <w:rsid w:val="006774F5"/>
    <w:rsid w:val="006803B1"/>
    <w:rsid w:val="00683751"/>
    <w:rsid w:val="00686202"/>
    <w:rsid w:val="00691DB3"/>
    <w:rsid w:val="006921B7"/>
    <w:rsid w:val="006923AE"/>
    <w:rsid w:val="0069469C"/>
    <w:rsid w:val="006A132A"/>
    <w:rsid w:val="006A20E3"/>
    <w:rsid w:val="006A2C20"/>
    <w:rsid w:val="006B09A5"/>
    <w:rsid w:val="006B345A"/>
    <w:rsid w:val="006C31A0"/>
    <w:rsid w:val="006C3202"/>
    <w:rsid w:val="006C5F49"/>
    <w:rsid w:val="006D49C8"/>
    <w:rsid w:val="006E27D1"/>
    <w:rsid w:val="006E4823"/>
    <w:rsid w:val="006E6060"/>
    <w:rsid w:val="006E636B"/>
    <w:rsid w:val="006E6824"/>
    <w:rsid w:val="006E7630"/>
    <w:rsid w:val="006F2909"/>
    <w:rsid w:val="006F4DFA"/>
    <w:rsid w:val="006F6742"/>
    <w:rsid w:val="00700C5D"/>
    <w:rsid w:val="00701AC7"/>
    <w:rsid w:val="0070509A"/>
    <w:rsid w:val="0070622F"/>
    <w:rsid w:val="00707992"/>
    <w:rsid w:val="00707F42"/>
    <w:rsid w:val="0071076C"/>
    <w:rsid w:val="007131AF"/>
    <w:rsid w:val="007164DF"/>
    <w:rsid w:val="00717AA5"/>
    <w:rsid w:val="00720245"/>
    <w:rsid w:val="00723FE4"/>
    <w:rsid w:val="00725906"/>
    <w:rsid w:val="007266B6"/>
    <w:rsid w:val="00735A9E"/>
    <w:rsid w:val="0073704E"/>
    <w:rsid w:val="00737288"/>
    <w:rsid w:val="00741261"/>
    <w:rsid w:val="00743505"/>
    <w:rsid w:val="00744E78"/>
    <w:rsid w:val="00747553"/>
    <w:rsid w:val="00747606"/>
    <w:rsid w:val="00752A2F"/>
    <w:rsid w:val="00753AE8"/>
    <w:rsid w:val="00754FBC"/>
    <w:rsid w:val="00756E34"/>
    <w:rsid w:val="00757755"/>
    <w:rsid w:val="00757D18"/>
    <w:rsid w:val="00762B35"/>
    <w:rsid w:val="007664C9"/>
    <w:rsid w:val="007665F6"/>
    <w:rsid w:val="00774199"/>
    <w:rsid w:val="007741B6"/>
    <w:rsid w:val="00776818"/>
    <w:rsid w:val="00776A78"/>
    <w:rsid w:val="00780084"/>
    <w:rsid w:val="007826B5"/>
    <w:rsid w:val="00785A19"/>
    <w:rsid w:val="00785D1D"/>
    <w:rsid w:val="00786514"/>
    <w:rsid w:val="0078683F"/>
    <w:rsid w:val="00790CF0"/>
    <w:rsid w:val="00793062"/>
    <w:rsid w:val="00795833"/>
    <w:rsid w:val="007A0B3B"/>
    <w:rsid w:val="007A1C0E"/>
    <w:rsid w:val="007A2305"/>
    <w:rsid w:val="007A455A"/>
    <w:rsid w:val="007A6F75"/>
    <w:rsid w:val="007B1CEF"/>
    <w:rsid w:val="007B3908"/>
    <w:rsid w:val="007B4E45"/>
    <w:rsid w:val="007B7E3C"/>
    <w:rsid w:val="007C5E90"/>
    <w:rsid w:val="007D2795"/>
    <w:rsid w:val="007D3F6A"/>
    <w:rsid w:val="007D40C8"/>
    <w:rsid w:val="007D54AF"/>
    <w:rsid w:val="007E0AE8"/>
    <w:rsid w:val="007F5032"/>
    <w:rsid w:val="008012F4"/>
    <w:rsid w:val="0080261F"/>
    <w:rsid w:val="008028D8"/>
    <w:rsid w:val="00806FD2"/>
    <w:rsid w:val="008138A3"/>
    <w:rsid w:val="008150DB"/>
    <w:rsid w:val="00817776"/>
    <w:rsid w:val="00817F6C"/>
    <w:rsid w:val="0083063F"/>
    <w:rsid w:val="00832319"/>
    <w:rsid w:val="00832F4D"/>
    <w:rsid w:val="008340D9"/>
    <w:rsid w:val="00836FF2"/>
    <w:rsid w:val="008371FD"/>
    <w:rsid w:val="0083770F"/>
    <w:rsid w:val="008401BB"/>
    <w:rsid w:val="0084132B"/>
    <w:rsid w:val="008451A7"/>
    <w:rsid w:val="00845604"/>
    <w:rsid w:val="00846B9E"/>
    <w:rsid w:val="008514A9"/>
    <w:rsid w:val="00854E74"/>
    <w:rsid w:val="00855D32"/>
    <w:rsid w:val="00856506"/>
    <w:rsid w:val="00857081"/>
    <w:rsid w:val="00862BE7"/>
    <w:rsid w:val="0086722B"/>
    <w:rsid w:val="00870F9C"/>
    <w:rsid w:val="00872078"/>
    <w:rsid w:val="0087328D"/>
    <w:rsid w:val="00873C6D"/>
    <w:rsid w:val="008742D6"/>
    <w:rsid w:val="00880BC6"/>
    <w:rsid w:val="0088113F"/>
    <w:rsid w:val="00883A3B"/>
    <w:rsid w:val="008854CB"/>
    <w:rsid w:val="008905FA"/>
    <w:rsid w:val="0089442E"/>
    <w:rsid w:val="008A1164"/>
    <w:rsid w:val="008A2123"/>
    <w:rsid w:val="008A6630"/>
    <w:rsid w:val="008A7A99"/>
    <w:rsid w:val="008B049F"/>
    <w:rsid w:val="008B0813"/>
    <w:rsid w:val="008B183C"/>
    <w:rsid w:val="008B5B9A"/>
    <w:rsid w:val="008B65F5"/>
    <w:rsid w:val="008B6E93"/>
    <w:rsid w:val="008C233C"/>
    <w:rsid w:val="008C664E"/>
    <w:rsid w:val="008C7253"/>
    <w:rsid w:val="008D0D34"/>
    <w:rsid w:val="008D3D56"/>
    <w:rsid w:val="008D5B12"/>
    <w:rsid w:val="008D681D"/>
    <w:rsid w:val="008D7180"/>
    <w:rsid w:val="008E101F"/>
    <w:rsid w:val="008E1C47"/>
    <w:rsid w:val="008E295C"/>
    <w:rsid w:val="008E3781"/>
    <w:rsid w:val="008E7714"/>
    <w:rsid w:val="008E7D31"/>
    <w:rsid w:val="008F0B68"/>
    <w:rsid w:val="008F148D"/>
    <w:rsid w:val="009002C6"/>
    <w:rsid w:val="00901267"/>
    <w:rsid w:val="009048D6"/>
    <w:rsid w:val="00904D74"/>
    <w:rsid w:val="00905253"/>
    <w:rsid w:val="00905705"/>
    <w:rsid w:val="00907046"/>
    <w:rsid w:val="0091121B"/>
    <w:rsid w:val="00917CF3"/>
    <w:rsid w:val="009248AA"/>
    <w:rsid w:val="00927164"/>
    <w:rsid w:val="00927BD1"/>
    <w:rsid w:val="00930D04"/>
    <w:rsid w:val="009312C7"/>
    <w:rsid w:val="00931652"/>
    <w:rsid w:val="0093266B"/>
    <w:rsid w:val="00933834"/>
    <w:rsid w:val="00936749"/>
    <w:rsid w:val="00936750"/>
    <w:rsid w:val="00946620"/>
    <w:rsid w:val="009476E9"/>
    <w:rsid w:val="0095360D"/>
    <w:rsid w:val="00956E90"/>
    <w:rsid w:val="00962BF5"/>
    <w:rsid w:val="0097397F"/>
    <w:rsid w:val="00973B74"/>
    <w:rsid w:val="00977868"/>
    <w:rsid w:val="009805B4"/>
    <w:rsid w:val="00983A76"/>
    <w:rsid w:val="00984E6A"/>
    <w:rsid w:val="00991690"/>
    <w:rsid w:val="009947A6"/>
    <w:rsid w:val="009949CD"/>
    <w:rsid w:val="009A1667"/>
    <w:rsid w:val="009A2471"/>
    <w:rsid w:val="009B05B8"/>
    <w:rsid w:val="009B0A6E"/>
    <w:rsid w:val="009B1532"/>
    <w:rsid w:val="009B36F1"/>
    <w:rsid w:val="009B4234"/>
    <w:rsid w:val="009C4DE9"/>
    <w:rsid w:val="009D41D1"/>
    <w:rsid w:val="009D469B"/>
    <w:rsid w:val="009D5C2F"/>
    <w:rsid w:val="009D7DDA"/>
    <w:rsid w:val="009E342F"/>
    <w:rsid w:val="009E4FDF"/>
    <w:rsid w:val="009E6B7B"/>
    <w:rsid w:val="009E6FB8"/>
    <w:rsid w:val="009F291F"/>
    <w:rsid w:val="009F40E0"/>
    <w:rsid w:val="009F4D05"/>
    <w:rsid w:val="00A030CC"/>
    <w:rsid w:val="00A04916"/>
    <w:rsid w:val="00A06507"/>
    <w:rsid w:val="00A104FD"/>
    <w:rsid w:val="00A116F1"/>
    <w:rsid w:val="00A17388"/>
    <w:rsid w:val="00A17755"/>
    <w:rsid w:val="00A17A39"/>
    <w:rsid w:val="00A23E2A"/>
    <w:rsid w:val="00A24A12"/>
    <w:rsid w:val="00A32F54"/>
    <w:rsid w:val="00A3427C"/>
    <w:rsid w:val="00A34AF5"/>
    <w:rsid w:val="00A34B54"/>
    <w:rsid w:val="00A34DB5"/>
    <w:rsid w:val="00A4146D"/>
    <w:rsid w:val="00A4147E"/>
    <w:rsid w:val="00A42EA4"/>
    <w:rsid w:val="00A43420"/>
    <w:rsid w:val="00A45357"/>
    <w:rsid w:val="00A45744"/>
    <w:rsid w:val="00A45809"/>
    <w:rsid w:val="00A47DEF"/>
    <w:rsid w:val="00A53B94"/>
    <w:rsid w:val="00A55321"/>
    <w:rsid w:val="00A614F5"/>
    <w:rsid w:val="00A622F9"/>
    <w:rsid w:val="00A649BC"/>
    <w:rsid w:val="00A65445"/>
    <w:rsid w:val="00A65E3E"/>
    <w:rsid w:val="00A65EE8"/>
    <w:rsid w:val="00A67073"/>
    <w:rsid w:val="00A67601"/>
    <w:rsid w:val="00A706F3"/>
    <w:rsid w:val="00A71580"/>
    <w:rsid w:val="00A73147"/>
    <w:rsid w:val="00A7452B"/>
    <w:rsid w:val="00A80CF5"/>
    <w:rsid w:val="00A812E6"/>
    <w:rsid w:val="00A826D2"/>
    <w:rsid w:val="00A84353"/>
    <w:rsid w:val="00A86D6A"/>
    <w:rsid w:val="00A93A81"/>
    <w:rsid w:val="00A958CA"/>
    <w:rsid w:val="00A9758D"/>
    <w:rsid w:val="00AA06D4"/>
    <w:rsid w:val="00AA119A"/>
    <w:rsid w:val="00AA2B9C"/>
    <w:rsid w:val="00AA407B"/>
    <w:rsid w:val="00AA5EA8"/>
    <w:rsid w:val="00AA6FCE"/>
    <w:rsid w:val="00AB1B42"/>
    <w:rsid w:val="00AB3213"/>
    <w:rsid w:val="00AB6669"/>
    <w:rsid w:val="00AB6F38"/>
    <w:rsid w:val="00AB7E70"/>
    <w:rsid w:val="00AC21BB"/>
    <w:rsid w:val="00AC3BC4"/>
    <w:rsid w:val="00AC7217"/>
    <w:rsid w:val="00AC7BC7"/>
    <w:rsid w:val="00AD1463"/>
    <w:rsid w:val="00AE6C7D"/>
    <w:rsid w:val="00AF1FB2"/>
    <w:rsid w:val="00AF3F25"/>
    <w:rsid w:val="00AF733D"/>
    <w:rsid w:val="00B007EB"/>
    <w:rsid w:val="00B01DAE"/>
    <w:rsid w:val="00B05551"/>
    <w:rsid w:val="00B055A3"/>
    <w:rsid w:val="00B0786F"/>
    <w:rsid w:val="00B07B03"/>
    <w:rsid w:val="00B1028C"/>
    <w:rsid w:val="00B109EC"/>
    <w:rsid w:val="00B117BA"/>
    <w:rsid w:val="00B1545E"/>
    <w:rsid w:val="00B210CB"/>
    <w:rsid w:val="00B211FA"/>
    <w:rsid w:val="00B22120"/>
    <w:rsid w:val="00B221F0"/>
    <w:rsid w:val="00B22A3F"/>
    <w:rsid w:val="00B2544A"/>
    <w:rsid w:val="00B26395"/>
    <w:rsid w:val="00B27062"/>
    <w:rsid w:val="00B34C8B"/>
    <w:rsid w:val="00B36286"/>
    <w:rsid w:val="00B4450C"/>
    <w:rsid w:val="00B464F9"/>
    <w:rsid w:val="00B559B0"/>
    <w:rsid w:val="00B562A7"/>
    <w:rsid w:val="00B57816"/>
    <w:rsid w:val="00B57E5E"/>
    <w:rsid w:val="00B64929"/>
    <w:rsid w:val="00B64BE2"/>
    <w:rsid w:val="00B67F07"/>
    <w:rsid w:val="00B70AA3"/>
    <w:rsid w:val="00B7278E"/>
    <w:rsid w:val="00B73D40"/>
    <w:rsid w:val="00B83F34"/>
    <w:rsid w:val="00B84572"/>
    <w:rsid w:val="00B84800"/>
    <w:rsid w:val="00B917CD"/>
    <w:rsid w:val="00B94FB1"/>
    <w:rsid w:val="00BA085F"/>
    <w:rsid w:val="00BA0EE7"/>
    <w:rsid w:val="00BA22FD"/>
    <w:rsid w:val="00BA62BC"/>
    <w:rsid w:val="00BB076F"/>
    <w:rsid w:val="00BB07D1"/>
    <w:rsid w:val="00BB2CC0"/>
    <w:rsid w:val="00BB5172"/>
    <w:rsid w:val="00BB60AB"/>
    <w:rsid w:val="00BC0329"/>
    <w:rsid w:val="00BC1C16"/>
    <w:rsid w:val="00BC249F"/>
    <w:rsid w:val="00BC41A8"/>
    <w:rsid w:val="00BC43E1"/>
    <w:rsid w:val="00BC6952"/>
    <w:rsid w:val="00BD29A5"/>
    <w:rsid w:val="00BD3F4A"/>
    <w:rsid w:val="00BE217B"/>
    <w:rsid w:val="00BE48B8"/>
    <w:rsid w:val="00BE69AA"/>
    <w:rsid w:val="00BE7AA3"/>
    <w:rsid w:val="00BF0734"/>
    <w:rsid w:val="00BF12B0"/>
    <w:rsid w:val="00C05144"/>
    <w:rsid w:val="00C0553F"/>
    <w:rsid w:val="00C05B77"/>
    <w:rsid w:val="00C07ED9"/>
    <w:rsid w:val="00C13AA6"/>
    <w:rsid w:val="00C15B6F"/>
    <w:rsid w:val="00C1660A"/>
    <w:rsid w:val="00C1684D"/>
    <w:rsid w:val="00C16DEB"/>
    <w:rsid w:val="00C17C38"/>
    <w:rsid w:val="00C2093B"/>
    <w:rsid w:val="00C213ED"/>
    <w:rsid w:val="00C2233B"/>
    <w:rsid w:val="00C2293D"/>
    <w:rsid w:val="00C235FB"/>
    <w:rsid w:val="00C23D86"/>
    <w:rsid w:val="00C24781"/>
    <w:rsid w:val="00C32298"/>
    <w:rsid w:val="00C32397"/>
    <w:rsid w:val="00C32E65"/>
    <w:rsid w:val="00C32F03"/>
    <w:rsid w:val="00C33AE1"/>
    <w:rsid w:val="00C34CD2"/>
    <w:rsid w:val="00C356F9"/>
    <w:rsid w:val="00C467A4"/>
    <w:rsid w:val="00C556BF"/>
    <w:rsid w:val="00C57C65"/>
    <w:rsid w:val="00C60356"/>
    <w:rsid w:val="00C60EFC"/>
    <w:rsid w:val="00C6317F"/>
    <w:rsid w:val="00C73C5E"/>
    <w:rsid w:val="00C74BF1"/>
    <w:rsid w:val="00C74F20"/>
    <w:rsid w:val="00C77C97"/>
    <w:rsid w:val="00C80EF3"/>
    <w:rsid w:val="00C81243"/>
    <w:rsid w:val="00C853A3"/>
    <w:rsid w:val="00C8647A"/>
    <w:rsid w:val="00C87902"/>
    <w:rsid w:val="00C90A25"/>
    <w:rsid w:val="00C9404F"/>
    <w:rsid w:val="00C96AE4"/>
    <w:rsid w:val="00C9722D"/>
    <w:rsid w:val="00C973A6"/>
    <w:rsid w:val="00CA0B83"/>
    <w:rsid w:val="00CA36B3"/>
    <w:rsid w:val="00CA398F"/>
    <w:rsid w:val="00CA513B"/>
    <w:rsid w:val="00CB44B3"/>
    <w:rsid w:val="00CB6B81"/>
    <w:rsid w:val="00CB7674"/>
    <w:rsid w:val="00CC182E"/>
    <w:rsid w:val="00CC2646"/>
    <w:rsid w:val="00CC493D"/>
    <w:rsid w:val="00CD189C"/>
    <w:rsid w:val="00CD4677"/>
    <w:rsid w:val="00CE0264"/>
    <w:rsid w:val="00CE0C8C"/>
    <w:rsid w:val="00CE60F1"/>
    <w:rsid w:val="00CF19F6"/>
    <w:rsid w:val="00CF4C74"/>
    <w:rsid w:val="00CF5711"/>
    <w:rsid w:val="00D0406D"/>
    <w:rsid w:val="00D04E6B"/>
    <w:rsid w:val="00D11CB0"/>
    <w:rsid w:val="00D13D66"/>
    <w:rsid w:val="00D15CF9"/>
    <w:rsid w:val="00D20875"/>
    <w:rsid w:val="00D2431A"/>
    <w:rsid w:val="00D2439A"/>
    <w:rsid w:val="00D24814"/>
    <w:rsid w:val="00D26677"/>
    <w:rsid w:val="00D26B91"/>
    <w:rsid w:val="00D276C2"/>
    <w:rsid w:val="00D34E36"/>
    <w:rsid w:val="00D3721B"/>
    <w:rsid w:val="00D37290"/>
    <w:rsid w:val="00D415EC"/>
    <w:rsid w:val="00D43D2A"/>
    <w:rsid w:val="00D509B9"/>
    <w:rsid w:val="00D509F3"/>
    <w:rsid w:val="00D50EA7"/>
    <w:rsid w:val="00D51B41"/>
    <w:rsid w:val="00D51DD0"/>
    <w:rsid w:val="00D52870"/>
    <w:rsid w:val="00D52CAD"/>
    <w:rsid w:val="00D621AB"/>
    <w:rsid w:val="00D63277"/>
    <w:rsid w:val="00D65EB8"/>
    <w:rsid w:val="00D71BA3"/>
    <w:rsid w:val="00D735F2"/>
    <w:rsid w:val="00D75F0D"/>
    <w:rsid w:val="00D825C5"/>
    <w:rsid w:val="00D878D9"/>
    <w:rsid w:val="00D90AA1"/>
    <w:rsid w:val="00D91661"/>
    <w:rsid w:val="00DA29C5"/>
    <w:rsid w:val="00DA4261"/>
    <w:rsid w:val="00DA6F60"/>
    <w:rsid w:val="00DB0A6D"/>
    <w:rsid w:val="00DB155E"/>
    <w:rsid w:val="00DB3D62"/>
    <w:rsid w:val="00DB5BE1"/>
    <w:rsid w:val="00DB5ED9"/>
    <w:rsid w:val="00DB5FD5"/>
    <w:rsid w:val="00DC7B8B"/>
    <w:rsid w:val="00DD066C"/>
    <w:rsid w:val="00DD2D00"/>
    <w:rsid w:val="00DD5011"/>
    <w:rsid w:val="00DD528D"/>
    <w:rsid w:val="00DD71B3"/>
    <w:rsid w:val="00DE27DE"/>
    <w:rsid w:val="00DE41AA"/>
    <w:rsid w:val="00DE5182"/>
    <w:rsid w:val="00DE59D9"/>
    <w:rsid w:val="00DF08CC"/>
    <w:rsid w:val="00DF2AD1"/>
    <w:rsid w:val="00DF2DD8"/>
    <w:rsid w:val="00E011D8"/>
    <w:rsid w:val="00E03EC8"/>
    <w:rsid w:val="00E1094F"/>
    <w:rsid w:val="00E111BA"/>
    <w:rsid w:val="00E13941"/>
    <w:rsid w:val="00E167C3"/>
    <w:rsid w:val="00E2015A"/>
    <w:rsid w:val="00E20D3B"/>
    <w:rsid w:val="00E2627A"/>
    <w:rsid w:val="00E34BF2"/>
    <w:rsid w:val="00E35179"/>
    <w:rsid w:val="00E355DC"/>
    <w:rsid w:val="00E4249B"/>
    <w:rsid w:val="00E443B0"/>
    <w:rsid w:val="00E47575"/>
    <w:rsid w:val="00E51114"/>
    <w:rsid w:val="00E518C1"/>
    <w:rsid w:val="00E51F1C"/>
    <w:rsid w:val="00E60109"/>
    <w:rsid w:val="00E616DC"/>
    <w:rsid w:val="00E63D7D"/>
    <w:rsid w:val="00E64E80"/>
    <w:rsid w:val="00E65A1E"/>
    <w:rsid w:val="00E66B6D"/>
    <w:rsid w:val="00E66C44"/>
    <w:rsid w:val="00E726E2"/>
    <w:rsid w:val="00E72B8D"/>
    <w:rsid w:val="00E7332A"/>
    <w:rsid w:val="00E74972"/>
    <w:rsid w:val="00E7655F"/>
    <w:rsid w:val="00E77693"/>
    <w:rsid w:val="00E80C33"/>
    <w:rsid w:val="00E81D45"/>
    <w:rsid w:val="00E82D1E"/>
    <w:rsid w:val="00E832B0"/>
    <w:rsid w:val="00E833E1"/>
    <w:rsid w:val="00E86671"/>
    <w:rsid w:val="00E87403"/>
    <w:rsid w:val="00E94576"/>
    <w:rsid w:val="00E94670"/>
    <w:rsid w:val="00E95AD1"/>
    <w:rsid w:val="00EA0BD2"/>
    <w:rsid w:val="00EA5686"/>
    <w:rsid w:val="00EA5A44"/>
    <w:rsid w:val="00EA703F"/>
    <w:rsid w:val="00EA78F3"/>
    <w:rsid w:val="00EA7DA4"/>
    <w:rsid w:val="00EB07F2"/>
    <w:rsid w:val="00EB3026"/>
    <w:rsid w:val="00EB3600"/>
    <w:rsid w:val="00EB4696"/>
    <w:rsid w:val="00EB75E2"/>
    <w:rsid w:val="00EC032E"/>
    <w:rsid w:val="00EC521F"/>
    <w:rsid w:val="00EC5336"/>
    <w:rsid w:val="00EC6566"/>
    <w:rsid w:val="00EC6A67"/>
    <w:rsid w:val="00ED1FDB"/>
    <w:rsid w:val="00ED5CF3"/>
    <w:rsid w:val="00EE01B8"/>
    <w:rsid w:val="00EE0652"/>
    <w:rsid w:val="00EE249E"/>
    <w:rsid w:val="00EE73A1"/>
    <w:rsid w:val="00EE74EF"/>
    <w:rsid w:val="00EF180B"/>
    <w:rsid w:val="00EF201B"/>
    <w:rsid w:val="00EF4127"/>
    <w:rsid w:val="00F038DC"/>
    <w:rsid w:val="00F05763"/>
    <w:rsid w:val="00F1457D"/>
    <w:rsid w:val="00F218D6"/>
    <w:rsid w:val="00F22C70"/>
    <w:rsid w:val="00F22E69"/>
    <w:rsid w:val="00F232DD"/>
    <w:rsid w:val="00F32826"/>
    <w:rsid w:val="00F40DFC"/>
    <w:rsid w:val="00F43F6E"/>
    <w:rsid w:val="00F4687B"/>
    <w:rsid w:val="00F513D0"/>
    <w:rsid w:val="00F53A6D"/>
    <w:rsid w:val="00F73C4C"/>
    <w:rsid w:val="00F73C5D"/>
    <w:rsid w:val="00F7487F"/>
    <w:rsid w:val="00F74B46"/>
    <w:rsid w:val="00F751EC"/>
    <w:rsid w:val="00F77428"/>
    <w:rsid w:val="00F77671"/>
    <w:rsid w:val="00F85324"/>
    <w:rsid w:val="00F85D29"/>
    <w:rsid w:val="00F867D0"/>
    <w:rsid w:val="00F91537"/>
    <w:rsid w:val="00F91D8A"/>
    <w:rsid w:val="00F92364"/>
    <w:rsid w:val="00FA0419"/>
    <w:rsid w:val="00FA0FB8"/>
    <w:rsid w:val="00FA143F"/>
    <w:rsid w:val="00FA1BFB"/>
    <w:rsid w:val="00FA2475"/>
    <w:rsid w:val="00FA3EEA"/>
    <w:rsid w:val="00FA4A18"/>
    <w:rsid w:val="00FA780D"/>
    <w:rsid w:val="00FA7C06"/>
    <w:rsid w:val="00FB328E"/>
    <w:rsid w:val="00FB6493"/>
    <w:rsid w:val="00FC5308"/>
    <w:rsid w:val="00FC5BE8"/>
    <w:rsid w:val="00FC5DC7"/>
    <w:rsid w:val="00FC6ECC"/>
    <w:rsid w:val="00FD1E8F"/>
    <w:rsid w:val="00FE04B7"/>
    <w:rsid w:val="00FE0998"/>
    <w:rsid w:val="00FE15DB"/>
    <w:rsid w:val="00FE3CA6"/>
    <w:rsid w:val="00FE4A1A"/>
    <w:rsid w:val="00FE58B7"/>
    <w:rsid w:val="00FE5E07"/>
    <w:rsid w:val="00FE66E6"/>
    <w:rsid w:val="00FE7496"/>
    <w:rsid w:val="00FF201D"/>
    <w:rsid w:val="00FF2D20"/>
    <w:rsid w:val="00FF3A04"/>
    <w:rsid w:val="00FF68F8"/>
    <w:rsid w:val="00FF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1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1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View/00012019041500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12136</Words>
  <Characters>69178</Characters>
  <Application>Microsoft Office Word</Application>
  <DocSecurity>0</DocSecurity>
  <Lines>576</Lines>
  <Paragraphs>162</Paragraphs>
  <ScaleCrop>false</ScaleCrop>
  <Company>SPecialiST RePack</Company>
  <LinksUpToDate>false</LinksUpToDate>
  <CharactersWithSpaces>81152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2019-05-15T06:24:00Z</dcterms:created>
  <dcterms:modified xsi:type="dcterms:W3CDTF">2019-05-15T06:30:00Z</dcterms:modified>
</cp:coreProperties>
</file>