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1C" w:rsidRDefault="005F071C" w:rsidP="00D7194A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56EF" w:rsidRDefault="008356EF" w:rsidP="008356EF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56EF">
        <w:rPr>
          <w:rFonts w:ascii="Times New Roman" w:hAnsi="Times New Roman" w:cs="Times New Roman"/>
          <w:b/>
          <w:sz w:val="24"/>
          <w:szCs w:val="24"/>
        </w:rPr>
        <w:t>Банкротство гражданина. Что делать, если вы не можете отвечать по кредитным обязательствам?</w:t>
      </w:r>
      <w:r w:rsidRPr="008356EF">
        <w:rPr>
          <w:rFonts w:ascii="Times New Roman" w:hAnsi="Times New Roman" w:cs="Times New Roman"/>
          <w:b/>
          <w:sz w:val="24"/>
          <w:szCs w:val="24"/>
        </w:rPr>
        <w:tab/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Банкротством должника-гражданина признается его неспособность в полном объеме удовлетворить требования кредиторов по денежным обязательствам, а также исполнить обязанность по уплате обязательных платежей, признанная арбитражным судом либо наступившая в результате завершения процедуры внесудебного банкротства гражданина.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Таким образом, признание гражданина банкротом возможно в судебном порядке, а также путем внесудебной процедуры.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1. Судебный порядок признания гражданина банкротом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Правом на обращение в арбитражный суд (далее - суд) с заявлением о признании гражданина банкротом обладает он сам, конкурсный кредитор и уполномоченный орган (например, ФНС России).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Если инициатором банкротства являетесь вы сами, то рекомендуем придерживаться следующего алгоритма.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Шаг 1. Определите, можете ли вы быть признаны банкротом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По общему правилу начать процедуру банкротства можно, если требования к должнику (без учета установленных имущественных и финансовых санкций) составляют в совокупности не менее 500 тыс. руб. и они не исполнены в течение трех месяцев с даты, когда должны были быть исполнены.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Сам должник обязан обратиться в суд,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(далее - обязательства) в полном объеме перед другими кредиторами и общий размер таких обязательств - не менее 500 тыс. руб. При этом в суд необходимо обратиться не позднее 30 рабочих дней со дня, когда должник узнал или должен был узнать о соответствующих обстоятельствах.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Шаг 2. Подготовьте заявление о признании вас банкротом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 xml:space="preserve">В заявлении о признании банкротом необходимо указать, в том числе сумму требований кредиторов, размер задолженности, сведения об имеющемся у должника имуществе, обоснование невозможности удовлетворения требований кредиторов, наименование и адрес </w:t>
      </w:r>
      <w:proofErr w:type="spellStart"/>
      <w:r w:rsidRPr="008356EF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356EF">
        <w:rPr>
          <w:rFonts w:ascii="Times New Roman" w:hAnsi="Times New Roman" w:cs="Times New Roman"/>
          <w:sz w:val="24"/>
          <w:szCs w:val="24"/>
        </w:rPr>
        <w:t xml:space="preserve"> организации, из числа членов которой должен быть утвержден финансовый управляющий. Вы сами при подаче заявления не наделены правом выбора конкретной кандидатуры финансового управляющего.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К заявлению необходимо приложить документы, предусмотренные процессуальным законодательством и законодательством о банкротстве граждан. Копии заявления вы обязаны направить конкурсным кредиторам и (или) в уполномоченные органы.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Шаг 3. Подайте заявление в арбитражный суд и внесите денежные средства в депозит суда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Дело о банкротстве должника рассматривается арбитражным судом по месту жительства должника. Заявление может быть подано в арбитражный суд путем личного обращения (через отдел делопроизводства, канцелярию арбитражного суда), по почте либо в электронной форме с использованием сети Интернет.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При обращении в суд вам необходимо уплатить госпошлину.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Денежные средства на выплату вознаграждения финансовому управляющему и лицам, обеспечивающим исполнение возложенных на него обязанностей, если вы дадите согласие на их привлечение, подлежат внесению в депозит суда. В том числе внести их за вас может другое лицо. Также вы вправе ходатайствовать о предоставлении вам отсрочки внесения указанных средств до даты судебного заседания по рассмотрению обоснованности вашего заявления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lastRenderedPageBreak/>
        <w:t>Обратите внимание! Дело о банкротстве может быть прекращено судом на любой стадии при отсутствии средств, достаточных для возмещения судебных расходов на проведение процедур, применяемых в деле о банкротстве, в том числе расходов на выплату вознаграждения финансовому управляющему.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В связи с введением процедур банкротства вам придется нести и другие расходы, в частности связанные с публикацией сведений о банкротстве в Едином федеральном реестре сведений или в официальном издании, реализацией предмета залога.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Шаг 4. Дождитесь принятия судом определения о признании заявления о банкротстве обоснованным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Заявление подлежит рассмотрению судом не ранее 15 дней и не позднее трех месяцев с даты его принятия. По результатам рассмотрения заявления суд может вынести определение о признании заявления обоснованным и введении реструктуризации долгов гражданина. Сведения о признании заявления обоснованным и введении реструктуризации долгов гражданина публикуются в официальном издании.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Шаг 5. Дождитесь определения суда о признании вас банкротом, реализации имущества и удовлетворения требований кредиторов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Суд выносит определение о признании вас банкротом и введении реализации вашего имущества, если, например, вы не соответствуете требованиям для утверждения плана, или в установленный срок финансовым управляющим не получен ни один проект плана, или представленный план не был утвержден судом. В таком случае реализация имущества вводится судом на срок не более шести месяцев, который может быть продлен.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Все ваше имущество, имеющееся на дату вынесения судом этого определения и выявленное (приобретенное) после, составляет конкурсную массу. Однако из нее исключается имущество, на которое не может быть обращено взыскание в соответствии с гражданским процессуальным законодательством (так называемый исполнительский иммунитет).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В частности, исключением является жилое помещение (его часть), являющееся единственным пригодным для проживания вас и совместно проживающих с вами членов вашей семьи, за исключением помещения, являющегося предметом ипотеки, на которое может быть обращено взыскание.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Удовлетворение требований кредиторов осуществляется за счет конкурсной массы в определенной очередности.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Требования, не удовлетворенные по причине недостаточности имущества, считаются погашенными, и должник, как правило, освобождается от дальнейшего их исполнения. Данное правило применяется, в частности, в отношении ипотеки, не погашенной к моменту признания заемщика банкротом.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При этом гражданин, признанный банкротом, не освобождается от дальнейшего исполнения, в частности, требований по текущим платежам, о возмещении вреда жизни или здоровью, возмещении морального вреда, взыскании алиментов, а также оставшихся непогашенными требований кредиторов, при возникновении и исполнении которых должник действовал недобросовестно. Они могут быть предъявлены после окончания производства по делу о банкротстве в непогашенной их части.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Обратите внимание! За фиктивное или преднамеренное банкротство, а также неправомерные действия при банкротстве предусмотрена административная ответственность. За фиктивное банкротство, повлекшее крупный ущерб, установлена уголовная ответственность.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2. Внесудебное банкротство гражданина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Гражданин имеет право обратиться с заявлением о признании его банкротом во внесудебном порядке при соблюдении следующих условий: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 xml:space="preserve">общий размер денежных обязательств и обязанностей по уплате обязательных платежей гражданина, в том числе обязательств, срок исполнения которых не наступил, а </w:t>
      </w:r>
      <w:r w:rsidRPr="008356EF">
        <w:rPr>
          <w:rFonts w:ascii="Times New Roman" w:hAnsi="Times New Roman" w:cs="Times New Roman"/>
          <w:sz w:val="24"/>
          <w:szCs w:val="24"/>
        </w:rPr>
        <w:lastRenderedPageBreak/>
        <w:t>также обязательств по уплате алиментов и по договору поручительства независимо от просрочки основного должника, составляет не менее 50 тыс. руб. и не более 500 тыс. руб.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При этом не учитываются неустойки (штрафы, пени), проценты за просрочку платежа, убытки в виде упущенной выгоды в связи с неисполнением или ненадлежащим исполнением обязательства, а также иные имущественные и финансовые санкции, в том числе за неисполнение обязанности по уплате обязательных платежей;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на дату подачи заявления в отношении должника окончено исполнительное производство в связи с возвращением исполнительного документа взыскателю ввиду отсутствия у должника имущества, на которое может быть обращено взыскание, и не возбуждено иное исполнительное производство.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Заявление о признании гражданина банкротом во внесудебном порядке подается им лично или через представителя в МФЦ по месту жительства или месту пребывания заявителя. При этом он обязан представить список всех известных ему кредиторов. Рассмотрение такого заявления осуществляется без взимания платы.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На основании информации из банка данных в исполнительном производстве МФЦ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По истечении шести месяцев со дня включения таких сведений в указанный реестр процедура внесудебного банкротства гражданина завершается.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3. Последствия признания гражданина банкротом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Признание арбитражным судом гражданина банкротом влечет для него, в частности, следующие последствия в течение установленного срока с даты завершения процедуры реализации его имущества или прекращения производства по делу о банкротстве в ходе такой процедуры: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в течение пяти лет гражданин не может взять кредит/заем без указания на факт своего банкротства, а также повторно заявить о возбуждении дела о признании его банкротом;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гражданин не вправе занимать должности в органах управления юридического лица или иным образом участвовать в его управлении в течение следующих периодов: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10 лет - в отношении кредитной организации;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 xml:space="preserve">пять лет - в отношении страховой организации, НПФ, управляющей компании инвестиционного фонда, паевого инвестиционного фонда и НПФ или </w:t>
      </w:r>
      <w:proofErr w:type="spellStart"/>
      <w:r w:rsidRPr="008356EF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8356EF">
        <w:rPr>
          <w:rFonts w:ascii="Times New Roman" w:hAnsi="Times New Roman" w:cs="Times New Roman"/>
          <w:sz w:val="24"/>
          <w:szCs w:val="24"/>
        </w:rPr>
        <w:t xml:space="preserve"> компании;</w:t>
      </w:r>
    </w:p>
    <w:p w:rsidR="008356EF" w:rsidRP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три года - в отношении иных организаций.</w:t>
      </w:r>
    </w:p>
    <w:p w:rsidR="008356EF" w:rsidRDefault="008356E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Банкротство гражданина, являющегося поручителем, влечет аналогичные последствия</w:t>
      </w:r>
    </w:p>
    <w:p w:rsidR="00186FFC" w:rsidRPr="00D7194A" w:rsidRDefault="00186FFC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194A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потребителей, можно получить:</w:t>
      </w:r>
    </w:p>
    <w:p w:rsidR="00186FFC" w:rsidRPr="00286671" w:rsidRDefault="00186FFC" w:rsidP="008356EF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D7194A">
        <w:t>• в Общественной приемной Управления</w:t>
      </w:r>
      <w:r w:rsidRPr="00286671">
        <w:t xml:space="preserve"> </w:t>
      </w:r>
      <w:proofErr w:type="spellStart"/>
      <w:r w:rsidRPr="00286671">
        <w:t>Роспотребнадзора</w:t>
      </w:r>
      <w:proofErr w:type="spellEnd"/>
      <w:r w:rsidRPr="00286671">
        <w:t xml:space="preserve"> по Новгородской области по адресу: В.Новгород, ул. Германа, д.14 </w:t>
      </w:r>
      <w:proofErr w:type="spellStart"/>
      <w:r w:rsidRPr="00286671">
        <w:t>каб</w:t>
      </w:r>
      <w:proofErr w:type="spellEnd"/>
      <w:r w:rsidRPr="00286671">
        <w:t>. № 101 тел. 971-106</w:t>
      </w:r>
      <w:r w:rsidR="00286671">
        <w:t>, 971-083</w:t>
      </w:r>
      <w:r w:rsidRPr="00286671">
        <w:t>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• в Центре по информированию и консультированию потребителей по адресу: г. Великий Новгород, ул. Германа 29а, каб.5,10 тел. 77-20-38;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Работает Единый консультационный центр, который функционирует в круглосуточном режиме, </w:t>
      </w:r>
      <w:r w:rsidRPr="00286671">
        <w:rPr>
          <w:rStyle w:val="a4"/>
        </w:rPr>
        <w:t>по телефону 8 800 555 49 43 (звонок бесплатный),</w:t>
      </w:r>
      <w:r w:rsidRPr="00286671">
        <w:t> без выходных дней на русском и английском языках.</w:t>
      </w:r>
    </w:p>
    <w:p w:rsidR="00186FFC" w:rsidRPr="002F469A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 Используя Государственный информационный ресурс для потребителей </w:t>
      </w:r>
      <w:hyperlink r:id="rId5" w:history="1">
        <w:r w:rsidRPr="00286671">
          <w:rPr>
            <w:rStyle w:val="a3"/>
            <w:color w:val="auto"/>
          </w:rPr>
          <w:t>https://zpp.rospotrebnadzor.ru</w:t>
        </w:r>
      </w:hyperlink>
      <w:r w:rsidRPr="00286671">
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</w:t>
      </w:r>
      <w:r w:rsidRPr="0015683F">
        <w:t>. На ресурсе размещена вся информация о судебной практике</w:t>
      </w:r>
      <w:r w:rsidRPr="002F469A">
        <w:t xml:space="preserve"> </w:t>
      </w:r>
      <w:proofErr w:type="spellStart"/>
      <w:r w:rsidRPr="002F469A">
        <w:t>Роспотребнадзора</w:t>
      </w:r>
      <w:proofErr w:type="spellEnd"/>
      <w:r w:rsidRPr="002F469A">
        <w:t xml:space="preserve"> в сфере защиты прав потребителей.</w:t>
      </w:r>
    </w:p>
    <w:p w:rsidR="00186FFC" w:rsidRDefault="00186FFC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</w:t>
      </w:r>
    </w:p>
    <w:p w:rsidR="002C2FA0" w:rsidRPr="002C2FA0" w:rsidRDefault="002C2FA0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0"/>
          <w:szCs w:val="20"/>
        </w:rPr>
      </w:pPr>
    </w:p>
    <w:p w:rsidR="00186FFC" w:rsidRPr="00186FFC" w:rsidRDefault="00186FFC" w:rsidP="0018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9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86FFC" w:rsidRPr="00186FFC" w:rsidSect="005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734"/>
    <w:multiLevelType w:val="multilevel"/>
    <w:tmpl w:val="90E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103AF"/>
    <w:multiLevelType w:val="multilevel"/>
    <w:tmpl w:val="F0E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A5FCF"/>
    <w:multiLevelType w:val="multilevel"/>
    <w:tmpl w:val="BAD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D1D1C"/>
    <w:multiLevelType w:val="multilevel"/>
    <w:tmpl w:val="F4A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271DF"/>
    <w:multiLevelType w:val="multilevel"/>
    <w:tmpl w:val="A19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05EB"/>
    <w:multiLevelType w:val="multilevel"/>
    <w:tmpl w:val="75A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77269"/>
    <w:multiLevelType w:val="multilevel"/>
    <w:tmpl w:val="F25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13"/>
    <w:rsid w:val="00081B13"/>
    <w:rsid w:val="00151D32"/>
    <w:rsid w:val="0015683F"/>
    <w:rsid w:val="0016221F"/>
    <w:rsid w:val="00186FFC"/>
    <w:rsid w:val="001B31D1"/>
    <w:rsid w:val="001E6F97"/>
    <w:rsid w:val="00222F07"/>
    <w:rsid w:val="00271C3B"/>
    <w:rsid w:val="00286671"/>
    <w:rsid w:val="002C2FA0"/>
    <w:rsid w:val="002E16E1"/>
    <w:rsid w:val="002F14AF"/>
    <w:rsid w:val="00403330"/>
    <w:rsid w:val="00472EE8"/>
    <w:rsid w:val="00480D79"/>
    <w:rsid w:val="004B0AF4"/>
    <w:rsid w:val="004B6F6E"/>
    <w:rsid w:val="0050020D"/>
    <w:rsid w:val="00562C05"/>
    <w:rsid w:val="005C7784"/>
    <w:rsid w:val="005D3F2C"/>
    <w:rsid w:val="005F071C"/>
    <w:rsid w:val="005F1436"/>
    <w:rsid w:val="005F1AA6"/>
    <w:rsid w:val="0065134B"/>
    <w:rsid w:val="00685CB7"/>
    <w:rsid w:val="006A4E3D"/>
    <w:rsid w:val="006D7E75"/>
    <w:rsid w:val="00770D0E"/>
    <w:rsid w:val="0078677A"/>
    <w:rsid w:val="008356EF"/>
    <w:rsid w:val="00A057FF"/>
    <w:rsid w:val="00B25FFD"/>
    <w:rsid w:val="00D7194A"/>
    <w:rsid w:val="00DD62F4"/>
    <w:rsid w:val="00E047A6"/>
    <w:rsid w:val="00EC0E62"/>
    <w:rsid w:val="00F17FB6"/>
    <w:rsid w:val="00F67BBB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C"/>
  </w:style>
  <w:style w:type="paragraph" w:styleId="1">
    <w:name w:val="heading 1"/>
    <w:basedOn w:val="a"/>
    <w:link w:val="10"/>
    <w:uiPriority w:val="9"/>
    <w:qFormat/>
    <w:rsid w:val="005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2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6FFC"/>
    <w:rPr>
      <w:b/>
      <w:bCs/>
    </w:rPr>
  </w:style>
  <w:style w:type="paragraph" w:styleId="a5">
    <w:name w:val="Normal (Web)"/>
    <w:basedOn w:val="a"/>
    <w:uiPriority w:val="99"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562C05"/>
  </w:style>
  <w:style w:type="paragraph" w:styleId="a6">
    <w:name w:val="Balloon Text"/>
    <w:basedOn w:val="a"/>
    <w:link w:val="a7"/>
    <w:uiPriority w:val="99"/>
    <w:semiHidden/>
    <w:unhideWhenUsed/>
    <w:rsid w:val="0056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393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036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05527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6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364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25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сотрудник</cp:lastModifiedBy>
  <cp:revision>3</cp:revision>
  <cp:lastPrinted>2023-05-15T07:53:00Z</cp:lastPrinted>
  <dcterms:created xsi:type="dcterms:W3CDTF">2023-05-15T07:53:00Z</dcterms:created>
  <dcterms:modified xsi:type="dcterms:W3CDTF">2023-05-25T12:15:00Z</dcterms:modified>
</cp:coreProperties>
</file>