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3C" w:rsidRPr="009A5E3C" w:rsidRDefault="009A5E3C" w:rsidP="0069669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5E3C">
        <w:rPr>
          <w:rFonts w:ascii="Times New Roman" w:hAnsi="Times New Roman" w:cs="Times New Roman"/>
          <w:b/>
          <w:sz w:val="32"/>
          <w:szCs w:val="32"/>
        </w:rPr>
        <w:t xml:space="preserve">         Заседание президиума районного Совета ветеранов.</w:t>
      </w:r>
    </w:p>
    <w:p w:rsidR="009A5E3C" w:rsidRPr="009A5E3C" w:rsidRDefault="009A5E3C" w:rsidP="00696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 декабря 2022 г.  состоялось  очередное  заседание президиума районного Совета  ветеранов, на котором рассмотрен вопрос: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 совместной деятельности  ветеранских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 поседений, ГОБУЗ «Центральная районная больница» (далее «ЦРБ»)  по организации медицинского обслуживания и лекарственного обеспечения жителей  старшего поколения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2022 году».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подробными информациями по данному вопросу  выступили: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Н.А.Соколова  – зам. председателя  ветеранской  организации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 Н.В. Герасимова,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поселения; В.В.Демьянова,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поселения; 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Яковлева, председатель  ветеранской организации  ГОБУЗ «Центральная  районная больница».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Подвела итог обсуждению  вопроса заместитель заведующего поликлиническим  отделением ГОБУЗ ЦРБ  В.М.Анисимова.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Она, в частности, одобрила опыт работы учреждений здравоохранения (ФАПОВ, врачей общей практики, ГОБУЗ «ЦРБ») по организации медицинской  помощи и лекарственного обеспечения пенсионеров в истекшем году.  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В.М.Анисимова рассказала о тесном взаимодействии ГОБУЗ «ЦРБ» с медицинскими учреждениями Санкт-Петербурга, Москвы, в части медицинского обследования и лечения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района. Желающие имеют возможность поправлять свое здоровье в санатории «Загорье»  Валдайского  района,  областном госпитале ветеранов.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работают в «ЦРБ»: сосудистый центр,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5E3C">
        <w:rPr>
          <w:rFonts w:ascii="Times New Roman" w:hAnsi="Times New Roman" w:cs="Times New Roman"/>
          <w:sz w:val="28"/>
          <w:szCs w:val="28"/>
        </w:rPr>
        <w:t>Тяжело больным оказывается паллиа</w:t>
      </w:r>
      <w:r>
        <w:rPr>
          <w:rFonts w:ascii="Times New Roman" w:hAnsi="Times New Roman" w:cs="Times New Roman"/>
          <w:sz w:val="28"/>
          <w:szCs w:val="28"/>
        </w:rPr>
        <w:t xml:space="preserve">тивная помощь. 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истекший год не выявлено нарушений  по обеспечению больных льготными лекарственными препаратами. В поликлиническом отделении ГОБУЗ «ЦРБ» работает кабинет, в котором больные получают льготные рецепты. В аптечной сети города имеется перечень необходимых лекарственных средств.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Ветеранские  организации сельских поселений оказывают помощь учреждениям здравоохранения в организации диспансеризации жителей 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поколения (индивидуальные беседы, участие в доставке ветеранов к местам проведения диспансеризации).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данному вопросу принято развернутое постановление и направлено в ветеранские организации. 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заседании президиума детально рассмотрен и утвержден план работы ветеранской  организации  муниципального района на 2023 год.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 декабря  2022 года в Муниципальном учреждении культуры    «Дом народного творчества»  состоялось торжественное заседание актива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района,  на котором подведены </w:t>
      </w:r>
      <w:r>
        <w:rPr>
          <w:rFonts w:ascii="Times New Roman" w:hAnsi="Times New Roman" w:cs="Times New Roman"/>
          <w:sz w:val="28"/>
          <w:szCs w:val="28"/>
        </w:rPr>
        <w:lastRenderedPageBreak/>
        <w:t>итоги работы за 2022 год. Определены задачи на предстоящий календарный год.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 итогах работы рассказала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Н.А.Полтавцева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 районной ветеранской  организации.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выразила слова благодарности  председателям  ветеранских  организаций, активистам ветеранского движения за результативную работу.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Н.А.Полтавцева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частности сказала, что за отчётный период, в соответствии с планом работы, проведены  4 заседания президиума, (в июне месяце – выездное на базе ветеранской  организации  ОВД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Рассмотрена деятельность 8 первичных ветеранских  организаций  по различным  направлениям.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 апреля на пленуме районного Совета  ветеранов рассмотрен вопрос  «О взаимодействии районного Совета ветеранов,  органов исполнительной и законодательной  власти по повышению качества жизни ветеранов».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заседании вручены Благодарности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А.Н.Герасимова  и Почётные  грамоты  областного  Совета  ветеранов 18 активистам. 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Проведено более 60 мероприятий в рамках «Вахты памяти» (май - июнь месяцы); «Декады пожилых людей» (октябрь).    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Участниками мероприятий были более 3000 школьников и учащихся средних профессиональных учебных заведений, более 600 пенсионеров. 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смотрах – конкурсах  «Ветеранское  подворье»  (сентябрь), «Минута Славы» (февраль) приняли участие 98 человек.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(1-3 места) награждены Дипломами; участникам объявлены Благодарности.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спортивных соревнованиях по скандинавской  ходьбе (июнь) и спартакиаде ветеранов (апрель) участвовали более 100 человек. 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Активную работу провела ветеранская  организация «Общество  реабилитированных» по вовлечению первичных организаций в «Рождественском  марафоне» (декабрь - январь - участники – более 100 человек). Собрано 11 000 руб. для оказания помощи детям, которые попали в трудную жизненную ситуацию и проживают в учреждении ОБУСО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социальный приют»;  (113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дежды и обуви  на 11300 руб. для детей из приемных семей).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год 35-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ветеранской  организации  области музыкальный коллектив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узоры» – 13 человек  приняли участие в торжественном  мероприятии  в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(сентябрь).</w:t>
      </w:r>
    </w:p>
    <w:p w:rsidR="00696698" w:rsidRDefault="00696698" w:rsidP="00696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Активное участие приняла ветеранская  организация  в областных мероприятиях: </w:t>
      </w:r>
      <w:proofErr w:type="gramStart"/>
      <w:r>
        <w:rPr>
          <w:rFonts w:ascii="Times New Roman" w:hAnsi="Times New Roman" w:cs="Times New Roman"/>
          <w:sz w:val="28"/>
          <w:szCs w:val="28"/>
        </w:rPr>
        <w:t>(Пленум областной  ветеранской  организации  (ноябрь месяц), актив области (июнь) г. Валдай; областной  слёт волонтеров «Серебряные сердца» (октябрь).</w:t>
      </w:r>
      <w:proofErr w:type="gramEnd"/>
    </w:p>
    <w:p w:rsidR="00696698" w:rsidRDefault="00696698" w:rsidP="00696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заключение, председатель районной ветеранской организации сказала «Предстоящий 2023 год – год особенный для ветеранской  организации  муниципального района. 30 ноября состоится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отчётно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выборная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конференция.  Работа ветеранских организаций должна быть направлена на подготовку к данной знаменательной дате в жизни и деятельности районной ветеранской организации». </w:t>
      </w:r>
    </w:p>
    <w:p w:rsidR="00696698" w:rsidRDefault="00696698" w:rsidP="00696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благодарности ветеранам в преддверии Нового 2023 года выразили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И.А.Странникова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 – библиотечного объединения  А.П.Павлов, Муниципального учреждении культуры директор «Дом народного творчества»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6698" w:rsidRDefault="00696698" w:rsidP="00696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698" w:rsidRDefault="00696698" w:rsidP="00696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районного Совета ветеранов: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Н.А.Полтавцева</w:t>
      </w:r>
      <w:proofErr w:type="spellEnd"/>
    </w:p>
    <w:p w:rsidR="00696698" w:rsidRDefault="00696698" w:rsidP="00696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Боровичи</w:t>
      </w:r>
    </w:p>
    <w:p w:rsidR="00696698" w:rsidRDefault="00696698" w:rsidP="00696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22.12.2022 г.</w:t>
      </w:r>
    </w:p>
    <w:p w:rsidR="00696698" w:rsidRDefault="00696698" w:rsidP="00696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698" w:rsidRDefault="00696698" w:rsidP="00696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О.В.Купфер</w:t>
      </w:r>
      <w:proofErr w:type="spellEnd"/>
    </w:p>
    <w:p w:rsidR="00696698" w:rsidRDefault="00696698" w:rsidP="00696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C5E" w:rsidRDefault="009A5E3C"/>
    <w:sectPr w:rsidR="00227C5E" w:rsidSect="0022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698"/>
    <w:rsid w:val="00222341"/>
    <w:rsid w:val="00391E16"/>
    <w:rsid w:val="00696698"/>
    <w:rsid w:val="009A5E3C"/>
    <w:rsid w:val="00B0215D"/>
    <w:rsid w:val="00F8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2023-03-13T18:27:00Z</dcterms:created>
  <dcterms:modified xsi:type="dcterms:W3CDTF">2023-03-13T18:32:00Z</dcterms:modified>
</cp:coreProperties>
</file>