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FC4D" w14:textId="77777777" w:rsidR="003A4B82" w:rsidRDefault="003A4B82" w:rsidP="003A4B8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EE70A0">
        <w:rPr>
          <w:bCs w:val="0"/>
          <w:sz w:val="26"/>
          <w:szCs w:val="26"/>
        </w:rPr>
        <w:t xml:space="preserve">При переходе на ЕНС необходимо своевременно представлять уведомления </w:t>
      </w:r>
    </w:p>
    <w:p w14:paraId="745EF07C" w14:textId="77777777" w:rsidR="003A4B82" w:rsidRDefault="003A4B82" w:rsidP="003A4B8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EE70A0">
        <w:rPr>
          <w:bCs w:val="0"/>
          <w:sz w:val="26"/>
          <w:szCs w:val="26"/>
        </w:rPr>
        <w:t>об исчисленных суммах налогов</w:t>
      </w:r>
    </w:p>
    <w:p w14:paraId="793CAF11" w14:textId="77777777" w:rsidR="003A4B82" w:rsidRPr="003E66F6" w:rsidRDefault="003A4B82" w:rsidP="003A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F6">
        <w:rPr>
          <w:rFonts w:ascii="Times New Roman" w:hAnsi="Times New Roman" w:cs="Times New Roman"/>
          <w:sz w:val="26"/>
          <w:szCs w:val="26"/>
        </w:rPr>
        <w:t>С 1 января 2023 года, после перехода на новый порядок уплаты налогов – Единый налоговый счет, юридические лица и индивидуальные предприниматели в дополнение к обязанности сдава</w:t>
      </w:r>
      <w:r>
        <w:rPr>
          <w:rFonts w:ascii="Times New Roman" w:hAnsi="Times New Roman" w:cs="Times New Roman"/>
          <w:sz w:val="26"/>
          <w:szCs w:val="26"/>
        </w:rPr>
        <w:t xml:space="preserve">ть налоговую отчетность должны представлять </w:t>
      </w:r>
      <w:r w:rsidRPr="003E66F6">
        <w:rPr>
          <w:rFonts w:ascii="Times New Roman" w:hAnsi="Times New Roman" w:cs="Times New Roman"/>
          <w:sz w:val="26"/>
          <w:szCs w:val="26"/>
        </w:rPr>
        <w:t xml:space="preserve">в налоговый орган уведомления об исчисленных суммах налогов, авансовых платежей по налогам, </w:t>
      </w:r>
      <w:r>
        <w:rPr>
          <w:rFonts w:ascii="Times New Roman" w:hAnsi="Times New Roman" w:cs="Times New Roman"/>
          <w:sz w:val="26"/>
          <w:szCs w:val="26"/>
        </w:rPr>
        <w:t xml:space="preserve">сборов, </w:t>
      </w:r>
      <w:r w:rsidRPr="003E66F6">
        <w:rPr>
          <w:rFonts w:ascii="Times New Roman" w:hAnsi="Times New Roman" w:cs="Times New Roman"/>
          <w:sz w:val="26"/>
          <w:szCs w:val="26"/>
        </w:rPr>
        <w:t xml:space="preserve">страховых взносов не </w:t>
      </w:r>
      <w:r w:rsidRPr="003E66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позднее 25 числа месяца, в котором установлен срок уплаты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соответствующих налогов (далее – Уведомление).</w:t>
      </w:r>
    </w:p>
    <w:p w14:paraId="28152047" w14:textId="77777777" w:rsidR="003A4B82" w:rsidRDefault="003A4B82" w:rsidP="003A4B82">
      <w:pPr>
        <w:pStyle w:val="1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</w:p>
    <w:p w14:paraId="4D841C6F" w14:textId="77777777" w:rsidR="003A4B82" w:rsidRDefault="003A4B82" w:rsidP="003A4B8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8F3E94">
        <w:rPr>
          <w:sz w:val="26"/>
          <w:szCs w:val="26"/>
        </w:rPr>
        <w:t xml:space="preserve">Уведомление подается только по платежам с авансовой системой расчетов: НДФЛ, страховые взносы, имущественные налоги юридических лиц, упрощенная система налогообложения.  Форма </w:t>
      </w:r>
      <w:r>
        <w:rPr>
          <w:sz w:val="26"/>
          <w:szCs w:val="26"/>
        </w:rPr>
        <w:t xml:space="preserve"> </w:t>
      </w:r>
      <w:r w:rsidRPr="008F3E94">
        <w:rPr>
          <w:sz w:val="26"/>
          <w:szCs w:val="26"/>
        </w:rPr>
        <w:t xml:space="preserve">Уведомления утверждена Приказом ФНС России от 02.11.2022 N ЕД-7-8/1047@  и содержит всего пять реквизитов: КПП, КБК, ОКТМО, отчетный период </w:t>
      </w:r>
      <w:r w:rsidRPr="00626D17">
        <w:rPr>
          <w:sz w:val="26"/>
          <w:szCs w:val="26"/>
        </w:rPr>
        <w:t xml:space="preserve">и сумма. </w:t>
      </w:r>
    </w:p>
    <w:p w14:paraId="6043A397" w14:textId="77777777" w:rsidR="003A4B82" w:rsidRPr="00626D17" w:rsidRDefault="003A4B82" w:rsidP="003A4B82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DE7CCD2" w14:textId="77777777" w:rsidR="003A4B82" w:rsidRPr="006B6A2F" w:rsidRDefault="003A4B82" w:rsidP="003A4B82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6B6A2F">
        <w:rPr>
          <w:sz w:val="26"/>
          <w:szCs w:val="26"/>
        </w:rPr>
        <w:t>Представить Уведомление об исчисленных суммах налогов можно по телекоммуникационным каналам связи (ТКС), через Личный кабинет налогоплательщика или на бумажном носителе, в случае представления налогоплательщиком отчетности также на бумажных носителях.</w:t>
      </w:r>
    </w:p>
    <w:p w14:paraId="60A95C85" w14:textId="77777777" w:rsidR="003A4B82" w:rsidRPr="00FC7A69" w:rsidRDefault="003A4B82" w:rsidP="003A4B82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626D17">
        <w:rPr>
          <w:sz w:val="26"/>
          <w:szCs w:val="26"/>
        </w:rPr>
        <w:t xml:space="preserve">В случае обнаружения ошибки в представленном Уведомлении налогоплательщик может направить новое </w:t>
      </w:r>
      <w:r w:rsidRPr="00FC7A69">
        <w:rPr>
          <w:sz w:val="26"/>
          <w:szCs w:val="26"/>
        </w:rPr>
        <w:t>уведомление с корректными сведениями.</w:t>
      </w:r>
    </w:p>
    <w:p w14:paraId="5C4F380D" w14:textId="77777777" w:rsidR="003A4B82" w:rsidRPr="00FC7A69" w:rsidRDefault="003A4B82" w:rsidP="003A4B82">
      <w:pPr>
        <w:shd w:val="clear" w:color="auto" w:fill="FFFFFF"/>
        <w:spacing w:after="0" w:line="240" w:lineRule="auto"/>
        <w:jc w:val="both"/>
        <w:textAlignment w:val="center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C7A69">
        <w:rPr>
          <w:rFonts w:ascii="Times New Roman" w:hAnsi="Times New Roman" w:cs="Times New Roman"/>
          <w:sz w:val="26"/>
          <w:szCs w:val="26"/>
        </w:rPr>
        <w:t xml:space="preserve">В целях оказания практического содействия налогоплательщикам при заполнении Уведомления на сайте ФНС России размещена </w:t>
      </w:r>
      <w:hyperlink r:id="rId4" w:anchor="t1" w:history="1">
        <w:r w:rsidRPr="00FC7A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01.01.2023»</w:t>
        </w:r>
      </w:hyperlink>
      <w:r w:rsidRPr="00FC7A6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FC7A69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FC7A6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https://www.nalog.gov.ru/rn53/taxation/debt/memo_amounts_taxes/</w:t>
        </w:r>
      </w:hyperlink>
      <w:r w:rsidRPr="00FC7A69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).</w:t>
      </w:r>
    </w:p>
    <w:p w14:paraId="66262D7A" w14:textId="77777777" w:rsidR="003A4B82" w:rsidRPr="008F3E94" w:rsidRDefault="003A4B82" w:rsidP="003A4B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1AB8A98" w14:textId="77777777" w:rsidR="003A4B82" w:rsidRPr="008F3E94" w:rsidRDefault="003A4B82" w:rsidP="003A4B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3E94">
        <w:rPr>
          <w:rFonts w:ascii="Times New Roman" w:hAnsi="Times New Roman" w:cs="Times New Roman"/>
          <w:sz w:val="26"/>
          <w:szCs w:val="26"/>
        </w:rPr>
        <w:t xml:space="preserve">Ресурс содержит несколько информационных блоков и представляет собой детализированный свод правил, которыми могут воспользоваться </w:t>
      </w:r>
      <w:r>
        <w:rPr>
          <w:rFonts w:ascii="Times New Roman" w:hAnsi="Times New Roman" w:cs="Times New Roman"/>
          <w:sz w:val="26"/>
          <w:szCs w:val="26"/>
        </w:rPr>
        <w:t>налого</w:t>
      </w:r>
      <w:r w:rsidRPr="008F3E94">
        <w:rPr>
          <w:rFonts w:ascii="Times New Roman" w:hAnsi="Times New Roman" w:cs="Times New Roman"/>
          <w:sz w:val="26"/>
          <w:szCs w:val="26"/>
        </w:rPr>
        <w:t>плательщики.</w:t>
      </w:r>
    </w:p>
    <w:p w14:paraId="0CF0CAEE" w14:textId="77777777" w:rsidR="003A4B82" w:rsidRPr="008F3E94" w:rsidRDefault="003A4B82" w:rsidP="003A4B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CA5BA8C" w14:textId="77777777" w:rsidR="003A4B82" w:rsidRPr="008F3E94" w:rsidRDefault="003A4B82" w:rsidP="003A4B82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405965"/>
        </w:rPr>
      </w:pPr>
      <w:r w:rsidRPr="008F3E94">
        <w:rPr>
          <w:rFonts w:ascii="Times New Roman" w:hAnsi="Times New Roman" w:cs="Times New Roman"/>
          <w:sz w:val="26"/>
          <w:szCs w:val="26"/>
        </w:rPr>
        <w:t xml:space="preserve">Обратившись к Памятке, пользователи смогут </w:t>
      </w:r>
      <w:r>
        <w:rPr>
          <w:rFonts w:ascii="Times New Roman" w:hAnsi="Times New Roman" w:cs="Times New Roman"/>
          <w:sz w:val="26"/>
          <w:szCs w:val="26"/>
        </w:rPr>
        <w:t>корректно заполнить Уведомление:</w:t>
      </w:r>
      <w:r w:rsidRPr="008F3E94">
        <w:rPr>
          <w:rFonts w:ascii="Times New Roman" w:hAnsi="Times New Roman" w:cs="Times New Roman"/>
          <w:sz w:val="26"/>
          <w:szCs w:val="26"/>
        </w:rPr>
        <w:t xml:space="preserve"> уточнить в какой форме и каким способом оно должно быть направлено в налоговый орган, узнать о мерах ответственности за несвоевременное представление либо непредставление </w:t>
      </w:r>
      <w:r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8F3E94">
        <w:rPr>
          <w:rFonts w:ascii="Times New Roman" w:hAnsi="Times New Roman" w:cs="Times New Roman"/>
          <w:sz w:val="26"/>
          <w:szCs w:val="26"/>
        </w:rPr>
        <w:t>в налоговый орган.</w:t>
      </w:r>
    </w:p>
    <w:p w14:paraId="02E18C79" w14:textId="77777777" w:rsidR="00FB11AE" w:rsidRDefault="00FB11AE"/>
    <w:sectPr w:rsidR="00F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D1"/>
    <w:rsid w:val="003A4B82"/>
    <w:rsid w:val="00D645D1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A27A-D414-468D-83C6-85CE4BD7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8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A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4B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53/taxation/debt/memo_amounts_taxes/" TargetMode="External"/><Relationship Id="rId4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2023-01-24T09:27:00Z</dcterms:created>
  <dcterms:modified xsi:type="dcterms:W3CDTF">2023-01-24T09:27:00Z</dcterms:modified>
</cp:coreProperties>
</file>