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77" w:rsidRDefault="00CF7ED4" w:rsidP="00F2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типовог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 устава позволит </w:t>
      </w:r>
      <w:r w:rsidR="00A567B0">
        <w:rPr>
          <w:rFonts w:ascii="Times New Roman" w:hAnsi="Times New Roman"/>
          <w:b/>
          <w:sz w:val="24"/>
          <w:szCs w:val="24"/>
        </w:rPr>
        <w:t xml:space="preserve">упростить процедуру </w:t>
      </w:r>
      <w:r>
        <w:rPr>
          <w:rFonts w:ascii="Times New Roman" w:hAnsi="Times New Roman"/>
          <w:b/>
          <w:sz w:val="24"/>
          <w:szCs w:val="24"/>
        </w:rPr>
        <w:t>государственной регистрации</w:t>
      </w:r>
      <w:r w:rsidR="00A567B0">
        <w:rPr>
          <w:rFonts w:ascii="Times New Roman" w:hAnsi="Times New Roman"/>
          <w:b/>
          <w:sz w:val="24"/>
          <w:szCs w:val="24"/>
        </w:rPr>
        <w:t xml:space="preserve"> юридического лица </w:t>
      </w:r>
    </w:p>
    <w:p w:rsidR="00F23D16" w:rsidRDefault="00F23D16" w:rsidP="00F2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47A" w:rsidRPr="006B347A" w:rsidRDefault="00410C51" w:rsidP="00F23D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7A">
        <w:rPr>
          <w:rFonts w:ascii="Times New Roman" w:hAnsi="Times New Roman" w:cs="Times New Roman"/>
          <w:sz w:val="24"/>
          <w:szCs w:val="24"/>
        </w:rPr>
        <w:t xml:space="preserve">Обязательным учредительным документом для большинства юридических лиц является устав, на основании которого они действуют и который утверждается их учредителями или участниками. Обществам с ограниченной ответственностью (ООО) доступна возможность отражения в Едином государственном реестре юридических лиц </w:t>
      </w:r>
      <w:r w:rsidR="003C4141">
        <w:rPr>
          <w:rFonts w:ascii="Times New Roman" w:hAnsi="Times New Roman" w:cs="Times New Roman"/>
          <w:sz w:val="24"/>
          <w:szCs w:val="24"/>
        </w:rPr>
        <w:t xml:space="preserve">(ЕГРЮЛ) </w:t>
      </w:r>
      <w:r w:rsidRPr="006B347A">
        <w:rPr>
          <w:rFonts w:ascii="Times New Roman" w:hAnsi="Times New Roman" w:cs="Times New Roman"/>
          <w:sz w:val="24"/>
          <w:szCs w:val="24"/>
        </w:rPr>
        <w:t>сведений об использовании типовых уставов.</w:t>
      </w:r>
      <w:r w:rsidR="006B347A">
        <w:rPr>
          <w:rFonts w:ascii="Times New Roman" w:hAnsi="Times New Roman" w:cs="Times New Roman"/>
          <w:sz w:val="24"/>
          <w:szCs w:val="24"/>
        </w:rPr>
        <w:t xml:space="preserve"> </w:t>
      </w:r>
      <w:r w:rsidR="006B347A" w:rsidRPr="006B347A">
        <w:rPr>
          <w:rFonts w:ascii="Times New Roman" w:hAnsi="Times New Roman" w:cs="Times New Roman"/>
          <w:sz w:val="24"/>
          <w:szCs w:val="24"/>
        </w:rPr>
        <w:t xml:space="preserve">Типовые уставы утверждены </w:t>
      </w:r>
      <w:hyperlink r:id="rId7">
        <w:r w:rsidR="006B347A" w:rsidRPr="006B347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6B347A" w:rsidRPr="006B347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01.08.2018 года № 411. На основании типового устава могут действовать как вновь созданные, так и уже действующие общества.</w:t>
      </w:r>
    </w:p>
    <w:p w:rsidR="00410C51" w:rsidRPr="006B347A" w:rsidRDefault="00410C51" w:rsidP="00F23D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7A">
        <w:rPr>
          <w:rFonts w:ascii="Times New Roman" w:hAnsi="Times New Roman" w:cs="Times New Roman"/>
          <w:sz w:val="24"/>
          <w:szCs w:val="24"/>
        </w:rPr>
        <w:t>По состоянию на 01.08.2023 на территории Новгородской области зарегистрированы 10 тыс. юридических лиц, из них 7,2 тыс. – эт</w:t>
      </w:r>
      <w:proofErr w:type="gramStart"/>
      <w:r w:rsidRPr="006B347A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6B347A">
        <w:rPr>
          <w:rFonts w:ascii="Times New Roman" w:hAnsi="Times New Roman" w:cs="Times New Roman"/>
          <w:sz w:val="24"/>
          <w:szCs w:val="24"/>
        </w:rPr>
        <w:t xml:space="preserve">. Использует в своей работе типовые уставы 431 ООО. </w:t>
      </w:r>
    </w:p>
    <w:p w:rsidR="00410C51" w:rsidRPr="006B347A" w:rsidRDefault="00410C51" w:rsidP="00F23D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7A">
        <w:rPr>
          <w:rFonts w:ascii="Times New Roman" w:hAnsi="Times New Roman" w:cs="Times New Roman"/>
          <w:sz w:val="24"/>
          <w:szCs w:val="24"/>
        </w:rPr>
        <w:t>К основному преимуществу использования обществами типового устава можно отнести экономию времени (отсутствие необходимости тратить время на составление, утверждение и регистрацию устава общества в регистрирующем органе). Кроме того, типовой устав общества не содержит сведений о наименовании общества, месте нахождения и размере уставного капитала. В связи с чем, при изменении этих сведений не потребуется вносить изменения в устав общества.</w:t>
      </w:r>
    </w:p>
    <w:p w:rsidR="000D0DDC" w:rsidRDefault="00410C51" w:rsidP="00F23D16">
      <w:pPr>
        <w:spacing w:after="0" w:line="240" w:lineRule="auto"/>
        <w:ind w:firstLine="709"/>
        <w:jc w:val="both"/>
      </w:pPr>
      <w:proofErr w:type="gramStart"/>
      <w:r w:rsidRPr="006B347A">
        <w:rPr>
          <w:rFonts w:ascii="Times New Roman" w:hAnsi="Times New Roman"/>
          <w:sz w:val="24"/>
          <w:szCs w:val="24"/>
        </w:rPr>
        <w:t>Номер выбранного устава необходимо указать в заявлении при формировании комплекта документов для государственной регистрации создаваемого общества или внесения изменений в устав общества: форм</w:t>
      </w:r>
      <w:r w:rsidR="000D0DDC">
        <w:rPr>
          <w:rFonts w:ascii="Times New Roman" w:hAnsi="Times New Roman"/>
          <w:sz w:val="24"/>
          <w:szCs w:val="24"/>
        </w:rPr>
        <w:t xml:space="preserve">а </w:t>
      </w:r>
      <w:r w:rsidRPr="006B347A">
        <w:rPr>
          <w:rFonts w:ascii="Times New Roman" w:hAnsi="Times New Roman"/>
          <w:sz w:val="24"/>
          <w:szCs w:val="24"/>
        </w:rPr>
        <w:t xml:space="preserve">Р11001 </w:t>
      </w:r>
      <w:r w:rsidR="000D0DDC">
        <w:rPr>
          <w:rFonts w:ascii="Times New Roman" w:hAnsi="Times New Roman"/>
          <w:sz w:val="24"/>
          <w:szCs w:val="24"/>
        </w:rPr>
        <w:t>«</w:t>
      </w:r>
      <w:r w:rsidR="000D0DDC">
        <w:rPr>
          <w:rFonts w:ascii="Times New Roman" w:hAnsi="Times New Roman"/>
          <w:sz w:val="24"/>
        </w:rPr>
        <w:t xml:space="preserve">Заявление о государственной регистрации юридического лица при создании», форма </w:t>
      </w:r>
      <w:r w:rsidRPr="006B347A">
        <w:rPr>
          <w:rFonts w:ascii="Times New Roman" w:hAnsi="Times New Roman"/>
          <w:sz w:val="24"/>
          <w:szCs w:val="24"/>
        </w:rPr>
        <w:t>Р13014</w:t>
      </w:r>
      <w:r w:rsidR="000D0DDC">
        <w:rPr>
          <w:rFonts w:ascii="Times New Roman" w:hAnsi="Times New Roman"/>
          <w:sz w:val="24"/>
          <w:szCs w:val="24"/>
        </w:rPr>
        <w:t xml:space="preserve"> </w:t>
      </w:r>
      <w:r w:rsidR="00630C35">
        <w:rPr>
          <w:rFonts w:ascii="Times New Roman" w:hAnsi="Times New Roman"/>
          <w:sz w:val="24"/>
          <w:szCs w:val="24"/>
        </w:rPr>
        <w:t>«</w:t>
      </w:r>
      <w:r w:rsidR="000D0DDC">
        <w:rPr>
          <w:rFonts w:ascii="Times New Roman" w:hAnsi="Times New Roman"/>
          <w:sz w:val="24"/>
        </w:rPr>
        <w:t>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</w:t>
      </w:r>
      <w:proofErr w:type="gramEnd"/>
      <w:r w:rsidR="000D0DDC">
        <w:rPr>
          <w:rFonts w:ascii="Times New Roman" w:hAnsi="Times New Roman"/>
          <w:sz w:val="24"/>
        </w:rPr>
        <w:t xml:space="preserve"> юридических лиц</w:t>
      </w:r>
      <w:r w:rsidR="00630C35">
        <w:rPr>
          <w:rFonts w:ascii="Times New Roman" w:hAnsi="Times New Roman"/>
          <w:sz w:val="24"/>
        </w:rPr>
        <w:t>».</w:t>
      </w:r>
    </w:p>
    <w:p w:rsidR="00410C51" w:rsidRPr="006B347A" w:rsidRDefault="00410C51" w:rsidP="00F23D16">
      <w:pPr>
        <w:pStyle w:val="ConsPlusNormal"/>
        <w:ind w:firstLine="709"/>
        <w:jc w:val="both"/>
        <w:rPr>
          <w:rFonts w:ascii="Times New Roman" w:hAnsi="Times New Roman" w:cs="Times New Roman"/>
          <w:color w:val="282A3C"/>
          <w:sz w:val="24"/>
          <w:szCs w:val="24"/>
        </w:rPr>
      </w:pPr>
      <w:r w:rsidRPr="006B347A">
        <w:rPr>
          <w:rFonts w:ascii="Times New Roman" w:hAnsi="Times New Roman" w:cs="Times New Roman"/>
          <w:sz w:val="24"/>
          <w:szCs w:val="24"/>
        </w:rPr>
        <w:t xml:space="preserve">Типовой устав не требуется представлять в регистрирующий орган, а также уплачивать пошлину при переходе общества с ограниченной ответственностью со своего собственного устава </w:t>
      </w:r>
      <w:proofErr w:type="gramStart"/>
      <w:r w:rsidRPr="006B34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347A">
        <w:rPr>
          <w:rFonts w:ascii="Times New Roman" w:hAnsi="Times New Roman" w:cs="Times New Roman"/>
          <w:sz w:val="24"/>
          <w:szCs w:val="24"/>
        </w:rPr>
        <w:t xml:space="preserve"> типовой. Использование типового устава снижает юридические риски благодаря четко обозначенным правам и обязанностям участников общества, механизму перехода долей, порядку выхода из общества. Сведения о выбранном уставе отражаются в Е</w:t>
      </w:r>
      <w:r w:rsidR="003C4141">
        <w:rPr>
          <w:rFonts w:ascii="Times New Roman" w:hAnsi="Times New Roman" w:cs="Times New Roman"/>
          <w:sz w:val="24"/>
          <w:szCs w:val="24"/>
        </w:rPr>
        <w:t xml:space="preserve">ГРЮЛ </w:t>
      </w:r>
      <w:r w:rsidRPr="006B347A">
        <w:rPr>
          <w:rFonts w:ascii="Times New Roman" w:hAnsi="Times New Roman" w:cs="Times New Roman"/>
          <w:sz w:val="24"/>
          <w:szCs w:val="24"/>
        </w:rPr>
        <w:t>и в выписке из ЕГРЮЛ.</w:t>
      </w:r>
      <w:r w:rsidRPr="006B347A">
        <w:rPr>
          <w:rFonts w:ascii="Times New Roman" w:hAnsi="Times New Roman" w:cs="Times New Roman"/>
          <w:color w:val="282A3C"/>
          <w:sz w:val="24"/>
          <w:szCs w:val="24"/>
        </w:rPr>
        <w:t xml:space="preserve"> </w:t>
      </w:r>
    </w:p>
    <w:p w:rsidR="00DF4B83" w:rsidRPr="006B347A" w:rsidRDefault="00DF4B83" w:rsidP="00F23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47A">
        <w:rPr>
          <w:rFonts w:ascii="Times New Roman" w:hAnsi="Times New Roman"/>
          <w:sz w:val="24"/>
          <w:szCs w:val="24"/>
        </w:rPr>
        <w:t>Типовой устав может использовать практически каждое ООО. Исключение - общество с числом участников более 15, которое обязано создавать ревизионную комиссию и включать положения о ней в устав. Также может не подойти типовой устав ООО, у которых предусмотрено образование совета директоров (наблюдательного совета) общества</w:t>
      </w:r>
      <w:r w:rsidR="003C4141">
        <w:rPr>
          <w:rFonts w:ascii="Times New Roman" w:hAnsi="Times New Roman"/>
          <w:sz w:val="24"/>
          <w:szCs w:val="24"/>
        </w:rPr>
        <w:t xml:space="preserve">, </w:t>
      </w:r>
      <w:r w:rsidRPr="006B347A">
        <w:rPr>
          <w:rFonts w:ascii="Times New Roman" w:hAnsi="Times New Roman"/>
          <w:sz w:val="24"/>
          <w:szCs w:val="24"/>
        </w:rPr>
        <w:t>либо коллегиального исполнительного органа общества (правления)</w:t>
      </w:r>
      <w:r w:rsidR="00F23D16">
        <w:rPr>
          <w:rFonts w:ascii="Times New Roman" w:hAnsi="Times New Roman"/>
          <w:sz w:val="24"/>
          <w:szCs w:val="24"/>
        </w:rPr>
        <w:t>.</w:t>
      </w:r>
    </w:p>
    <w:p w:rsidR="006B347A" w:rsidRPr="006B347A" w:rsidRDefault="006B347A" w:rsidP="00F23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47A">
        <w:rPr>
          <w:rFonts w:ascii="Times New Roman" w:hAnsi="Times New Roman"/>
          <w:sz w:val="24"/>
          <w:szCs w:val="24"/>
        </w:rPr>
        <w:t xml:space="preserve">На сайте ФНС России размещен сервис </w:t>
      </w:r>
      <w:r w:rsidR="00630C35">
        <w:rPr>
          <w:rFonts w:ascii="Times New Roman" w:hAnsi="Times New Roman"/>
          <w:sz w:val="24"/>
          <w:szCs w:val="24"/>
        </w:rPr>
        <w:t>«</w:t>
      </w:r>
      <w:r w:rsidRPr="006B347A">
        <w:rPr>
          <w:rFonts w:ascii="Times New Roman" w:hAnsi="Times New Roman"/>
          <w:sz w:val="24"/>
          <w:szCs w:val="24"/>
        </w:rPr>
        <w:t>Выбор типового устава</w:t>
      </w:r>
      <w:r w:rsidR="00630C35">
        <w:rPr>
          <w:rFonts w:ascii="Times New Roman" w:hAnsi="Times New Roman"/>
          <w:sz w:val="24"/>
          <w:szCs w:val="24"/>
        </w:rPr>
        <w:t>»</w:t>
      </w:r>
      <w:r w:rsidRPr="006B347A">
        <w:rPr>
          <w:rFonts w:ascii="Times New Roman" w:hAnsi="Times New Roman"/>
          <w:sz w:val="24"/>
          <w:szCs w:val="24"/>
        </w:rPr>
        <w:t xml:space="preserve">, позволяющий подобрать наиболее подходящий из 36 утвержденных типовых уставов. </w:t>
      </w:r>
      <w:r w:rsidR="00F112C6">
        <w:rPr>
          <w:rFonts w:ascii="Times New Roman" w:hAnsi="Times New Roman"/>
          <w:sz w:val="24"/>
          <w:szCs w:val="24"/>
        </w:rPr>
        <w:t>У</w:t>
      </w:r>
      <w:r w:rsidRPr="006B347A">
        <w:rPr>
          <w:rFonts w:ascii="Times New Roman" w:hAnsi="Times New Roman"/>
          <w:sz w:val="24"/>
          <w:szCs w:val="24"/>
        </w:rPr>
        <w:t>став можно подобрать как вновь создаваемому, так и уже действующему ООО. Сервис удобен и прост в использовании.</w:t>
      </w:r>
      <w:r w:rsidR="00642AD4" w:rsidRPr="00642AD4">
        <w:rPr>
          <w:rFonts w:ascii="Times New Roman" w:hAnsi="Times New Roman"/>
          <w:sz w:val="24"/>
          <w:szCs w:val="24"/>
        </w:rPr>
        <w:t xml:space="preserve"> </w:t>
      </w:r>
      <w:r w:rsidRPr="006B347A">
        <w:rPr>
          <w:rFonts w:ascii="Times New Roman" w:hAnsi="Times New Roman"/>
          <w:sz w:val="24"/>
          <w:szCs w:val="24"/>
        </w:rPr>
        <w:t>Достаточно ответить на семь вопросов, и сервис автоматически подберет типовой устав, наиболее подходящий для ООО.</w:t>
      </w:r>
    </w:p>
    <w:p w:rsidR="006B347A" w:rsidRPr="006B347A" w:rsidRDefault="006B347A" w:rsidP="00F2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47A">
        <w:rPr>
          <w:rFonts w:ascii="Times New Roman" w:hAnsi="Times New Roman"/>
          <w:sz w:val="24"/>
          <w:szCs w:val="24"/>
        </w:rPr>
        <w:t>Выбор формы устава зависит от следующего:</w:t>
      </w:r>
    </w:p>
    <w:p w:rsidR="006B347A" w:rsidRPr="006B347A" w:rsidRDefault="00F112C6" w:rsidP="00F23D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B347A" w:rsidRPr="006B347A">
        <w:rPr>
          <w:rFonts w:ascii="Times New Roman" w:hAnsi="Times New Roman"/>
          <w:sz w:val="24"/>
          <w:szCs w:val="24"/>
        </w:rPr>
        <w:t>кто будет осуществлять функции директора: один директор, который избирается на общем собрании, каждый участник - самостоятельный директор или все участники совместно - действующие директора;</w:t>
      </w:r>
    </w:p>
    <w:p w:rsidR="006B347A" w:rsidRPr="006B347A" w:rsidRDefault="00F112C6" w:rsidP="00F23D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347A" w:rsidRPr="006B347A">
        <w:rPr>
          <w:rFonts w:ascii="Times New Roman" w:hAnsi="Times New Roman"/>
          <w:sz w:val="24"/>
          <w:szCs w:val="24"/>
        </w:rPr>
        <w:t>какие нужны ограничения: запрет на выход из общества; необходимость получения согласия на отчуждение доли третьим лицам (участникам общества), на переход доли наследникам и правопреемникам участников; необходимость нотариального удостоверения принятия общим собранием решения и состава присутствовавших участников.</w:t>
      </w:r>
    </w:p>
    <w:p w:rsidR="006B347A" w:rsidRPr="006B347A" w:rsidRDefault="00642AD4" w:rsidP="00F23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большинстве случае ООО </w:t>
      </w:r>
      <w:r w:rsidR="006B347A" w:rsidRPr="006B347A">
        <w:rPr>
          <w:rFonts w:ascii="Times New Roman" w:hAnsi="Times New Roman"/>
          <w:sz w:val="24"/>
          <w:szCs w:val="24"/>
        </w:rPr>
        <w:t>использу</w:t>
      </w:r>
      <w:r>
        <w:rPr>
          <w:rFonts w:ascii="Times New Roman" w:hAnsi="Times New Roman"/>
          <w:sz w:val="24"/>
          <w:szCs w:val="24"/>
        </w:rPr>
        <w:t xml:space="preserve">ют </w:t>
      </w:r>
      <w:r w:rsidR="006B347A" w:rsidRPr="006B347A">
        <w:rPr>
          <w:rFonts w:ascii="Times New Roman" w:hAnsi="Times New Roman"/>
          <w:sz w:val="24"/>
          <w:szCs w:val="24"/>
        </w:rPr>
        <w:t>типовые уставы №</w:t>
      </w:r>
      <w:r w:rsidR="00F112C6">
        <w:rPr>
          <w:rFonts w:ascii="Times New Roman" w:hAnsi="Times New Roman"/>
          <w:sz w:val="24"/>
          <w:szCs w:val="24"/>
        </w:rPr>
        <w:t xml:space="preserve"> </w:t>
      </w:r>
      <w:r w:rsidR="006B347A" w:rsidRPr="006B347A">
        <w:rPr>
          <w:rFonts w:ascii="Times New Roman" w:hAnsi="Times New Roman"/>
          <w:sz w:val="24"/>
          <w:szCs w:val="24"/>
        </w:rPr>
        <w:t>20, №</w:t>
      </w:r>
      <w:r w:rsidR="00F112C6">
        <w:rPr>
          <w:rFonts w:ascii="Times New Roman" w:hAnsi="Times New Roman"/>
          <w:sz w:val="24"/>
          <w:szCs w:val="24"/>
        </w:rPr>
        <w:t xml:space="preserve"> </w:t>
      </w:r>
      <w:r w:rsidR="006B347A" w:rsidRPr="006B347A">
        <w:rPr>
          <w:rFonts w:ascii="Times New Roman" w:hAnsi="Times New Roman"/>
          <w:sz w:val="24"/>
          <w:szCs w:val="24"/>
        </w:rPr>
        <w:t>21, №</w:t>
      </w:r>
      <w:r w:rsidR="00F112C6">
        <w:rPr>
          <w:rFonts w:ascii="Times New Roman" w:hAnsi="Times New Roman"/>
          <w:sz w:val="24"/>
          <w:szCs w:val="24"/>
        </w:rPr>
        <w:t xml:space="preserve"> </w:t>
      </w:r>
      <w:r w:rsidR="006B347A" w:rsidRPr="006B347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При выборе </w:t>
      </w:r>
      <w:r w:rsidR="006B347A" w:rsidRPr="006B347A"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z w:val="24"/>
          <w:szCs w:val="24"/>
        </w:rPr>
        <w:t>х</w:t>
      </w:r>
      <w:r w:rsidR="006B347A" w:rsidRPr="006B347A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 xml:space="preserve">ов у </w:t>
      </w:r>
      <w:r w:rsidR="006B347A" w:rsidRPr="006B347A">
        <w:rPr>
          <w:rFonts w:ascii="Times New Roman" w:hAnsi="Times New Roman"/>
          <w:sz w:val="24"/>
          <w:szCs w:val="24"/>
        </w:rPr>
        <w:t>ООО отсутствует обязанность подтверждать факт принятия решения путем нотариального удостоверения.</w:t>
      </w:r>
    </w:p>
    <w:p w:rsidR="002C68B1" w:rsidRPr="006B347A" w:rsidRDefault="006B347A" w:rsidP="00F23D16">
      <w:pPr>
        <w:pStyle w:val="Default"/>
        <w:ind w:firstLine="709"/>
        <w:jc w:val="both"/>
      </w:pPr>
      <w:proofErr w:type="gramStart"/>
      <w:r w:rsidRPr="006B347A">
        <w:t>УФНС России  по Новгородской области напоминает, что основная причина принятия регистрирующими органами отрицательных решений – несоответствие представленных документов установленным требованиям</w:t>
      </w:r>
      <w:r w:rsidR="00642AD4">
        <w:t xml:space="preserve">: </w:t>
      </w:r>
      <w:r w:rsidRPr="006B347A">
        <w:t>неправильно</w:t>
      </w:r>
      <w:r w:rsidR="00642AD4">
        <w:t>е</w:t>
      </w:r>
      <w:r w:rsidRPr="006B347A">
        <w:t xml:space="preserve"> составлени</w:t>
      </w:r>
      <w:r w:rsidR="00642AD4">
        <w:t>е</w:t>
      </w:r>
      <w:r w:rsidRPr="006B347A">
        <w:t xml:space="preserve"> учредительных документов, неверно</w:t>
      </w:r>
      <w:r w:rsidR="00642AD4">
        <w:t>е</w:t>
      </w:r>
      <w:r w:rsidRPr="006B347A">
        <w:t xml:space="preserve"> заполнени</w:t>
      </w:r>
      <w:r w:rsidR="00642AD4">
        <w:t>е</w:t>
      </w:r>
      <w:r w:rsidRPr="006B347A">
        <w:t xml:space="preserve"> сведений об адресе, некорректно</w:t>
      </w:r>
      <w:r w:rsidR="00642AD4">
        <w:t>е</w:t>
      </w:r>
      <w:r w:rsidRPr="006B347A">
        <w:t xml:space="preserve"> указани</w:t>
      </w:r>
      <w:r w:rsidR="00642AD4">
        <w:t>е</w:t>
      </w:r>
      <w:r w:rsidRPr="006B347A">
        <w:t xml:space="preserve"> кодов видов экономической деятельности юридического лица.</w:t>
      </w:r>
      <w:proofErr w:type="gramEnd"/>
      <w:r w:rsidRPr="006B347A">
        <w:t xml:space="preserve"> </w:t>
      </w:r>
      <w:r w:rsidR="006D7549">
        <w:t>И</w:t>
      </w:r>
      <w:r w:rsidR="006D7549" w:rsidRPr="006B347A">
        <w:t xml:space="preserve">збежать </w:t>
      </w:r>
      <w:r w:rsidR="006D7549">
        <w:t>п</w:t>
      </w:r>
      <w:r w:rsidRPr="006B347A">
        <w:t>роблем, связанных с разработкой индивидуал</w:t>
      </w:r>
      <w:r w:rsidR="00642AD4">
        <w:t xml:space="preserve">ьного </w:t>
      </w:r>
      <w:r w:rsidRPr="006B347A">
        <w:t>устава, позволяет выбор типового устава.</w:t>
      </w:r>
    </w:p>
    <w:sectPr w:rsidR="002C68B1" w:rsidRPr="006B347A" w:rsidSect="00B319E3">
      <w:headerReference w:type="default" r:id="rId8"/>
      <w:pgSz w:w="11900" w:h="16820"/>
      <w:pgMar w:top="567" w:right="851" w:bottom="567" w:left="851" w:header="567" w:footer="2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65" w:rsidRDefault="002B3465" w:rsidP="0069230A">
      <w:pPr>
        <w:spacing w:after="0" w:line="240" w:lineRule="auto"/>
      </w:pPr>
      <w:r>
        <w:separator/>
      </w:r>
    </w:p>
  </w:endnote>
  <w:endnote w:type="continuationSeparator" w:id="0">
    <w:p w:rsidR="002B3465" w:rsidRDefault="002B3465" w:rsidP="006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65" w:rsidRDefault="002B3465" w:rsidP="0069230A">
      <w:pPr>
        <w:spacing w:after="0" w:line="240" w:lineRule="auto"/>
      </w:pPr>
      <w:r>
        <w:separator/>
      </w:r>
    </w:p>
  </w:footnote>
  <w:footnote w:type="continuationSeparator" w:id="0">
    <w:p w:rsidR="002B3465" w:rsidRDefault="002B3465" w:rsidP="0069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91852"/>
      <w:docPartObj>
        <w:docPartGallery w:val="Page Numbers (Top of Page)"/>
        <w:docPartUnique/>
      </w:docPartObj>
    </w:sdtPr>
    <w:sdtEndPr/>
    <w:sdtContent>
      <w:p w:rsidR="0069230A" w:rsidRDefault="006923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E3">
          <w:rPr>
            <w:noProof/>
          </w:rPr>
          <w:t>2</w:t>
        </w:r>
        <w:r>
          <w:fldChar w:fldCharType="end"/>
        </w:r>
      </w:p>
    </w:sdtContent>
  </w:sdt>
  <w:p w:rsidR="0069230A" w:rsidRDefault="006923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27CCF"/>
    <w:rsid w:val="0003026B"/>
    <w:rsid w:val="0004648A"/>
    <w:rsid w:val="00046F95"/>
    <w:rsid w:val="00051EE0"/>
    <w:rsid w:val="00066F08"/>
    <w:rsid w:val="000744E4"/>
    <w:rsid w:val="000836DC"/>
    <w:rsid w:val="000B4125"/>
    <w:rsid w:val="000D0DDC"/>
    <w:rsid w:val="000D7245"/>
    <w:rsid w:val="000F1478"/>
    <w:rsid w:val="0010767E"/>
    <w:rsid w:val="001766CE"/>
    <w:rsid w:val="00177809"/>
    <w:rsid w:val="001D16CA"/>
    <w:rsid w:val="001D6415"/>
    <w:rsid w:val="0021110F"/>
    <w:rsid w:val="0022142F"/>
    <w:rsid w:val="00221CAD"/>
    <w:rsid w:val="0022244E"/>
    <w:rsid w:val="002351E6"/>
    <w:rsid w:val="00275FB3"/>
    <w:rsid w:val="0027791E"/>
    <w:rsid w:val="002A018E"/>
    <w:rsid w:val="002B3465"/>
    <w:rsid w:val="002C0B08"/>
    <w:rsid w:val="002C68B1"/>
    <w:rsid w:val="002F7873"/>
    <w:rsid w:val="00343282"/>
    <w:rsid w:val="003473D6"/>
    <w:rsid w:val="003616F4"/>
    <w:rsid w:val="00373EE4"/>
    <w:rsid w:val="003C4141"/>
    <w:rsid w:val="00410C51"/>
    <w:rsid w:val="00425F16"/>
    <w:rsid w:val="004267F1"/>
    <w:rsid w:val="0048673F"/>
    <w:rsid w:val="004A2CA3"/>
    <w:rsid w:val="004C3B1F"/>
    <w:rsid w:val="004F0B67"/>
    <w:rsid w:val="00524420"/>
    <w:rsid w:val="00532D3B"/>
    <w:rsid w:val="00556173"/>
    <w:rsid w:val="00561389"/>
    <w:rsid w:val="00572405"/>
    <w:rsid w:val="0059799F"/>
    <w:rsid w:val="005D35FF"/>
    <w:rsid w:val="005F004E"/>
    <w:rsid w:val="00625994"/>
    <w:rsid w:val="00630C35"/>
    <w:rsid w:val="00642AD4"/>
    <w:rsid w:val="00654CDB"/>
    <w:rsid w:val="0069230A"/>
    <w:rsid w:val="006A72FB"/>
    <w:rsid w:val="006B208A"/>
    <w:rsid w:val="006B347A"/>
    <w:rsid w:val="006D7549"/>
    <w:rsid w:val="00706482"/>
    <w:rsid w:val="0075783A"/>
    <w:rsid w:val="00767690"/>
    <w:rsid w:val="007A429D"/>
    <w:rsid w:val="007B35DC"/>
    <w:rsid w:val="007E7871"/>
    <w:rsid w:val="007F3B77"/>
    <w:rsid w:val="007F5AA7"/>
    <w:rsid w:val="008464CF"/>
    <w:rsid w:val="008723AC"/>
    <w:rsid w:val="00884DD6"/>
    <w:rsid w:val="008A486E"/>
    <w:rsid w:val="008B14B3"/>
    <w:rsid w:val="008C45A2"/>
    <w:rsid w:val="00902A63"/>
    <w:rsid w:val="00916BF6"/>
    <w:rsid w:val="009203D4"/>
    <w:rsid w:val="00993E80"/>
    <w:rsid w:val="00A4377F"/>
    <w:rsid w:val="00A567B0"/>
    <w:rsid w:val="00A811DE"/>
    <w:rsid w:val="00A93ADB"/>
    <w:rsid w:val="00AA49FA"/>
    <w:rsid w:val="00AF18E0"/>
    <w:rsid w:val="00B319E3"/>
    <w:rsid w:val="00B47CF4"/>
    <w:rsid w:val="00B838AA"/>
    <w:rsid w:val="00C05A0A"/>
    <w:rsid w:val="00C445CD"/>
    <w:rsid w:val="00C734D0"/>
    <w:rsid w:val="00C90213"/>
    <w:rsid w:val="00CA0D5B"/>
    <w:rsid w:val="00CA22C8"/>
    <w:rsid w:val="00CA2AF1"/>
    <w:rsid w:val="00CF38C7"/>
    <w:rsid w:val="00CF7ED4"/>
    <w:rsid w:val="00D35585"/>
    <w:rsid w:val="00D35701"/>
    <w:rsid w:val="00D527CD"/>
    <w:rsid w:val="00D83D2B"/>
    <w:rsid w:val="00DB5094"/>
    <w:rsid w:val="00DF4B83"/>
    <w:rsid w:val="00E10385"/>
    <w:rsid w:val="00E15611"/>
    <w:rsid w:val="00E24908"/>
    <w:rsid w:val="00E3458B"/>
    <w:rsid w:val="00E350BC"/>
    <w:rsid w:val="00E82031"/>
    <w:rsid w:val="00E87F49"/>
    <w:rsid w:val="00ED6B26"/>
    <w:rsid w:val="00F112C6"/>
    <w:rsid w:val="00F23D16"/>
    <w:rsid w:val="00F55103"/>
    <w:rsid w:val="00F555E6"/>
    <w:rsid w:val="00F57DBE"/>
    <w:rsid w:val="00F61841"/>
    <w:rsid w:val="00FA4654"/>
    <w:rsid w:val="00FA4741"/>
    <w:rsid w:val="00FB555A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230A"/>
  </w:style>
  <w:style w:type="paragraph" w:styleId="ab">
    <w:name w:val="footer"/>
    <w:basedOn w:val="a"/>
    <w:link w:val="ac"/>
    <w:uiPriority w:val="99"/>
    <w:unhideWhenUsed/>
    <w:rsid w:val="006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230A"/>
  </w:style>
  <w:style w:type="paragraph" w:styleId="ad">
    <w:name w:val="Balloon Text"/>
    <w:basedOn w:val="a"/>
    <w:link w:val="ae"/>
    <w:uiPriority w:val="99"/>
    <w:semiHidden/>
    <w:unhideWhenUsed/>
    <w:rsid w:val="0090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230A"/>
  </w:style>
  <w:style w:type="paragraph" w:styleId="ab">
    <w:name w:val="footer"/>
    <w:basedOn w:val="a"/>
    <w:link w:val="ac"/>
    <w:uiPriority w:val="99"/>
    <w:unhideWhenUsed/>
    <w:rsid w:val="006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230A"/>
  </w:style>
  <w:style w:type="paragraph" w:styleId="ad">
    <w:name w:val="Balloon Text"/>
    <w:basedOn w:val="a"/>
    <w:link w:val="ae"/>
    <w:uiPriority w:val="99"/>
    <w:semiHidden/>
    <w:unhideWhenUsed/>
    <w:rsid w:val="0090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7259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Кузьменко Ирина Ивановна</cp:lastModifiedBy>
  <cp:revision>4</cp:revision>
  <cp:lastPrinted>2022-09-08T11:57:00Z</cp:lastPrinted>
  <dcterms:created xsi:type="dcterms:W3CDTF">2024-08-13T15:15:00Z</dcterms:created>
  <dcterms:modified xsi:type="dcterms:W3CDTF">2024-08-13T15:26:00Z</dcterms:modified>
</cp:coreProperties>
</file>