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32C4E" w14:textId="77777777" w:rsidR="00E74BF9" w:rsidRDefault="00E74BF9" w:rsidP="004B5BDD">
      <w:pPr>
        <w:spacing w:after="0" w:line="240" w:lineRule="exact"/>
        <w:jc w:val="right"/>
        <w:rPr>
          <w:rFonts w:ascii="Times New Roman" w:hAnsi="Times New Roman" w:cs="Times New Roman"/>
          <w:i/>
          <w:iCs/>
          <w:sz w:val="26"/>
          <w:szCs w:val="26"/>
        </w:rPr>
      </w:pPr>
    </w:p>
    <w:p w14:paraId="0F615DEE" w14:textId="3DEFE3CE" w:rsidR="0069710D" w:rsidRPr="004B5BDD" w:rsidRDefault="0069710D" w:rsidP="004B5BDD">
      <w:pPr>
        <w:spacing w:after="0" w:line="240" w:lineRule="exact"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4B5BDD">
        <w:rPr>
          <w:rFonts w:ascii="Times New Roman" w:hAnsi="Times New Roman" w:cs="Times New Roman"/>
          <w:i/>
          <w:iCs/>
          <w:sz w:val="26"/>
          <w:szCs w:val="26"/>
        </w:rPr>
        <w:t>Форма № 1</w:t>
      </w:r>
    </w:p>
    <w:p w14:paraId="04760023" w14:textId="77777777" w:rsidR="00E74BF9" w:rsidRDefault="00E74BF9" w:rsidP="004B5B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352D993" w14:textId="3A02474C" w:rsidR="00DA32F1" w:rsidRPr="00B860B1" w:rsidRDefault="0069710D" w:rsidP="004B5B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vertAlign w:val="superscript"/>
        </w:rPr>
      </w:pPr>
      <w:r w:rsidRPr="004B5BDD">
        <w:rPr>
          <w:rFonts w:ascii="Times New Roman" w:hAnsi="Times New Roman" w:cs="Times New Roman"/>
          <w:b/>
          <w:bCs/>
          <w:sz w:val="26"/>
          <w:szCs w:val="26"/>
        </w:rPr>
        <w:t>График выполнения строительно-монтажных работ</w:t>
      </w:r>
      <w:r w:rsidRPr="004B5BDD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4B5BDD">
        <w:rPr>
          <w:rFonts w:ascii="Times New Roman" w:hAnsi="Times New Roman" w:cs="Times New Roman"/>
          <w:b/>
          <w:bCs/>
          <w:sz w:val="26"/>
          <w:szCs w:val="26"/>
        </w:rPr>
        <w:t>график выполнения работ</w:t>
      </w:r>
      <w:r w:rsidRPr="004B5BDD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="00B860B1">
        <w:rPr>
          <w:rFonts w:ascii="Times New Roman" w:hAnsi="Times New Roman" w:cs="Times New Roman"/>
          <w:b/>
          <w:bCs/>
          <w:sz w:val="26"/>
          <w:szCs w:val="26"/>
          <w:vertAlign w:val="superscript"/>
        </w:rPr>
        <w:t>1</w:t>
      </w:r>
    </w:p>
    <w:p w14:paraId="1EF9D7A8" w14:textId="6C954975" w:rsidR="0069710D" w:rsidRPr="00B860B1" w:rsidRDefault="0069710D" w:rsidP="004B5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69710D">
        <w:rPr>
          <w:rFonts w:ascii="Courier New" w:eastAsia="Times New Roman" w:hAnsi="Courier New" w:cs="Courier New"/>
          <w:sz w:val="26"/>
          <w:szCs w:val="26"/>
          <w:lang w:eastAsia="ru-RU"/>
        </w:rPr>
        <w:t xml:space="preserve">                                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Объекта______________________</w:t>
      </w:r>
      <w:r w:rsidR="00B860B1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</w:t>
      </w:r>
    </w:p>
    <w:p w14:paraId="2A383BF0" w14:textId="77777777" w:rsidR="0069710D" w:rsidRPr="0069710D" w:rsidRDefault="0069710D" w:rsidP="004B5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454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3"/>
        <w:gridCol w:w="3118"/>
        <w:gridCol w:w="3119"/>
        <w:gridCol w:w="1985"/>
        <w:gridCol w:w="3067"/>
      </w:tblGrid>
      <w:tr w:rsidR="00F558CE" w:rsidRPr="004B5BDD" w14:paraId="6C11BE2A" w14:textId="77777777" w:rsidTr="00F558CE">
        <w:trPr>
          <w:tblCellSpacing w:w="15" w:type="dxa"/>
        </w:trPr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D2FD4D" w14:textId="7C17F443" w:rsidR="00F558CE" w:rsidRPr="0069710D" w:rsidRDefault="00F558CE" w:rsidP="004B5B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Порядковый номер этапа выполнения </w:t>
            </w:r>
            <w:r w:rsidRPr="004B5B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контракта </w:t>
            </w: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(или) комплекса работ и (или) вида работ и (или) части работ отдельного вида работ</w:t>
            </w:r>
          </w:p>
        </w:tc>
        <w:tc>
          <w:tcPr>
            <w:tcW w:w="308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4C78CB" w14:textId="2E16D122" w:rsidR="00F558CE" w:rsidRPr="0069710D" w:rsidRDefault="00F558CE" w:rsidP="004B5B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этапа выполнения </w:t>
            </w:r>
            <w:r w:rsidRPr="004B5B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контракта</w:t>
            </w:r>
            <w:r w:rsidRPr="004B5B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(или) комплекса работ и (или) вида работ и (или) части работ отдельного вида работ</w:t>
            </w:r>
            <w:r w:rsidR="00B860B1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  <w:tc>
          <w:tcPr>
            <w:tcW w:w="30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C2ED77" w14:textId="0D921ACF" w:rsidR="00F558CE" w:rsidRPr="0069710D" w:rsidRDefault="00F558CE" w:rsidP="004B5B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Сроки исполнения этапа выполнения </w:t>
            </w:r>
            <w:r w:rsidRPr="004B5B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контракта</w:t>
            </w:r>
            <w:r w:rsidRPr="004B5B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(или) комплекса работ и (или) вида работ и (или) части работ отдельного вида работ</w:t>
            </w:r>
            <w:r w:rsidR="00E74BF9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4</w:t>
            </w:r>
          </w:p>
        </w:tc>
        <w:tc>
          <w:tcPr>
            <w:tcW w:w="19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1CF9C0" w14:textId="3119FFB7" w:rsidR="00F558CE" w:rsidRPr="0069710D" w:rsidRDefault="00F558CE" w:rsidP="004B5B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Физический объем работ</w:t>
            </w:r>
            <w:r w:rsidR="00E74BF9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5</w:t>
            </w:r>
          </w:p>
        </w:tc>
        <w:tc>
          <w:tcPr>
            <w:tcW w:w="30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A5F69E" w14:textId="11C91C26" w:rsidR="00F558CE" w:rsidRPr="0069710D" w:rsidRDefault="00F558CE" w:rsidP="004B5B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передачи строительных материалов, технологического оборудования заказчика</w:t>
            </w:r>
            <w:r w:rsidR="00E74BF9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6</w:t>
            </w:r>
          </w:p>
        </w:tc>
      </w:tr>
      <w:tr w:rsidR="00F558CE" w:rsidRPr="004B5BDD" w14:paraId="284A631B" w14:textId="77777777" w:rsidTr="00F558CE">
        <w:trPr>
          <w:tblCellSpacing w:w="15" w:type="dxa"/>
        </w:trPr>
        <w:tc>
          <w:tcPr>
            <w:tcW w:w="32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94984" w14:textId="77777777" w:rsidR="00F558CE" w:rsidRPr="0069710D" w:rsidRDefault="00F558CE" w:rsidP="004B5B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0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2463B54" w14:textId="77777777" w:rsidR="00F558CE" w:rsidRPr="0069710D" w:rsidRDefault="00F558CE" w:rsidP="004B5B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08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B5EA80E" w14:textId="77777777" w:rsidR="00F558CE" w:rsidRPr="0069710D" w:rsidRDefault="00F558CE" w:rsidP="004B5B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5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962172D" w14:textId="77777777" w:rsidR="00F558CE" w:rsidRPr="0069710D" w:rsidRDefault="00F558CE" w:rsidP="004B5B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02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31FEE05" w14:textId="77777777" w:rsidR="00F558CE" w:rsidRPr="0069710D" w:rsidRDefault="00F558CE" w:rsidP="004B5B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558CE" w:rsidRPr="004B5BDD" w14:paraId="29F1562F" w14:textId="77777777" w:rsidTr="00F558CE">
        <w:trPr>
          <w:tblCellSpacing w:w="15" w:type="dxa"/>
        </w:trPr>
        <w:tc>
          <w:tcPr>
            <w:tcW w:w="32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C8DD8C" w14:textId="77777777" w:rsidR="00F558CE" w:rsidRPr="0069710D" w:rsidRDefault="00F558CE" w:rsidP="004B5BDD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CE81C6C" w14:textId="77777777" w:rsidR="00F558CE" w:rsidRPr="0069710D" w:rsidRDefault="00F558CE" w:rsidP="004B5BDD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F974FE6" w14:textId="77777777" w:rsidR="00F558CE" w:rsidRPr="0069710D" w:rsidRDefault="00F558CE" w:rsidP="004B5BDD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5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AE0FD46" w14:textId="77777777" w:rsidR="00F558CE" w:rsidRPr="0069710D" w:rsidRDefault="00F558CE" w:rsidP="004B5BDD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2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46154A7" w14:textId="77777777" w:rsidR="00F558CE" w:rsidRPr="0069710D" w:rsidRDefault="00F558CE" w:rsidP="004B5BDD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F558CE" w:rsidRPr="004B5BDD" w14:paraId="3560D57A" w14:textId="77777777" w:rsidTr="00F558CE">
        <w:trPr>
          <w:tblCellSpacing w:w="15" w:type="dxa"/>
        </w:trPr>
        <w:tc>
          <w:tcPr>
            <w:tcW w:w="32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8405FE" w14:textId="77777777" w:rsidR="00F558CE" w:rsidRPr="0069710D" w:rsidRDefault="00F558CE" w:rsidP="004B5BDD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5E6AE9A" w14:textId="77777777" w:rsidR="00F558CE" w:rsidRPr="0069710D" w:rsidRDefault="00F558CE" w:rsidP="004B5BDD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DC50ECF" w14:textId="77777777" w:rsidR="00F558CE" w:rsidRPr="0069710D" w:rsidRDefault="00F558CE" w:rsidP="004B5BDD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5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BD5CBE7" w14:textId="77777777" w:rsidR="00F558CE" w:rsidRPr="0069710D" w:rsidRDefault="00F558CE" w:rsidP="004B5BDD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2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3FC394E" w14:textId="77777777" w:rsidR="00F558CE" w:rsidRPr="0069710D" w:rsidRDefault="00F558CE" w:rsidP="004B5BDD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</w:tbl>
    <w:p w14:paraId="73C99CC4" w14:textId="77777777" w:rsidR="00F558CE" w:rsidRPr="004B5BDD" w:rsidRDefault="00F558CE" w:rsidP="004B5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A5698F" w14:textId="423F2F0F" w:rsidR="0069710D" w:rsidRPr="0069710D" w:rsidRDefault="0069710D" w:rsidP="004B5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1)  Срок подписания сторонами</w:t>
      </w:r>
      <w:r w:rsidR="00B86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акта</w:t>
      </w:r>
      <w:r w:rsidR="00B86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86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</w:t>
      </w:r>
      <w:r w:rsidR="00B86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состояния</w:t>
      </w:r>
      <w:r w:rsidR="00B86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</w:t>
      </w:r>
      <w:r w:rsidR="00B86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</w:t>
      </w:r>
      <w:r w:rsidR="00B86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(объекта</w:t>
      </w:r>
      <w:r w:rsidR="00F558CE" w:rsidRPr="004B5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капитального строительства, подлежащего реконструкции) условиям</w:t>
      </w:r>
      <w:r w:rsidR="00F558CE" w:rsidRPr="004B5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558CE" w:rsidRPr="004B5BD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контракта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________________;</w:t>
      </w:r>
    </w:p>
    <w:p w14:paraId="641F552E" w14:textId="5370C8CB" w:rsidR="0069710D" w:rsidRPr="0069710D" w:rsidRDefault="0069710D" w:rsidP="004B5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2)  Срок  передачи  Подрядчику  следующей  документации:</w:t>
      </w:r>
      <w:r w:rsidR="00B86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копию</w:t>
      </w:r>
      <w:r w:rsidR="00B86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1AA6" w:rsidRPr="004B5BDD">
        <w:rPr>
          <w:rFonts w:ascii="Times New Roman" w:hAnsi="Times New Roman" w:cs="Times New Roman"/>
          <w:sz w:val="26"/>
          <w:szCs w:val="26"/>
        </w:rPr>
        <w:t>разрешения на строительство, реконструкцию объекта; копи</w:t>
      </w:r>
      <w:r w:rsidR="000C1AA6" w:rsidRPr="004B5BDD">
        <w:rPr>
          <w:rFonts w:ascii="Times New Roman" w:hAnsi="Times New Roman" w:cs="Times New Roman"/>
          <w:sz w:val="26"/>
          <w:szCs w:val="26"/>
        </w:rPr>
        <w:t>ю</w:t>
      </w:r>
      <w:r w:rsidR="000C1AA6" w:rsidRPr="004B5BDD">
        <w:rPr>
          <w:rFonts w:ascii="Times New Roman" w:hAnsi="Times New Roman" w:cs="Times New Roman"/>
          <w:sz w:val="26"/>
          <w:szCs w:val="26"/>
        </w:rPr>
        <w:t xml:space="preserve"> решения собственника имущества о его сносе (при необходимости); копи</w:t>
      </w:r>
      <w:r w:rsidR="000C1AA6" w:rsidRPr="004B5BDD">
        <w:rPr>
          <w:rFonts w:ascii="Times New Roman" w:hAnsi="Times New Roman" w:cs="Times New Roman"/>
          <w:sz w:val="26"/>
          <w:szCs w:val="26"/>
        </w:rPr>
        <w:t>ю</w:t>
      </w:r>
      <w:r w:rsidR="000C1AA6" w:rsidRPr="004B5BDD">
        <w:rPr>
          <w:rFonts w:ascii="Times New Roman" w:hAnsi="Times New Roman" w:cs="Times New Roman"/>
          <w:sz w:val="26"/>
          <w:szCs w:val="26"/>
        </w:rPr>
        <w:t xml:space="preserve"> разрешения на вырубку зеленых и лесных насаждений; копи</w:t>
      </w:r>
      <w:r w:rsidR="000C1AA6" w:rsidRPr="004B5BDD">
        <w:rPr>
          <w:rFonts w:ascii="Times New Roman" w:hAnsi="Times New Roman" w:cs="Times New Roman"/>
          <w:sz w:val="26"/>
          <w:szCs w:val="26"/>
        </w:rPr>
        <w:t>ю</w:t>
      </w:r>
      <w:r w:rsidR="000C1AA6" w:rsidRPr="004B5BDD">
        <w:rPr>
          <w:rFonts w:ascii="Times New Roman" w:hAnsi="Times New Roman" w:cs="Times New Roman"/>
          <w:sz w:val="26"/>
          <w:szCs w:val="26"/>
        </w:rPr>
        <w:t xml:space="preserve"> технических условий и разрешений на временное присоединение объекта к сетям инженерно-технического обеспечения в соответствии с проектом организации строительства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860B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F065E2F" w14:textId="1C0CD28B" w:rsidR="0069710D" w:rsidRPr="0069710D" w:rsidRDefault="0069710D" w:rsidP="004B5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3) Срок передачи Подрядчику копии документов, подтверждающих</w:t>
      </w:r>
      <w:r w:rsidR="00B86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согласование производства</w:t>
      </w:r>
      <w:r w:rsidR="00B86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отдельных</w:t>
      </w:r>
      <w:r w:rsidR="000C1AA6" w:rsidRPr="004B5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работ, если необходимость такого согласования установлена законодательством Российской</w:t>
      </w:r>
      <w:r w:rsidR="00B86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Федерации</w:t>
      </w:r>
      <w:r w:rsidR="000C1AA6" w:rsidRPr="004B5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</w:t>
      </w:r>
      <w:r w:rsidR="000C1AA6" w:rsidRPr="004B5BDD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</w:t>
      </w:r>
      <w:r w:rsidR="00E74BF9">
        <w:rPr>
          <w:rFonts w:ascii="Times New Roman" w:eastAsia="Times New Roman" w:hAnsi="Times New Roman" w:cs="Times New Roman"/>
          <w:i/>
          <w:iCs/>
          <w:sz w:val="26"/>
          <w:szCs w:val="26"/>
          <w:vertAlign w:val="superscript"/>
          <w:lang w:eastAsia="ru-RU"/>
        </w:rPr>
        <w:t>7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A02FE03" w14:textId="78CA87A2" w:rsidR="0069710D" w:rsidRPr="0069710D" w:rsidRDefault="0069710D" w:rsidP="004B5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4) Срок (сроки) подключения Объекта к сетям инженерно-технического обеспечения в соответствии с</w:t>
      </w:r>
      <w:r w:rsidR="004B5BDD" w:rsidRPr="004B5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техническими условиями, предусмотренными </w:t>
      </w:r>
      <w:r w:rsidR="004B5BDD" w:rsidRPr="004B5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проектной документацией 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______________________;</w:t>
      </w:r>
    </w:p>
    <w:p w14:paraId="6FD78DE8" w14:textId="56038733" w:rsidR="0069710D" w:rsidRPr="0069710D" w:rsidRDefault="0069710D" w:rsidP="00B86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5) </w:t>
      </w:r>
      <w:r w:rsidR="004B5BDD" w:rsidRPr="004B5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</w:t>
      </w:r>
      <w:r w:rsidR="004B5BDD" w:rsidRPr="004B5BDD">
        <w:rPr>
          <w:rFonts w:ascii="Times New Roman" w:hAnsi="Times New Roman" w:cs="Times New Roman"/>
          <w:sz w:val="26"/>
          <w:szCs w:val="26"/>
        </w:rPr>
        <w:t>подписание акта о соответствии состояния земельного участка условиям контракта при завершении строительства,</w:t>
      </w:r>
      <w:r w:rsidR="00B860B1">
        <w:rPr>
          <w:rFonts w:ascii="Times New Roman" w:hAnsi="Times New Roman" w:cs="Times New Roman"/>
          <w:sz w:val="26"/>
          <w:szCs w:val="26"/>
        </w:rPr>
        <w:t xml:space="preserve"> </w:t>
      </w:r>
      <w:r w:rsidR="004B5BDD" w:rsidRPr="004B5BDD">
        <w:rPr>
          <w:rFonts w:ascii="Times New Roman" w:hAnsi="Times New Roman" w:cs="Times New Roman"/>
          <w:sz w:val="26"/>
          <w:szCs w:val="26"/>
        </w:rPr>
        <w:t>реконструкции объекта.</w:t>
      </w:r>
      <w:r w:rsidR="004B5BDD" w:rsidRPr="004B5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______________________.</w:t>
      </w:r>
    </w:p>
    <w:p w14:paraId="3B6BEECC" w14:textId="22964A7A" w:rsidR="0069710D" w:rsidRDefault="0069710D" w:rsidP="004B5BDD">
      <w:pPr>
        <w:spacing w:after="0" w:line="24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10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tbl>
      <w:tblPr>
        <w:tblStyle w:val="a3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6"/>
        <w:gridCol w:w="492"/>
        <w:gridCol w:w="5416"/>
      </w:tblGrid>
      <w:tr w:rsidR="00B860B1" w14:paraId="06E7E1D7" w14:textId="77777777" w:rsidTr="00144284">
        <w:tc>
          <w:tcPr>
            <w:tcW w:w="5240" w:type="dxa"/>
          </w:tcPr>
          <w:p w14:paraId="5C068EB2" w14:textId="53D766BF" w:rsidR="00B860B1" w:rsidRPr="00B860B1" w:rsidRDefault="00B860B1" w:rsidP="00B860B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Заказчик</w:t>
            </w:r>
          </w:p>
        </w:tc>
        <w:tc>
          <w:tcPr>
            <w:tcW w:w="567" w:type="dxa"/>
          </w:tcPr>
          <w:p w14:paraId="029D2187" w14:textId="77777777" w:rsidR="00B860B1" w:rsidRPr="00B860B1" w:rsidRDefault="00B860B1" w:rsidP="00B860B1">
            <w:pPr>
              <w:ind w:left="-134" w:firstLine="13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14:paraId="611BE9DE" w14:textId="5EFB9DEC" w:rsidR="00B860B1" w:rsidRPr="00B860B1" w:rsidRDefault="00B860B1" w:rsidP="00B860B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Подрядчик</w:t>
            </w:r>
          </w:p>
        </w:tc>
      </w:tr>
      <w:tr w:rsidR="00B860B1" w14:paraId="5A4B1971" w14:textId="77777777" w:rsidTr="00144284">
        <w:tc>
          <w:tcPr>
            <w:tcW w:w="5240" w:type="dxa"/>
          </w:tcPr>
          <w:p w14:paraId="08CFA6B6" w14:textId="602F2AF7" w:rsidR="00B860B1" w:rsidRPr="00B860B1" w:rsidRDefault="00B860B1" w:rsidP="00B860B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6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</w:t>
            </w:r>
          </w:p>
        </w:tc>
        <w:tc>
          <w:tcPr>
            <w:tcW w:w="567" w:type="dxa"/>
          </w:tcPr>
          <w:p w14:paraId="213B5109" w14:textId="77777777" w:rsidR="00B860B1" w:rsidRPr="00B860B1" w:rsidRDefault="00B860B1" w:rsidP="00B860B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14:paraId="7BA09398" w14:textId="741E087C" w:rsidR="00B860B1" w:rsidRPr="00B860B1" w:rsidRDefault="00B860B1" w:rsidP="00B860B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6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</w:t>
            </w:r>
          </w:p>
        </w:tc>
      </w:tr>
      <w:tr w:rsidR="00B860B1" w14:paraId="7E4369C0" w14:textId="77777777" w:rsidTr="00144284">
        <w:tc>
          <w:tcPr>
            <w:tcW w:w="5240" w:type="dxa"/>
          </w:tcPr>
          <w:p w14:paraId="79FA84B3" w14:textId="72CA9B36" w:rsidR="00B860B1" w:rsidRPr="00B860B1" w:rsidRDefault="00B860B1" w:rsidP="00B860B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6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</w:t>
            </w:r>
          </w:p>
          <w:p w14:paraId="0E1BDB32" w14:textId="6878B0C7" w:rsidR="00B860B1" w:rsidRPr="00B860B1" w:rsidRDefault="00B860B1" w:rsidP="00B860B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lang w:eastAsia="ru-RU"/>
              </w:rPr>
              <w:t>(должность представителя)</w:t>
            </w:r>
          </w:p>
        </w:tc>
        <w:tc>
          <w:tcPr>
            <w:tcW w:w="567" w:type="dxa"/>
          </w:tcPr>
          <w:p w14:paraId="5DB4CA27" w14:textId="77777777" w:rsidR="00B860B1" w:rsidRPr="00B860B1" w:rsidRDefault="00B860B1" w:rsidP="00B860B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14:paraId="7612BDBF" w14:textId="77777777" w:rsidR="00B860B1" w:rsidRPr="00B860B1" w:rsidRDefault="00B860B1" w:rsidP="00B860B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6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</w:t>
            </w:r>
          </w:p>
          <w:p w14:paraId="7BBC34D2" w14:textId="5E86D7D4" w:rsidR="00B860B1" w:rsidRPr="00B860B1" w:rsidRDefault="00B860B1" w:rsidP="00B860B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lang w:eastAsia="ru-RU"/>
              </w:rPr>
              <w:t>(должность представителя)</w:t>
            </w:r>
          </w:p>
        </w:tc>
      </w:tr>
      <w:tr w:rsidR="00B860B1" w14:paraId="17A334D1" w14:textId="77777777" w:rsidTr="00144284">
        <w:tc>
          <w:tcPr>
            <w:tcW w:w="5240" w:type="dxa"/>
          </w:tcPr>
          <w:p w14:paraId="5BCD212D" w14:textId="41C2D4D7" w:rsidR="00B860B1" w:rsidRPr="00B860B1" w:rsidRDefault="00B860B1" w:rsidP="00B860B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6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</w:t>
            </w:r>
          </w:p>
          <w:p w14:paraId="760AFF2D" w14:textId="7AB799DB" w:rsidR="00B860B1" w:rsidRPr="00B860B1" w:rsidRDefault="00B860B1" w:rsidP="00B860B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lang w:eastAsia="ru-RU"/>
              </w:rPr>
              <w:t>(подпись, фамилия и инициалы представителя)</w:t>
            </w:r>
          </w:p>
        </w:tc>
        <w:tc>
          <w:tcPr>
            <w:tcW w:w="567" w:type="dxa"/>
          </w:tcPr>
          <w:p w14:paraId="1EEC4694" w14:textId="77777777" w:rsidR="00B860B1" w:rsidRPr="00B860B1" w:rsidRDefault="00B860B1" w:rsidP="00B860B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14:paraId="07C7DC02" w14:textId="77777777" w:rsidR="00B860B1" w:rsidRPr="00B860B1" w:rsidRDefault="00B860B1" w:rsidP="00B860B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6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</w:t>
            </w:r>
          </w:p>
          <w:p w14:paraId="695C5E86" w14:textId="194FED2E" w:rsidR="00B860B1" w:rsidRPr="00B860B1" w:rsidRDefault="00B860B1" w:rsidP="00B860B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lang w:eastAsia="ru-RU"/>
              </w:rPr>
              <w:t>(подпись, фамилия и инициалы представителя)</w:t>
            </w:r>
          </w:p>
        </w:tc>
      </w:tr>
      <w:tr w:rsidR="00B860B1" w14:paraId="552E61AC" w14:textId="77777777" w:rsidTr="00144284">
        <w:tc>
          <w:tcPr>
            <w:tcW w:w="5240" w:type="dxa"/>
          </w:tcPr>
          <w:p w14:paraId="494800F3" w14:textId="72627722" w:rsidR="00B860B1" w:rsidRPr="00B860B1" w:rsidRDefault="00B860B1" w:rsidP="00B860B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"___"___________20__года</w:t>
            </w:r>
          </w:p>
        </w:tc>
        <w:tc>
          <w:tcPr>
            <w:tcW w:w="567" w:type="dxa"/>
          </w:tcPr>
          <w:p w14:paraId="6A5936ED" w14:textId="77777777" w:rsidR="00B860B1" w:rsidRPr="00B860B1" w:rsidRDefault="00B860B1" w:rsidP="00B860B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14:paraId="7B9D1B54" w14:textId="46814432" w:rsidR="00B860B1" w:rsidRPr="00B860B1" w:rsidRDefault="00B860B1" w:rsidP="00B860B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"___"___________20__года</w:t>
            </w:r>
          </w:p>
        </w:tc>
      </w:tr>
    </w:tbl>
    <w:p w14:paraId="30709F47" w14:textId="2E2D077C" w:rsidR="0069710D" w:rsidRPr="00B860B1" w:rsidRDefault="0069710D" w:rsidP="00B86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14:paraId="5F6089A2" w14:textId="77777777" w:rsidR="00E74BF9" w:rsidRDefault="00E74BF9" w:rsidP="00E74BF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E42574" w14:textId="158CFD5F" w:rsidR="0069710D" w:rsidRDefault="0069710D" w:rsidP="00E74BF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____________________________</w:t>
      </w:r>
    </w:p>
    <w:p w14:paraId="4D7AFA5B" w14:textId="74F816F2" w:rsidR="0069710D" w:rsidRDefault="00B860B1" w:rsidP="00B860B1">
      <w:pPr>
        <w:pStyle w:val="formattext"/>
        <w:spacing w:before="0" w:beforeAutospacing="0" w:after="0" w:afterAutospacing="0"/>
        <w:jc w:val="both"/>
      </w:pPr>
      <w:r>
        <w:rPr>
          <w:vertAlign w:val="superscript"/>
        </w:rPr>
        <w:t>1</w:t>
      </w:r>
      <w:r w:rsidR="0069710D">
        <w:t xml:space="preserve"> </w:t>
      </w:r>
      <w:r w:rsidR="0069710D">
        <w:t>Составление графика выполнения работ осуществляется в соответствии с утвержденной проектной документацией на строительство, реконструкцию объекта, а также рабочей документацией (при наличии).</w:t>
      </w:r>
    </w:p>
    <w:p w14:paraId="01E34802" w14:textId="6A2F05A8" w:rsidR="0069710D" w:rsidRDefault="0069710D" w:rsidP="00B860B1">
      <w:pPr>
        <w:pStyle w:val="formattext"/>
        <w:spacing w:before="0" w:beforeAutospacing="0" w:after="0" w:afterAutospacing="0"/>
        <w:jc w:val="both"/>
      </w:pPr>
      <w:r w:rsidRPr="00B860B1">
        <w:rPr>
          <w:vertAlign w:val="superscript"/>
        </w:rPr>
        <w:t xml:space="preserve">2 </w:t>
      </w:r>
      <w:r>
        <w:t>В наименовании графика выполнения работ указывается наименование объекта, применительно к которому составляется такой график.</w:t>
      </w:r>
    </w:p>
    <w:p w14:paraId="27B2F740" w14:textId="4C5C5768" w:rsidR="00F558CE" w:rsidRDefault="00B860B1" w:rsidP="00B860B1">
      <w:pPr>
        <w:pStyle w:val="formattext"/>
        <w:spacing w:before="0" w:beforeAutospacing="0" w:after="0" w:afterAutospacing="0"/>
        <w:jc w:val="both"/>
      </w:pPr>
      <w:r>
        <w:rPr>
          <w:vertAlign w:val="superscript"/>
        </w:rPr>
        <w:t>3</w:t>
      </w:r>
      <w:r w:rsidR="00F558CE">
        <w:t xml:space="preserve"> </w:t>
      </w:r>
      <w:r w:rsidR="00E74BF9">
        <w:t>Указывается</w:t>
      </w:r>
      <w:r w:rsidR="00F558CE">
        <w:t xml:space="preserve"> наименование этапов выполнения контракта, комплексов работ (часть выполняемого подрядчиком от общего объема работ по контракту, содержащего технологически связанные виды работ), видов работ, частей работ отдельного вида работ</w:t>
      </w:r>
      <w:r w:rsidR="00E74BF9">
        <w:t xml:space="preserve"> </w:t>
      </w:r>
      <w:proofErr w:type="gramStart"/>
      <w:r w:rsidR="00F558CE">
        <w:t>на</w:t>
      </w:r>
      <w:r w:rsidR="00E74BF9">
        <w:t xml:space="preserve"> </w:t>
      </w:r>
      <w:r w:rsidR="00F558CE">
        <w:t>основании</w:t>
      </w:r>
      <w:proofErr w:type="gramEnd"/>
      <w:r w:rsidR="00E74BF9">
        <w:t xml:space="preserve"> </w:t>
      </w:r>
      <w:r w:rsidR="00F558CE">
        <w:t>предусмотренных утвержденной проектной документацией. При этом необходимость указания в графике выполнения работ этапов выполнения контракта и (или) комплексов работ и (или) видов работ и (или) частей работ отдельных видов работ определяется заказчиком, в том числе исходя из сложности объекта и условий контракта.</w:t>
      </w:r>
    </w:p>
    <w:p w14:paraId="17C416F6" w14:textId="3C58AE0D" w:rsidR="00F558CE" w:rsidRDefault="00E74BF9" w:rsidP="00E74BF9">
      <w:pPr>
        <w:pStyle w:val="formattext"/>
        <w:spacing w:before="0" w:beforeAutospacing="0" w:after="0" w:afterAutospacing="0"/>
        <w:jc w:val="both"/>
      </w:pPr>
      <w:r>
        <w:rPr>
          <w:vertAlign w:val="superscript"/>
        </w:rPr>
        <w:t>4</w:t>
      </w:r>
      <w:r w:rsidR="00F558CE">
        <w:t xml:space="preserve"> </w:t>
      </w:r>
      <w:r>
        <w:t>Указываются</w:t>
      </w:r>
      <w:r w:rsidR="00F558CE">
        <w:t xml:space="preserve"> даты начала и окончания выполнения работ по этапам выполнения контракта и (или) комплексам работ и (или) видам работ и (или) частям работ отдельного вида работ, либо период выполнения этапа выполнения контракта и (или) комплекса работ и (или) вида работ и (или) части работ отдельного вида работ, исчисляемый со дня наступления определенного события. Срок выполнения работ должен устанавливаться исходя из соблюдения строгой технологической последовательности работ. В качестве единицы времени в графике могут быть приняты день, неделя, месяц.</w:t>
      </w:r>
    </w:p>
    <w:p w14:paraId="58B1A47F" w14:textId="72E68D56" w:rsidR="00F558CE" w:rsidRDefault="00E74BF9" w:rsidP="00E74BF9">
      <w:pPr>
        <w:pStyle w:val="formattext"/>
        <w:spacing w:before="0" w:beforeAutospacing="0" w:after="0" w:afterAutospacing="0"/>
        <w:jc w:val="both"/>
      </w:pPr>
      <w:r>
        <w:rPr>
          <w:vertAlign w:val="superscript"/>
        </w:rPr>
        <w:t>5</w:t>
      </w:r>
      <w:r w:rsidR="00F558CE">
        <w:t xml:space="preserve"> </w:t>
      </w:r>
      <w:r>
        <w:t>У</w:t>
      </w:r>
      <w:r w:rsidR="00F558CE">
        <w:t>каз</w:t>
      </w:r>
      <w:r>
        <w:t>ываются</w:t>
      </w:r>
      <w:r w:rsidR="00F558CE">
        <w:t xml:space="preserve"> определяемые заказчиком самостоятельно на основании предусмотренных утвержденной проектной документацией единицы измерения подлежащих выполнению этапов выполнения контракта и (или) комплексов работ и (или) видов работ и (или) частей работ отдельных видов работ и количество таких единиц.</w:t>
      </w:r>
    </w:p>
    <w:p w14:paraId="320080C4" w14:textId="50BDA33A" w:rsidR="00F558CE" w:rsidRDefault="00E74BF9" w:rsidP="00E74BF9">
      <w:pPr>
        <w:pStyle w:val="formattext"/>
        <w:spacing w:before="0" w:beforeAutospacing="0" w:after="0" w:afterAutospacing="0"/>
        <w:jc w:val="both"/>
      </w:pPr>
      <w:r>
        <w:rPr>
          <w:vertAlign w:val="superscript"/>
        </w:rPr>
        <w:t>6</w:t>
      </w:r>
      <w:r w:rsidR="00F558CE">
        <w:t xml:space="preserve"> </w:t>
      </w:r>
      <w:r>
        <w:t>Указываются</w:t>
      </w:r>
      <w:r w:rsidR="00F558CE">
        <w:t xml:space="preserve"> сроки, не позднее которых заказчиком в соответствии с условиями контракта осуществляется передача подрядчику материалов, технологического оборудования, необходимых для выполнения определенного этапа выполнения контракта и (или) комплекса работ и (или) вида работ и (или) части работ отдельного вида работ. Колонка заполняется заказчиком при необходимости.</w:t>
      </w:r>
    </w:p>
    <w:p w14:paraId="496B8319" w14:textId="634E384E" w:rsidR="00F558CE" w:rsidRDefault="00E74BF9" w:rsidP="00E74BF9">
      <w:pPr>
        <w:pStyle w:val="formattext"/>
        <w:spacing w:before="0" w:beforeAutospacing="0" w:after="0" w:afterAutospacing="0"/>
      </w:pPr>
      <w:r>
        <w:rPr>
          <w:vertAlign w:val="superscript"/>
        </w:rPr>
        <w:t>7</w:t>
      </w:r>
      <w:r w:rsidR="000C1AA6">
        <w:t xml:space="preserve"> Условие включается в случае, если такие функции не возложены </w:t>
      </w:r>
      <w:r w:rsidRPr="00E74BF9">
        <w:t>контракто</w:t>
      </w:r>
      <w:r>
        <w:t>м</w:t>
      </w:r>
      <w:r w:rsidR="000C1AA6">
        <w:t xml:space="preserve"> на Подрядчика.</w:t>
      </w:r>
    </w:p>
    <w:p w14:paraId="5756D6FA" w14:textId="32F5CE4D" w:rsidR="0069710D" w:rsidRDefault="0069710D" w:rsidP="006971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F83578" w14:textId="3F27F9BC" w:rsidR="00E74BF9" w:rsidRDefault="00E74BF9" w:rsidP="006971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A48386" w14:textId="7156B0E6" w:rsidR="00E74BF9" w:rsidRDefault="00E74BF9" w:rsidP="006971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CD6643" w14:textId="53D8D1CF" w:rsidR="00E74BF9" w:rsidRDefault="00E74BF9" w:rsidP="006971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F5D840" w14:textId="5575F839" w:rsidR="00E74BF9" w:rsidRDefault="00E74BF9" w:rsidP="006971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C08EE8" w14:textId="5B3718D8" w:rsidR="00E74BF9" w:rsidRDefault="00E74BF9" w:rsidP="006971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C10A01" w14:textId="67A9CC03" w:rsidR="00E74BF9" w:rsidRDefault="00E74BF9" w:rsidP="006971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2832EB" w14:textId="77777777" w:rsidR="00E74BF9" w:rsidRDefault="00E74BF9" w:rsidP="0069710D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78F1FF24" w14:textId="77777777" w:rsidR="00E74BF9" w:rsidRDefault="00E74BF9" w:rsidP="0069710D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07D4F83A" w14:textId="06E0C94E" w:rsidR="0069710D" w:rsidRPr="0069710D" w:rsidRDefault="0069710D" w:rsidP="0069710D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9710D">
        <w:rPr>
          <w:rFonts w:ascii="Times New Roman" w:hAnsi="Times New Roman" w:cs="Times New Roman"/>
          <w:i/>
          <w:iCs/>
          <w:sz w:val="28"/>
          <w:szCs w:val="28"/>
        </w:rPr>
        <w:lastRenderedPageBreak/>
        <w:t>Форма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№ </w:t>
      </w:r>
      <w:r>
        <w:rPr>
          <w:rFonts w:ascii="Times New Roman" w:hAnsi="Times New Roman" w:cs="Times New Roman"/>
          <w:i/>
          <w:iCs/>
          <w:sz w:val="28"/>
          <w:szCs w:val="28"/>
        </w:rPr>
        <w:t>2</w:t>
      </w:r>
    </w:p>
    <w:p w14:paraId="3EB4C417" w14:textId="2BA9E269" w:rsidR="0069710D" w:rsidRPr="00144284" w:rsidRDefault="0069710D" w:rsidP="00144284">
      <w:pPr>
        <w:spacing w:after="0" w:line="28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44284">
        <w:rPr>
          <w:rFonts w:ascii="Times New Roman" w:hAnsi="Times New Roman" w:cs="Times New Roman"/>
          <w:b/>
          <w:bCs/>
          <w:sz w:val="26"/>
          <w:szCs w:val="26"/>
        </w:rPr>
        <w:t>Г</w:t>
      </w:r>
      <w:r w:rsidRPr="00144284">
        <w:rPr>
          <w:rFonts w:ascii="Times New Roman" w:hAnsi="Times New Roman" w:cs="Times New Roman"/>
          <w:b/>
          <w:bCs/>
          <w:sz w:val="26"/>
          <w:szCs w:val="26"/>
        </w:rPr>
        <w:t>рафик оплаты выполненных работ</w:t>
      </w:r>
    </w:p>
    <w:p w14:paraId="59E1AA99" w14:textId="7BB5C277" w:rsidR="00144284" w:rsidRPr="00144284" w:rsidRDefault="00144284" w:rsidP="00144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exact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14428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Объекта______________________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1</w:t>
      </w:r>
    </w:p>
    <w:p w14:paraId="6D0DB349" w14:textId="77777777" w:rsidR="00144284" w:rsidRPr="00144284" w:rsidRDefault="00144284" w:rsidP="00144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487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6"/>
        <w:gridCol w:w="2693"/>
        <w:gridCol w:w="1417"/>
        <w:gridCol w:w="1255"/>
        <w:gridCol w:w="1121"/>
        <w:gridCol w:w="2925"/>
        <w:gridCol w:w="2779"/>
      </w:tblGrid>
      <w:tr w:rsidR="00144284" w:rsidRPr="00144284" w14:paraId="2D6D4FE3" w14:textId="77777777" w:rsidTr="00144284">
        <w:trPr>
          <w:tblCellSpacing w:w="15" w:type="dxa"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415A9675" w14:textId="36BC8839" w:rsidR="00144284" w:rsidRPr="00144284" w:rsidRDefault="00144284" w:rsidP="001442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Порядковый номер этапа выполнения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контракта </w:t>
            </w: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(или) комплекса работ и (или) вида работ и (или) части работ отдельного вида работ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4B4AEF67" w14:textId="17FE9E65" w:rsidR="00144284" w:rsidRPr="00144284" w:rsidRDefault="00144284" w:rsidP="001442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этапа выполнения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контракта</w:t>
            </w: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(или) комплекса работ и (или) вида работ и (или) части работ отдельного вида работ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14CF27A6" w14:textId="40BF9D9A" w:rsidR="00144284" w:rsidRPr="00144284" w:rsidRDefault="00144284" w:rsidP="001442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выплаты аванса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6A30CDFD" w14:textId="0FA077C6" w:rsidR="00144284" w:rsidRPr="00144284" w:rsidRDefault="00144284" w:rsidP="001442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 аванса</w:t>
            </w:r>
            <w:r w:rsidR="001D56FA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6D5B5613" w14:textId="440FCD8B" w:rsidR="00144284" w:rsidRPr="00144284" w:rsidRDefault="00144284" w:rsidP="001442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к оплате</w:t>
            </w:r>
            <w:r w:rsidR="001D56FA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5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6401F7B5" w14:textId="0200E4A3" w:rsidR="00144284" w:rsidRPr="00144284" w:rsidRDefault="00144284" w:rsidP="001442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Сроки оплаты выполненного этапа выполнения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контракта</w:t>
            </w: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(или) комплекса работ и (или) вида работ и (или) части работ отдельного вида работ</w:t>
            </w:r>
            <w:r w:rsidR="001D56FA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6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A88CEAB" w14:textId="2D1448F9" w:rsidR="00144284" w:rsidRPr="00144284" w:rsidRDefault="00144284" w:rsidP="001442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Доля этапа выполнения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контракта</w:t>
            </w: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(или) комплекса работ и (или) вида работ и (или) части работ отдельного вида работ в цене контракта</w:t>
            </w:r>
            <w:r w:rsidR="001D56FA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7</w:t>
            </w:r>
          </w:p>
        </w:tc>
      </w:tr>
      <w:tr w:rsidR="00144284" w:rsidRPr="00144284" w14:paraId="396AB857" w14:textId="77777777" w:rsidTr="00144284">
        <w:trPr>
          <w:tblCellSpacing w:w="15" w:type="dxa"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559E822B" w14:textId="77777777" w:rsidR="00144284" w:rsidRPr="00144284" w:rsidRDefault="00144284" w:rsidP="00144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3CF48922" w14:textId="77777777" w:rsidR="00144284" w:rsidRPr="00144284" w:rsidRDefault="00144284" w:rsidP="00144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0C3DAB35" w14:textId="77777777" w:rsidR="00144284" w:rsidRPr="00144284" w:rsidRDefault="00144284" w:rsidP="00144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34DDB92A" w14:textId="77777777" w:rsidR="00144284" w:rsidRPr="00144284" w:rsidRDefault="00144284" w:rsidP="00144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391560D7" w14:textId="77777777" w:rsidR="00144284" w:rsidRPr="00144284" w:rsidRDefault="00144284" w:rsidP="00144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0430F71E" w14:textId="77777777" w:rsidR="00144284" w:rsidRPr="00144284" w:rsidRDefault="00144284" w:rsidP="00144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584F9A9" w14:textId="77777777" w:rsidR="00144284" w:rsidRPr="00144284" w:rsidRDefault="00144284" w:rsidP="00144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144284" w:rsidRPr="00144284" w14:paraId="478711E3" w14:textId="77777777" w:rsidTr="00144284">
        <w:trPr>
          <w:tblCellSpacing w:w="15" w:type="dxa"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4E2EA351" w14:textId="77777777" w:rsidR="00144284" w:rsidRPr="00144284" w:rsidRDefault="00144284" w:rsidP="00144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6E3C3FBA" w14:textId="77777777" w:rsidR="00144284" w:rsidRPr="00144284" w:rsidRDefault="00144284" w:rsidP="00144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1865B297" w14:textId="77777777" w:rsidR="00144284" w:rsidRPr="00144284" w:rsidRDefault="00144284" w:rsidP="00144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1081139D" w14:textId="77777777" w:rsidR="00144284" w:rsidRPr="00144284" w:rsidRDefault="00144284" w:rsidP="00144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42DA2FD3" w14:textId="77777777" w:rsidR="00144284" w:rsidRPr="00144284" w:rsidRDefault="00144284" w:rsidP="00144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4769778F" w14:textId="77777777" w:rsidR="00144284" w:rsidRPr="00144284" w:rsidRDefault="00144284" w:rsidP="00144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41C94D9" w14:textId="77777777" w:rsidR="00144284" w:rsidRPr="00144284" w:rsidRDefault="00144284" w:rsidP="00144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144284" w:rsidRPr="00144284" w14:paraId="73C64D3C" w14:textId="77777777" w:rsidTr="00144284">
        <w:trPr>
          <w:tblCellSpacing w:w="15" w:type="dxa"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14:paraId="23C60F21" w14:textId="77777777" w:rsidR="00144284" w:rsidRPr="00144284" w:rsidRDefault="00144284" w:rsidP="00144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14:paraId="003F1A6B" w14:textId="77777777" w:rsidR="00144284" w:rsidRPr="00144284" w:rsidRDefault="00144284" w:rsidP="00144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14:paraId="0FE51B8B" w14:textId="77777777" w:rsidR="00144284" w:rsidRPr="00144284" w:rsidRDefault="00144284" w:rsidP="00144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14:paraId="635E5E77" w14:textId="77777777" w:rsidR="00144284" w:rsidRPr="00144284" w:rsidRDefault="00144284" w:rsidP="00144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14:paraId="365AE191" w14:textId="77777777" w:rsidR="00144284" w:rsidRPr="00144284" w:rsidRDefault="00144284" w:rsidP="00144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14:paraId="578C37AA" w14:textId="77777777" w:rsidR="00144284" w:rsidRPr="00144284" w:rsidRDefault="00144284" w:rsidP="00144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40533E" w14:textId="77777777" w:rsidR="00144284" w:rsidRPr="00144284" w:rsidRDefault="00144284" w:rsidP="00144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4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</w:tbl>
    <w:p w14:paraId="60AC24BA" w14:textId="77777777" w:rsidR="00144284" w:rsidRDefault="00144284" w:rsidP="00144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26CB93B" w14:textId="1BE5F9C8" w:rsidR="00144284" w:rsidRPr="00144284" w:rsidRDefault="00144284" w:rsidP="00144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4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1) Цена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контракта</w:t>
      </w:r>
      <w:r w:rsidRPr="00144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4428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______________________;</w:t>
      </w:r>
    </w:p>
    <w:p w14:paraId="500B115B" w14:textId="396A6B58" w:rsidR="00144284" w:rsidRPr="00144284" w:rsidRDefault="00144284" w:rsidP="00144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4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2) Срок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окончательной</w:t>
      </w:r>
      <w:r w:rsidRPr="00144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оплаты ______________________;</w:t>
      </w:r>
    </w:p>
    <w:p w14:paraId="53A5B2E3" w14:textId="4D8C3CA0" w:rsidR="00144284" w:rsidRPr="00144284" w:rsidRDefault="00144284" w:rsidP="00144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4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3) Сумма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окончательной</w:t>
      </w:r>
      <w:r w:rsidRPr="00144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оплата ______________________.</w:t>
      </w:r>
    </w:p>
    <w:p w14:paraId="2F5F9B28" w14:textId="41A3F241" w:rsidR="0069710D" w:rsidRDefault="0069710D" w:rsidP="00144284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761D5B77" w14:textId="77777777" w:rsidR="00144284" w:rsidRDefault="00144284" w:rsidP="00144284">
      <w:pPr>
        <w:spacing w:after="0" w:line="24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6"/>
        <w:gridCol w:w="492"/>
        <w:gridCol w:w="5416"/>
      </w:tblGrid>
      <w:tr w:rsidR="00144284" w14:paraId="1483E3CF" w14:textId="77777777" w:rsidTr="00144284">
        <w:tc>
          <w:tcPr>
            <w:tcW w:w="5240" w:type="dxa"/>
          </w:tcPr>
          <w:p w14:paraId="5F4AD2C0" w14:textId="77777777" w:rsidR="00144284" w:rsidRPr="00B860B1" w:rsidRDefault="00144284" w:rsidP="00F4284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Заказчик</w:t>
            </w:r>
          </w:p>
        </w:tc>
        <w:tc>
          <w:tcPr>
            <w:tcW w:w="567" w:type="dxa"/>
          </w:tcPr>
          <w:p w14:paraId="5483E697" w14:textId="77777777" w:rsidR="00144284" w:rsidRPr="00B860B1" w:rsidRDefault="00144284" w:rsidP="00F42840">
            <w:pPr>
              <w:ind w:left="-134" w:firstLine="13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14:paraId="63321CB3" w14:textId="77777777" w:rsidR="00144284" w:rsidRPr="00B860B1" w:rsidRDefault="00144284" w:rsidP="00F4284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Подрядчик</w:t>
            </w:r>
          </w:p>
        </w:tc>
      </w:tr>
      <w:tr w:rsidR="00144284" w14:paraId="0EB481D1" w14:textId="77777777" w:rsidTr="00144284">
        <w:tc>
          <w:tcPr>
            <w:tcW w:w="5240" w:type="dxa"/>
          </w:tcPr>
          <w:p w14:paraId="22C73B71" w14:textId="77777777" w:rsidR="00144284" w:rsidRPr="00B860B1" w:rsidRDefault="00144284" w:rsidP="00F4284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6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</w:t>
            </w:r>
          </w:p>
        </w:tc>
        <w:tc>
          <w:tcPr>
            <w:tcW w:w="567" w:type="dxa"/>
          </w:tcPr>
          <w:p w14:paraId="50401D37" w14:textId="77777777" w:rsidR="00144284" w:rsidRPr="00B860B1" w:rsidRDefault="00144284" w:rsidP="00F4284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14:paraId="46ADA58A" w14:textId="77777777" w:rsidR="00144284" w:rsidRPr="00B860B1" w:rsidRDefault="00144284" w:rsidP="00F4284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6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</w:t>
            </w:r>
          </w:p>
        </w:tc>
      </w:tr>
      <w:tr w:rsidR="00144284" w14:paraId="3EAABACA" w14:textId="77777777" w:rsidTr="00144284">
        <w:tc>
          <w:tcPr>
            <w:tcW w:w="5240" w:type="dxa"/>
          </w:tcPr>
          <w:p w14:paraId="3DE4EADE" w14:textId="77777777" w:rsidR="00144284" w:rsidRPr="00B860B1" w:rsidRDefault="00144284" w:rsidP="00F4284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6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</w:t>
            </w:r>
          </w:p>
          <w:p w14:paraId="12132C7B" w14:textId="77777777" w:rsidR="00144284" w:rsidRPr="00B860B1" w:rsidRDefault="00144284" w:rsidP="00F428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lang w:eastAsia="ru-RU"/>
              </w:rPr>
              <w:t>(должность представителя)</w:t>
            </w:r>
          </w:p>
        </w:tc>
        <w:tc>
          <w:tcPr>
            <w:tcW w:w="567" w:type="dxa"/>
          </w:tcPr>
          <w:p w14:paraId="049E1865" w14:textId="77777777" w:rsidR="00144284" w:rsidRPr="00B860B1" w:rsidRDefault="00144284" w:rsidP="00F4284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14:paraId="401A8686" w14:textId="77777777" w:rsidR="00144284" w:rsidRPr="00B860B1" w:rsidRDefault="00144284" w:rsidP="00F4284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6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</w:t>
            </w:r>
          </w:p>
          <w:p w14:paraId="54A7A67C" w14:textId="77777777" w:rsidR="00144284" w:rsidRPr="00B860B1" w:rsidRDefault="00144284" w:rsidP="00F428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lang w:eastAsia="ru-RU"/>
              </w:rPr>
              <w:t>(должность представителя)</w:t>
            </w:r>
          </w:p>
        </w:tc>
      </w:tr>
      <w:tr w:rsidR="00144284" w14:paraId="13A1E617" w14:textId="77777777" w:rsidTr="00144284">
        <w:tc>
          <w:tcPr>
            <w:tcW w:w="5240" w:type="dxa"/>
          </w:tcPr>
          <w:p w14:paraId="36CCA5C2" w14:textId="77777777" w:rsidR="00144284" w:rsidRPr="00B860B1" w:rsidRDefault="00144284" w:rsidP="00F4284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6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</w:t>
            </w:r>
          </w:p>
          <w:p w14:paraId="63FFDD2A" w14:textId="77777777" w:rsidR="00144284" w:rsidRPr="00B860B1" w:rsidRDefault="00144284" w:rsidP="00F428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lang w:eastAsia="ru-RU"/>
              </w:rPr>
              <w:t>(подпись, фамилия и инициалы представителя)</w:t>
            </w:r>
          </w:p>
        </w:tc>
        <w:tc>
          <w:tcPr>
            <w:tcW w:w="567" w:type="dxa"/>
          </w:tcPr>
          <w:p w14:paraId="69D47E5B" w14:textId="77777777" w:rsidR="00144284" w:rsidRPr="00B860B1" w:rsidRDefault="00144284" w:rsidP="00F4284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14:paraId="18004AB1" w14:textId="77777777" w:rsidR="00144284" w:rsidRPr="00B860B1" w:rsidRDefault="00144284" w:rsidP="00F4284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6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</w:t>
            </w:r>
          </w:p>
          <w:p w14:paraId="5E3E35C6" w14:textId="77777777" w:rsidR="00144284" w:rsidRPr="00B860B1" w:rsidRDefault="00144284" w:rsidP="00F4284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lang w:eastAsia="ru-RU"/>
              </w:rPr>
              <w:t>(подпись, фамилия и инициалы представителя)</w:t>
            </w:r>
          </w:p>
        </w:tc>
      </w:tr>
      <w:tr w:rsidR="00144284" w14:paraId="442080C5" w14:textId="77777777" w:rsidTr="00144284">
        <w:tc>
          <w:tcPr>
            <w:tcW w:w="5240" w:type="dxa"/>
          </w:tcPr>
          <w:p w14:paraId="4504CF2E" w14:textId="77777777" w:rsidR="00144284" w:rsidRPr="00B860B1" w:rsidRDefault="00144284" w:rsidP="00F4284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"___"___________20__года</w:t>
            </w:r>
          </w:p>
        </w:tc>
        <w:tc>
          <w:tcPr>
            <w:tcW w:w="567" w:type="dxa"/>
          </w:tcPr>
          <w:p w14:paraId="648CF4D8" w14:textId="77777777" w:rsidR="00144284" w:rsidRPr="00B860B1" w:rsidRDefault="00144284" w:rsidP="00F4284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14:paraId="0E99FA35" w14:textId="77777777" w:rsidR="00144284" w:rsidRPr="00B860B1" w:rsidRDefault="00144284" w:rsidP="00F4284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"___"___________20__года</w:t>
            </w:r>
          </w:p>
        </w:tc>
      </w:tr>
    </w:tbl>
    <w:p w14:paraId="2DF8E447" w14:textId="77777777" w:rsidR="00144284" w:rsidRPr="00B860B1" w:rsidRDefault="00144284" w:rsidP="00144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14:paraId="49916F78" w14:textId="6B6E2FD9" w:rsidR="00144284" w:rsidRPr="00144284" w:rsidRDefault="00144284" w:rsidP="00144284">
      <w:pPr>
        <w:rPr>
          <w:rFonts w:ascii="Times New Roman" w:hAnsi="Times New Roman" w:cs="Times New Roman"/>
          <w:sz w:val="26"/>
          <w:szCs w:val="26"/>
        </w:rPr>
      </w:pPr>
    </w:p>
    <w:p w14:paraId="7D2E8F30" w14:textId="31F0BE00" w:rsidR="00144284" w:rsidRPr="00144284" w:rsidRDefault="00144284" w:rsidP="0014428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</w:t>
      </w:r>
    </w:p>
    <w:p w14:paraId="539C6178" w14:textId="1679E2B2" w:rsidR="00144284" w:rsidRPr="00144284" w:rsidRDefault="00144284" w:rsidP="001D5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28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44284">
        <w:rPr>
          <w:rFonts w:ascii="Times New Roman" w:hAnsi="Times New Roman" w:cs="Times New Roman"/>
          <w:sz w:val="24"/>
          <w:szCs w:val="24"/>
        </w:rPr>
        <w:t xml:space="preserve"> В графике оплаты выполненных работ указывается наименование объекта, применительно к которому составляется такой график.</w:t>
      </w:r>
    </w:p>
    <w:p w14:paraId="569777AE" w14:textId="6271BF2A" w:rsidR="00144284" w:rsidRPr="00144284" w:rsidRDefault="00144284" w:rsidP="001D56FA">
      <w:pPr>
        <w:pStyle w:val="formattext"/>
        <w:spacing w:before="0" w:beforeAutospacing="0" w:after="0" w:afterAutospacing="0"/>
        <w:jc w:val="both"/>
      </w:pPr>
      <w:r>
        <w:rPr>
          <w:vertAlign w:val="superscript"/>
        </w:rPr>
        <w:t>2</w:t>
      </w:r>
      <w:r w:rsidRPr="00144284">
        <w:t xml:space="preserve"> Предусмотренные графиком оплаты выполненных работ наименования этапа выполнения контракта и (или) комплекса работ и (или) вида работ и (или) части работ отдельного вида работ должны в полном объеме соответствовать наименованиям этапа выполнения контракта и (или) комплекса работ и (или) вида работ и (или) части работ отдельного вида работ, предусмотренным в графике выполнения работ.</w:t>
      </w:r>
    </w:p>
    <w:p w14:paraId="0BD73DA2" w14:textId="07E24C94" w:rsidR="00144284" w:rsidRPr="00144284" w:rsidRDefault="00144284" w:rsidP="001D56FA">
      <w:pPr>
        <w:pStyle w:val="formattext"/>
        <w:spacing w:before="0" w:beforeAutospacing="0" w:after="0" w:afterAutospacing="0"/>
        <w:jc w:val="both"/>
      </w:pPr>
      <w:r>
        <w:rPr>
          <w:vertAlign w:val="superscript"/>
        </w:rPr>
        <w:lastRenderedPageBreak/>
        <w:t>3</w:t>
      </w:r>
      <w:r w:rsidRPr="00144284">
        <w:t xml:space="preserve"> </w:t>
      </w:r>
      <w:r w:rsidR="001D56FA">
        <w:t>Указываются</w:t>
      </w:r>
      <w:r w:rsidRPr="00144284">
        <w:t xml:space="preserve"> сроки перечисления аванса в соответствии с условиями контракта и заполняется в случае, если авансовые платежи предусмотрены контрактом.</w:t>
      </w:r>
    </w:p>
    <w:p w14:paraId="5B642726" w14:textId="07C8F947" w:rsidR="00144284" w:rsidRPr="00144284" w:rsidRDefault="001D56FA" w:rsidP="001D56FA">
      <w:pPr>
        <w:pStyle w:val="formattext"/>
        <w:spacing w:before="0" w:beforeAutospacing="0" w:after="0" w:afterAutospacing="0"/>
        <w:jc w:val="both"/>
      </w:pPr>
      <w:r>
        <w:rPr>
          <w:vertAlign w:val="superscript"/>
        </w:rPr>
        <w:t>4</w:t>
      </w:r>
      <w:r w:rsidR="00144284" w:rsidRPr="00144284">
        <w:t xml:space="preserve"> </w:t>
      </w:r>
      <w:r>
        <w:t>Указываются</w:t>
      </w:r>
      <w:r w:rsidR="00144284" w:rsidRPr="00144284">
        <w:t xml:space="preserve"> сведения о сумме аванса в процентном соотношении от цены контракта в соответствии с условиями контракта и заполняется в случае, если авансовые платежи предусмотрены контрактом.</w:t>
      </w:r>
    </w:p>
    <w:p w14:paraId="2C3EB898" w14:textId="3940B231" w:rsidR="00144284" w:rsidRPr="00144284" w:rsidRDefault="001D56FA" w:rsidP="001D56FA">
      <w:pPr>
        <w:pStyle w:val="formattext"/>
        <w:spacing w:before="0" w:beforeAutospacing="0" w:after="0" w:afterAutospacing="0"/>
        <w:jc w:val="both"/>
      </w:pPr>
      <w:r>
        <w:rPr>
          <w:vertAlign w:val="superscript"/>
        </w:rPr>
        <w:t>5</w:t>
      </w:r>
      <w:r w:rsidR="00144284" w:rsidRPr="00144284">
        <w:t xml:space="preserve"> </w:t>
      </w:r>
      <w:r>
        <w:t>У</w:t>
      </w:r>
      <w:r w:rsidR="00144284" w:rsidRPr="00144284">
        <w:t>казывается подлежащая выплате подрядчику сумма денежных средств, определяемая исходя из цены контракта с учетом доли в ней соответствующего этапа выполнения контракта и (или) комплекса работ и (или) вида работ и (или) части работ отдельного вида работ, ранее выплаченного подрядчику аванса и суммы, подлежащей выплате после приемки заказчиком всех предусмотренных контрактом работ, размер которой определяется заказчиком, но не может превышать десяти процентов суммы к оплате соответствующего этапа выполнения контракта и (или) комплекса работ и (или) вида работ и (или) части работ отдельного вида работ.</w:t>
      </w:r>
    </w:p>
    <w:p w14:paraId="7D3C663F" w14:textId="008FF0C4" w:rsidR="00144284" w:rsidRPr="00144284" w:rsidRDefault="001D56FA" w:rsidP="001D56FA">
      <w:pPr>
        <w:pStyle w:val="formattext"/>
        <w:spacing w:before="0" w:beforeAutospacing="0" w:after="0" w:afterAutospacing="0"/>
        <w:jc w:val="both"/>
      </w:pPr>
      <w:r w:rsidRPr="001D56FA">
        <w:rPr>
          <w:vertAlign w:val="superscript"/>
        </w:rPr>
        <w:t>6</w:t>
      </w:r>
      <w:r w:rsidR="00144284" w:rsidRPr="001D56FA">
        <w:rPr>
          <w:vertAlign w:val="superscript"/>
        </w:rPr>
        <w:t xml:space="preserve"> </w:t>
      </w:r>
      <w:r>
        <w:t xml:space="preserve"> Графа з</w:t>
      </w:r>
      <w:r w:rsidR="00144284" w:rsidRPr="00144284">
        <w:t>аполняется заказчиком с учетом условий контракта и содержит указание на сроки оплаты выполненных работ по этапам выполнения контракта и (или) комплексам работ и (или) видам работ и (или) частям работ отдельного вида работ в виде календарной даты или периода времени и события, со дня наступления которого начинается исчисление такого срока. В качестве единицы времени в графике могут быть приняты день, неделя, месяц.</w:t>
      </w:r>
    </w:p>
    <w:p w14:paraId="112B8696" w14:textId="1094C317" w:rsidR="00144284" w:rsidRPr="00144284" w:rsidRDefault="001D56FA" w:rsidP="001D56FA">
      <w:pPr>
        <w:pStyle w:val="formattext"/>
        <w:spacing w:before="0" w:beforeAutospacing="0" w:after="0" w:afterAutospacing="0"/>
        <w:jc w:val="both"/>
      </w:pPr>
      <w:r>
        <w:rPr>
          <w:vertAlign w:val="superscript"/>
        </w:rPr>
        <w:t>7</w:t>
      </w:r>
      <w:r w:rsidR="00144284" w:rsidRPr="00144284">
        <w:t xml:space="preserve"> </w:t>
      </w:r>
      <w:r>
        <w:t>У</w:t>
      </w:r>
      <w:r w:rsidRPr="00144284">
        <w:t>казывается</w:t>
      </w:r>
      <w:r>
        <w:t xml:space="preserve"> о</w:t>
      </w:r>
      <w:r w:rsidR="00144284" w:rsidRPr="00144284">
        <w:t>тношение стоимости выполнения конкретного этапа выполнения контракта и (или) комплекса работ и (или) вида работ и (или) части работ отдельного вида работ, в процентном отношении к цене контракта. Процентное отношение стоимости конкретного этапа выполнения контракта и (или) комплекса работ и (или) вида работ и (или) части работ отдельного вида работ к цене контракта определяется исходя из доли сметной стоимости данного этапа выполнения контракта и (или) комплекса работ и (или) вида работ и (или) части работ отдельного вида работ в стоимости строительства объекта, предусмотренной проектной документацией.</w:t>
      </w:r>
    </w:p>
    <w:p w14:paraId="2C172D70" w14:textId="77777777" w:rsidR="00144284" w:rsidRPr="00144284" w:rsidRDefault="00144284" w:rsidP="00144284">
      <w:pPr>
        <w:rPr>
          <w:rFonts w:ascii="Times New Roman" w:hAnsi="Times New Roman" w:cs="Times New Roman"/>
          <w:sz w:val="26"/>
          <w:szCs w:val="26"/>
        </w:rPr>
      </w:pPr>
    </w:p>
    <w:sectPr w:rsidR="00144284" w:rsidRPr="00144284" w:rsidSect="00B860B1">
      <w:pgSz w:w="16838" w:h="11906" w:orient="landscape"/>
      <w:pgMar w:top="567" w:right="1134" w:bottom="426" w:left="1134" w:header="56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23529" w14:textId="77777777" w:rsidR="000047F3" w:rsidRDefault="000047F3" w:rsidP="00DA32F1">
      <w:pPr>
        <w:spacing w:after="0" w:line="240" w:lineRule="auto"/>
      </w:pPr>
      <w:r>
        <w:separator/>
      </w:r>
    </w:p>
  </w:endnote>
  <w:endnote w:type="continuationSeparator" w:id="0">
    <w:p w14:paraId="289C4ECF" w14:textId="77777777" w:rsidR="000047F3" w:rsidRDefault="000047F3" w:rsidP="00DA3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DF3F3" w14:textId="77777777" w:rsidR="000047F3" w:rsidRDefault="000047F3" w:rsidP="00DA32F1">
      <w:pPr>
        <w:spacing w:after="0" w:line="240" w:lineRule="auto"/>
      </w:pPr>
      <w:r>
        <w:separator/>
      </w:r>
    </w:p>
  </w:footnote>
  <w:footnote w:type="continuationSeparator" w:id="0">
    <w:p w14:paraId="11FC5CAD" w14:textId="77777777" w:rsidR="000047F3" w:rsidRDefault="000047F3" w:rsidP="00DA32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064"/>
    <w:rsid w:val="000047F3"/>
    <w:rsid w:val="00043064"/>
    <w:rsid w:val="000C1AA6"/>
    <w:rsid w:val="00144284"/>
    <w:rsid w:val="001D56FA"/>
    <w:rsid w:val="004B5BDD"/>
    <w:rsid w:val="0069710D"/>
    <w:rsid w:val="00B860B1"/>
    <w:rsid w:val="00DA32F1"/>
    <w:rsid w:val="00E74BF9"/>
    <w:rsid w:val="00F35CE0"/>
    <w:rsid w:val="00F558CE"/>
    <w:rsid w:val="00F6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234DE"/>
  <w15:chartTrackingRefBased/>
  <w15:docId w15:val="{77AFCCD3-ACCE-43FD-BE65-279F251FA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3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6971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710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697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97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9710D"/>
    <w:rPr>
      <w:color w:val="0000FF"/>
      <w:u w:val="single"/>
    </w:rPr>
  </w:style>
  <w:style w:type="paragraph" w:customStyle="1" w:styleId="formattext">
    <w:name w:val="formattext"/>
    <w:basedOn w:val="a"/>
    <w:rsid w:val="00697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144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6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2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6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ABC71-C2A5-405C-956D-D95169ED5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2020-04-25T17:34:00Z</dcterms:created>
  <dcterms:modified xsi:type="dcterms:W3CDTF">2020-04-25T17:34:00Z</dcterms:modified>
</cp:coreProperties>
</file>